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</w:p>
    <w:p w:rsidR="00BD3924" w:rsidRDefault="00BD3924" w:rsidP="006513CA">
      <w:pPr>
        <w:widowControl w:val="0"/>
        <w:spacing w:after="0" w:line="240" w:lineRule="auto"/>
        <w:ind w:right="118"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</w:p>
    <w:p w:rsidR="006513CA" w:rsidRPr="00F763AC" w:rsidRDefault="006513CA" w:rsidP="006513CA">
      <w:pPr>
        <w:widowControl w:val="0"/>
        <w:spacing w:after="0" w:line="240" w:lineRule="auto"/>
        <w:ind w:right="118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763AC">
        <w:rPr>
          <w:rFonts w:ascii="Times New Roman" w:hAnsi="Times New Roman"/>
          <w:snapToGrid w:val="0"/>
          <w:color w:val="auto"/>
          <w:sz w:val="28"/>
          <w:szCs w:val="28"/>
        </w:rPr>
        <w:t>В целях уплаты налогов, сборов, страховых взносов, пеней, штрафов, процентов посредством перечисления в бюджетную систему Российской Федерации единого налогового платежа с 01.01.2023 предусмотрен отдельный казначейский счет, открытый Управлению Федерального казначейства по Тульской области.</w:t>
      </w:r>
    </w:p>
    <w:p w:rsidR="006513CA" w:rsidRPr="00F763AC" w:rsidRDefault="006513CA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 w:val="28"/>
          <w:szCs w:val="28"/>
        </w:rPr>
      </w:pPr>
    </w:p>
    <w:p w:rsidR="00FD0473" w:rsidRPr="00F763AC" w:rsidRDefault="00CA2AF1" w:rsidP="006513CA">
      <w:pPr>
        <w:widowControl w:val="0"/>
        <w:spacing w:after="0" w:line="240" w:lineRule="auto"/>
        <w:ind w:left="118" w:right="118"/>
        <w:jc w:val="both"/>
        <w:rPr>
          <w:rFonts w:ascii="Times New Roman" w:hAnsi="Times New Roman"/>
          <w:b/>
          <w:sz w:val="28"/>
          <w:szCs w:val="28"/>
        </w:rPr>
      </w:pPr>
      <w:r w:rsidRPr="00F763AC">
        <w:rPr>
          <w:rFonts w:ascii="Times New Roman" w:hAnsi="Times New Roman"/>
          <w:b/>
          <w:sz w:val="28"/>
          <w:szCs w:val="28"/>
        </w:rPr>
        <w:t xml:space="preserve">Реквизиты </w:t>
      </w:r>
      <w:r w:rsidR="006B208A" w:rsidRPr="00F763AC">
        <w:rPr>
          <w:rFonts w:ascii="Times New Roman" w:hAnsi="Times New Roman"/>
          <w:b/>
          <w:sz w:val="28"/>
          <w:szCs w:val="28"/>
        </w:rPr>
        <w:t xml:space="preserve">уплаты (перечисления) </w:t>
      </w:r>
      <w:r w:rsidR="00CA0D5B" w:rsidRPr="00F763AC">
        <w:rPr>
          <w:rFonts w:ascii="Times New Roman" w:hAnsi="Times New Roman"/>
          <w:b/>
          <w:sz w:val="28"/>
          <w:szCs w:val="28"/>
        </w:rPr>
        <w:t xml:space="preserve">в бюджетную систему Российской Федерации </w:t>
      </w:r>
      <w:r w:rsidR="006B208A" w:rsidRPr="00F763AC">
        <w:rPr>
          <w:rFonts w:ascii="Times New Roman" w:hAnsi="Times New Roman"/>
          <w:b/>
          <w:sz w:val="28"/>
          <w:szCs w:val="28"/>
        </w:rPr>
        <w:t>налогов, сборов, страховых взн</w:t>
      </w:r>
      <w:r w:rsidR="00FA4741" w:rsidRPr="00F763AC">
        <w:rPr>
          <w:rFonts w:ascii="Times New Roman" w:hAnsi="Times New Roman"/>
          <w:b/>
          <w:sz w:val="28"/>
          <w:szCs w:val="28"/>
        </w:rPr>
        <w:t>осов, пеней, штрафов, процентов</w:t>
      </w:r>
      <w:r w:rsidR="00CA0D5B" w:rsidRPr="00F763AC">
        <w:rPr>
          <w:rFonts w:ascii="Times New Roman" w:hAnsi="Times New Roman"/>
          <w:b/>
          <w:sz w:val="28"/>
          <w:szCs w:val="28"/>
        </w:rPr>
        <w:t>, начиная с 1 января 2023 года</w:t>
      </w:r>
    </w:p>
    <w:p w:rsidR="00CA0D5B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:rsidR="00CA0D5B" w:rsidRPr="00177809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0B4125" w:rsidRPr="00177809" w:rsidTr="00177809">
        <w:tc>
          <w:tcPr>
            <w:tcW w:w="1555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:rsidTr="00177809">
        <w:trPr>
          <w:trHeight w:val="270"/>
        </w:trPr>
        <w:tc>
          <w:tcPr>
            <w:tcW w:w="1555" w:type="dxa"/>
            <w:shd w:val="clear" w:color="auto" w:fill="auto"/>
          </w:tcPr>
          <w:p w:rsidR="007A429D" w:rsidRPr="00177809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7A429D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0B4125" w:rsidRPr="00177809" w:rsidTr="00177809">
        <w:trPr>
          <w:trHeight w:val="493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:rsidR="007A429D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417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556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(НО по месту постановки на учет</w:t>
            </w:r>
            <w:r w:rsidR="00556173">
              <w:rPr>
                <w:rFonts w:ascii="Times New Roman" w:hAnsi="Times New Roman" w:cs="Times New Roman"/>
                <w:szCs w:val="22"/>
              </w:rPr>
              <w:t>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332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:rsidR="00FD0473" w:rsidRPr="00177809" w:rsidRDefault="00FD0473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</w:p>
    <w:sectPr w:rsidR="00FD0473" w:rsidRPr="00177809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2351E6"/>
    <w:rsid w:val="002C0B08"/>
    <w:rsid w:val="002F7873"/>
    <w:rsid w:val="003616F4"/>
    <w:rsid w:val="004F0B67"/>
    <w:rsid w:val="00556173"/>
    <w:rsid w:val="00561389"/>
    <w:rsid w:val="00572405"/>
    <w:rsid w:val="0059799F"/>
    <w:rsid w:val="00625994"/>
    <w:rsid w:val="006513CA"/>
    <w:rsid w:val="006B208A"/>
    <w:rsid w:val="00706482"/>
    <w:rsid w:val="00767690"/>
    <w:rsid w:val="007A429D"/>
    <w:rsid w:val="007D057C"/>
    <w:rsid w:val="007E7871"/>
    <w:rsid w:val="008723AC"/>
    <w:rsid w:val="00884DD6"/>
    <w:rsid w:val="00993E80"/>
    <w:rsid w:val="00AA49FA"/>
    <w:rsid w:val="00B47CF4"/>
    <w:rsid w:val="00BD3924"/>
    <w:rsid w:val="00C445CD"/>
    <w:rsid w:val="00CA0D5B"/>
    <w:rsid w:val="00CA2AF1"/>
    <w:rsid w:val="00E07AE3"/>
    <w:rsid w:val="00E82031"/>
    <w:rsid w:val="00ED6B26"/>
    <w:rsid w:val="00EF4AD9"/>
    <w:rsid w:val="00F57DBE"/>
    <w:rsid w:val="00F763AC"/>
    <w:rsid w:val="00FA4741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1923-8722-46F6-BC3B-55687B4C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customStyle="1" w:styleId="Default">
    <w:name w:val="Default"/>
    <w:rsid w:val="006513C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P04U11</cp:lastModifiedBy>
  <cp:revision>5</cp:revision>
  <cp:lastPrinted>2022-09-09T08:17:00Z</cp:lastPrinted>
  <dcterms:created xsi:type="dcterms:W3CDTF">2022-09-09T09:54:00Z</dcterms:created>
  <dcterms:modified xsi:type="dcterms:W3CDTF">2022-10-21T12:18:00Z</dcterms:modified>
</cp:coreProperties>
</file>