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7014AD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01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14A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0DDD3A21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7014AD">
        <w:rPr>
          <w:rFonts w:ascii="Times New Roman" w:hAnsi="Times New Roman" w:cs="Times New Roman"/>
          <w:noProof/>
          <w:sz w:val="24"/>
          <w:szCs w:val="24"/>
        </w:rPr>
        <w:t>__________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действующего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7014AD">
        <w:rPr>
          <w:rFonts w:ascii="Times New Roman" w:hAnsi="Times New Roman" w:cs="Times New Roman"/>
          <w:noProof/>
          <w:sz w:val="24"/>
          <w:szCs w:val="24"/>
        </w:rPr>
        <w:t>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именуемый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7014AD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7014AD">
        <w:rPr>
          <w:sz w:val="24"/>
          <w:szCs w:val="24"/>
        </w:rPr>
        <w:t xml:space="preserve">2078 </w:t>
      </w:r>
      <w:r w:rsidR="00614292" w:rsidRPr="00406E0F">
        <w:rPr>
          <w:sz w:val="24"/>
          <w:szCs w:val="24"/>
        </w:rPr>
        <w:t>кв</w:t>
      </w:r>
      <w:r w:rsidR="00614292" w:rsidRPr="007014AD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7014AD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7014A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7014A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7014AD">
        <w:rPr>
          <w:sz w:val="24"/>
          <w:szCs w:val="24"/>
        </w:rPr>
        <w:t xml:space="preserve"> 50:23:0000000:167885, </w:t>
      </w:r>
      <w:r w:rsidR="00614292" w:rsidRPr="00406E0F">
        <w:rPr>
          <w:sz w:val="24"/>
          <w:szCs w:val="24"/>
        </w:rPr>
        <w:t>категория</w:t>
      </w:r>
      <w:r w:rsidR="00614292" w:rsidRPr="007014A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7014AD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7014A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7014A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7014AD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7014A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7014A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7014AD">
        <w:rPr>
          <w:sz w:val="24"/>
          <w:szCs w:val="24"/>
        </w:rPr>
        <w:t>: Московская область, г.о. Раменский, д. Малое Саврасово, Раменский городской округ, д. Малое Саврасово.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518DA140" w:rsidR="001D268C" w:rsidRDefault="003A62B5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-</w:t>
      </w:r>
      <w:r w:rsidR="00C06B21" w:rsidRPr="00406E0F">
        <w:rPr>
          <w:rFonts w:ascii="Times New Roman" w:hAnsi="Times New Roman" w:cs="Times New Roman"/>
          <w:noProof/>
          <w:sz w:val="24"/>
          <w:szCs w:val="24"/>
        </w:rPr>
        <w:t>Полностью расположен: Водоохранная зона реки Пахра;</w:t>
      </w:r>
      <w:r w:rsidR="00C06B21" w:rsidRPr="00406E0F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расположен: Москва (Домодедово) Приаэродромная территория аэродрома; Третья подзона аэродрома  Москва (Домодедово) Третья подзона  Сектор 3.1; Четвертая подзона аэродрома  Москва (Домодедово) Четвертая подзона  Сектор 4.8.22; Пятая подзона аэродрома  Москва (Домодедово) Пятая подзона; Шестая подзона аэродрома Москва  (Домодедово) Шестая подзона; Четвертая подзона аэродрома Москва (Домодедово) Ч</w:t>
      </w:r>
      <w:r w:rsidR="0025095A">
        <w:rPr>
          <w:rFonts w:ascii="Times New Roman" w:hAnsi="Times New Roman" w:cs="Times New Roman"/>
          <w:noProof/>
          <w:sz w:val="24"/>
          <w:szCs w:val="24"/>
        </w:rPr>
        <w:t>етвертая подзона Сектор 4.9.17.</w:t>
      </w:r>
    </w:p>
    <w:p w14:paraId="416FE7DF" w14:textId="26054C14" w:rsidR="003A62B5" w:rsidRPr="00406E0F" w:rsidRDefault="003A62B5" w:rsidP="003A62B5">
      <w:pPr>
        <w:ind w:firstLine="709"/>
        <w:rPr>
          <w:rFonts w:ascii="Times New Roman" w:hAnsi="Times New Roman" w:cs="Times New Roman"/>
        </w:rPr>
      </w:pPr>
      <w:r w:rsidRPr="003A62B5">
        <w:rPr>
          <w:rFonts w:ascii="Times New Roman" w:hAnsi="Times New Roman" w:cs="Times New Roman"/>
        </w:rPr>
        <w:t>Ограничения в использовании, предусмотренные статьей 56 Земельного кодекса Российской Федерации.</w:t>
      </w:r>
    </w:p>
    <w:p w14:paraId="080B4CC8" w14:textId="43D75E8F" w:rsidR="001D268C" w:rsidRPr="00406E0F" w:rsidRDefault="00500B27" w:rsidP="00BC36B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4AD">
        <w:rPr>
          <w:rFonts w:ascii="Times New Roman" w:hAnsi="Times New Roman" w:cs="Times New Roman"/>
          <w:sz w:val="24"/>
          <w:szCs w:val="24"/>
        </w:rPr>
        <w:t>1.4.</w:t>
      </w:r>
      <w:r w:rsidRPr="00406E0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7014AD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Земельном</w:t>
      </w:r>
      <w:r w:rsidRPr="007014AD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участке</w:t>
      </w:r>
      <w:r w:rsidRPr="007014AD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расположены</w:t>
      </w:r>
      <w:r w:rsidRPr="007014AD">
        <w:rPr>
          <w:rFonts w:ascii="Times New Roman" w:hAnsi="Times New Roman" w:cs="Times New Roman"/>
          <w:sz w:val="24"/>
          <w:szCs w:val="24"/>
        </w:rPr>
        <w:t xml:space="preserve">: </w:t>
      </w:r>
      <w:r w:rsidR="00C06B21" w:rsidRPr="007014AD">
        <w:rPr>
          <w:rFonts w:ascii="Times New Roman" w:hAnsi="Times New Roman" w:cs="Times New Roman"/>
          <w:noProof/>
          <w:sz w:val="24"/>
          <w:szCs w:val="24"/>
        </w:rPr>
        <w:t>опор</w:t>
      </w:r>
      <w:r w:rsidR="00486751">
        <w:rPr>
          <w:rFonts w:ascii="Times New Roman" w:hAnsi="Times New Roman" w:cs="Times New Roman"/>
          <w:noProof/>
          <w:sz w:val="24"/>
          <w:szCs w:val="24"/>
        </w:rPr>
        <w:t>ы</w:t>
      </w:r>
      <w:r w:rsidR="00C06B21" w:rsidRPr="007014AD">
        <w:rPr>
          <w:rFonts w:ascii="Times New Roman" w:hAnsi="Times New Roman" w:cs="Times New Roman"/>
          <w:noProof/>
          <w:sz w:val="24"/>
          <w:szCs w:val="24"/>
        </w:rPr>
        <w:t xml:space="preserve"> и линии электропередач</w:t>
      </w:r>
      <w:r w:rsidR="000A2CDD" w:rsidRPr="007014AD">
        <w:rPr>
          <w:rFonts w:ascii="Times New Roman" w:hAnsi="Times New Roman" w:cs="Times New Roman"/>
          <w:sz w:val="24"/>
          <w:szCs w:val="24"/>
        </w:rPr>
        <w:t>.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>и получени</w:t>
      </w:r>
      <w:bookmarkStart w:id="3" w:name="_GoBack"/>
      <w:bookmarkEnd w:id="3"/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 xml:space="preserve">и принятым </w:t>
      </w:r>
      <w:r w:rsidRPr="00406E0F">
        <w:lastRenderedPageBreak/>
        <w:t>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377DDBEF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месяце </w:t>
      </w:r>
      <w:r w:rsidRPr="00406E0F">
        <w:t>к количеству дней данного</w:t>
      </w:r>
      <w:r w:rsidR="006433FD" w:rsidRPr="00406E0F">
        <w:t xml:space="preserve"> 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 xml:space="preserve">Водного кодекса Российской Федерации, Воздушного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Постановления Правительства Российской Федерации от 24.02.2009 № 160 «О порядке установления охранных зон объектов электросетевого хозяйства и особых условий </w:t>
      </w:r>
      <w:r w:rsidRPr="00406E0F">
        <w:rPr>
          <w:noProof/>
        </w:rPr>
        <w:lastRenderedPageBreak/>
        <w:t>использования земельных участков, расположенных в границах таких зон».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12E7B867" w14:textId="1C6D4770" w:rsidR="00B04FF2" w:rsidRPr="00406E0F" w:rsidRDefault="00B04FF2" w:rsidP="00880AF9">
      <w:pPr>
        <w:pStyle w:val="ConsPlusNormal"/>
        <w:ind w:firstLine="540"/>
        <w:jc w:val="both"/>
      </w:pPr>
      <w:r w:rsidRPr="00406E0F">
        <w:t>4.4.14.</w:t>
      </w:r>
      <w:r w:rsidRPr="00406E0F">
        <w:rPr>
          <w:lang w:val="en-US"/>
        </w:rPr>
        <w:t> </w:t>
      </w:r>
      <w:r w:rsidRPr="00406E0F">
        <w:t>Беспрепятственно допускать представителей собственников объектов, указанных в п. 1.4 Договора, а также представителей организации, осуществляющей эксплуатацию указанных объектов, в целях обеспечения их безопасности. (В случае если земельный участок полностью или частично расположен в охранной зоне, установленной в отношении объектов.).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Арендодатель вправе требовать досрочного расторжения Договора только после </w:t>
      </w:r>
      <w:r w:rsidRPr="00406E0F">
        <w:lastRenderedPageBreak/>
        <w:t>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3480A37E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60CF59C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</w:t>
      </w:r>
      <w:r w:rsidRPr="001D1B46">
        <w:lastRenderedPageBreak/>
        <w:t xml:space="preserve">государственной регистрации Договора. </w:t>
      </w:r>
    </w:p>
    <w:p w14:paraId="7A373D8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A704CC9" w:rsidR="008B6048" w:rsidRPr="00406E0F" w:rsidRDefault="00817B1C" w:rsidP="00CD2403">
      <w:pPr>
        <w:pStyle w:val="ConsPlusNormal"/>
        <w:ind w:firstLine="540"/>
        <w:jc w:val="both"/>
      </w:pPr>
      <w:r w:rsidRPr="00406E0F">
        <w:t xml:space="preserve">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7014AD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7014A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7014AD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14AD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5FAA201D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7014AD" w:rsidRPr="007014AD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2078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7014AD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1C9ED466" w:rsidR="00122E9A" w:rsidRPr="00406E0F" w:rsidRDefault="00122E9A" w:rsidP="009D6FD5">
            <w:pPr>
              <w:pStyle w:val="ConsPlusNormal"/>
              <w:jc w:val="both"/>
            </w:pPr>
            <w:r w:rsidRPr="00406E0F">
              <w:t>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14471B0F" w:rsidR="00122E9A" w:rsidRPr="00406E0F" w:rsidRDefault="00122E9A" w:rsidP="009D6FD5">
            <w:pPr>
              <w:pStyle w:val="ConsPlusNormal"/>
              <w:jc w:val="both"/>
            </w:pPr>
            <w:r w:rsidRPr="00406E0F">
              <w:t>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37CECCF3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7014AD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5F4F9E83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7014AD">
        <w:rPr>
          <w:rFonts w:ascii="Times New Roman" w:hAnsi="Times New Roman" w:cs="Times New Roman"/>
          <w:noProof/>
          <w:sz w:val="24"/>
          <w:szCs w:val="24"/>
        </w:rPr>
        <w:t>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действующего на основании </w:t>
      </w:r>
      <w:r w:rsidR="007014AD">
        <w:rPr>
          <w:rFonts w:ascii="Times New Roman" w:hAnsi="Times New Roman" w:cs="Times New Roman"/>
          <w:noProof/>
          <w:sz w:val="24"/>
          <w:szCs w:val="24"/>
        </w:rPr>
        <w:t>___________</w:t>
      </w:r>
      <w:r w:rsidRPr="00406E0F">
        <w:rPr>
          <w:rFonts w:ascii="Times New Roman" w:hAnsi="Times New Roman" w:cs="Times New Roman"/>
          <w:sz w:val="24"/>
          <w:szCs w:val="24"/>
        </w:rPr>
        <w:t>, в дальнейшем именуемый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7EEC465A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7014AD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336D54" w14:textId="77777777" w:rsidR="0081720D" w:rsidRDefault="0081720D" w:rsidP="00195C19">
      <w:r>
        <w:separator/>
      </w:r>
    </w:p>
  </w:endnote>
  <w:endnote w:type="continuationSeparator" w:id="0">
    <w:p w14:paraId="210D947D" w14:textId="77777777" w:rsidR="0081720D" w:rsidRDefault="0081720D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571FE1" w14:textId="77777777" w:rsidR="0081720D" w:rsidRDefault="0081720D" w:rsidP="00195C19">
      <w:r>
        <w:separator/>
      </w:r>
    </w:p>
  </w:footnote>
  <w:footnote w:type="continuationSeparator" w:id="0">
    <w:p w14:paraId="0026B9C2" w14:textId="77777777" w:rsidR="0081720D" w:rsidRDefault="0081720D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095A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2B5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86751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2BBF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14AD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20D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17422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301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36B1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595F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AD330B-C641-4AA7-A780-42937499B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2975</Words>
  <Characters>16960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Таня</cp:lastModifiedBy>
  <cp:revision>5</cp:revision>
  <cp:lastPrinted>2022-02-16T11:57:00Z</cp:lastPrinted>
  <dcterms:created xsi:type="dcterms:W3CDTF">2024-03-18T11:45:00Z</dcterms:created>
  <dcterms:modified xsi:type="dcterms:W3CDTF">2024-04-10T11:42:00Z</dcterms:modified>
</cp:coreProperties>
</file>