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B8F" w:rsidRPr="00CB2081" w:rsidRDefault="00622B8F" w:rsidP="00CB2081">
      <w:pPr>
        <w:spacing w:after="0" w:line="240" w:lineRule="auto"/>
        <w:ind w:right="565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  <w:r w:rsidRPr="00CB2081">
        <w:rPr>
          <w:rFonts w:ascii="Times New Roman" w:eastAsia="Times New Roman" w:hAnsi="Times New Roman" w:cs="Times New Roman"/>
          <w:b/>
          <w:noProof/>
          <w:sz w:val="36"/>
          <w:szCs w:val="20"/>
        </w:rPr>
        <w:drawing>
          <wp:inline distT="0" distB="0" distL="0" distR="0" wp14:anchorId="793A38DC" wp14:editId="49A44FAD">
            <wp:extent cx="514350" cy="723900"/>
            <wp:effectExtent l="19050" t="0" r="0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РаменскийГО-на бланк ч-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РаменскийГО-на бланк ч-бел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2B8F" w:rsidRPr="00CB2081" w:rsidRDefault="00622B8F" w:rsidP="00CB2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  <w:r w:rsidRPr="00CB2081">
        <w:rPr>
          <w:rFonts w:ascii="Times New Roman" w:eastAsia="Times New Roman" w:hAnsi="Times New Roman" w:cs="Times New Roman"/>
          <w:b/>
          <w:sz w:val="36"/>
          <w:szCs w:val="20"/>
        </w:rPr>
        <w:t>АДМИНИСТРАЦИЯ</w:t>
      </w:r>
    </w:p>
    <w:p w:rsidR="00622B8F" w:rsidRPr="00CB2081" w:rsidRDefault="00622B8F" w:rsidP="00CB2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  <w:r w:rsidRPr="00CB2081">
        <w:rPr>
          <w:rFonts w:ascii="Times New Roman" w:eastAsia="Times New Roman" w:hAnsi="Times New Roman" w:cs="Times New Roman"/>
          <w:b/>
          <w:sz w:val="36"/>
          <w:szCs w:val="20"/>
        </w:rPr>
        <w:t>РАМЕНСКОГО ГОРОДСКОГО ОКРУГА</w:t>
      </w:r>
    </w:p>
    <w:p w:rsidR="00622B8F" w:rsidRPr="00CB2081" w:rsidRDefault="00622B8F" w:rsidP="00CB208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  <w:r w:rsidRPr="00CB2081">
        <w:rPr>
          <w:rFonts w:ascii="Times New Roman" w:eastAsia="Times New Roman" w:hAnsi="Times New Roman" w:cs="Times New Roman"/>
          <w:b/>
          <w:sz w:val="36"/>
          <w:szCs w:val="20"/>
        </w:rPr>
        <w:t>МОСКОВСКОЙ ОБЛАСТИ</w:t>
      </w:r>
    </w:p>
    <w:p w:rsidR="00622B8F" w:rsidRPr="00CB2081" w:rsidRDefault="00622B8F" w:rsidP="00CB208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"/>
          <w:szCs w:val="20"/>
        </w:rPr>
      </w:pPr>
    </w:p>
    <w:p w:rsidR="00622B8F" w:rsidRPr="00CB2081" w:rsidRDefault="00622B8F" w:rsidP="00CB2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0"/>
          <w:sz w:val="28"/>
          <w:szCs w:val="28"/>
        </w:rPr>
      </w:pPr>
    </w:p>
    <w:p w:rsidR="00622B8F" w:rsidRPr="00CB2081" w:rsidRDefault="00622B8F" w:rsidP="00CB2081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36"/>
          <w:szCs w:val="36"/>
        </w:rPr>
      </w:pPr>
      <w:r w:rsidRPr="00CB2081">
        <w:rPr>
          <w:rFonts w:ascii="Times New Roman" w:eastAsia="Times New Roman" w:hAnsi="Times New Roman" w:cs="Times New Roman"/>
          <w:b/>
          <w:sz w:val="36"/>
          <w:szCs w:val="36"/>
        </w:rPr>
        <w:t>ПОСТАНОВЛЕНИЕ</w:t>
      </w:r>
    </w:p>
    <w:p w:rsidR="00622B8F" w:rsidRPr="00CB2081" w:rsidRDefault="00622B8F" w:rsidP="00CB2081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2B8F" w:rsidRPr="00CB2081" w:rsidRDefault="0091739A" w:rsidP="00CB20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11.01.2024</w:t>
      </w:r>
      <w:r w:rsidR="00622B8F" w:rsidRPr="00CB2081">
        <w:rPr>
          <w:rFonts w:ascii="Times New Roman" w:eastAsia="Times New Roman" w:hAnsi="Times New Roman" w:cs="Times New Roman"/>
          <w:sz w:val="28"/>
          <w:szCs w:val="28"/>
        </w:rPr>
        <w:tab/>
      </w:r>
      <w:r w:rsidR="00622B8F" w:rsidRPr="00CB2081">
        <w:rPr>
          <w:rFonts w:ascii="Times New Roman" w:eastAsia="Times New Roman" w:hAnsi="Times New Roman" w:cs="Times New Roman"/>
          <w:sz w:val="28"/>
          <w:szCs w:val="28"/>
        </w:rPr>
        <w:tab/>
      </w:r>
      <w:r w:rsidR="00622B8F" w:rsidRPr="00CB2081">
        <w:rPr>
          <w:rFonts w:ascii="Times New Roman" w:eastAsia="Times New Roman" w:hAnsi="Times New Roman" w:cs="Times New Roman"/>
          <w:sz w:val="28"/>
          <w:szCs w:val="28"/>
        </w:rPr>
        <w:tab/>
      </w:r>
      <w:r w:rsidR="00622B8F" w:rsidRPr="00CB2081">
        <w:rPr>
          <w:rFonts w:ascii="Times New Roman" w:eastAsia="Times New Roman" w:hAnsi="Times New Roman" w:cs="Times New Roman"/>
          <w:sz w:val="28"/>
          <w:szCs w:val="28"/>
        </w:rPr>
        <w:tab/>
      </w:r>
      <w:r w:rsidR="00622B8F" w:rsidRPr="00CB2081">
        <w:rPr>
          <w:rFonts w:ascii="Times New Roman" w:eastAsia="Times New Roman" w:hAnsi="Times New Roman" w:cs="Times New Roman"/>
          <w:sz w:val="28"/>
          <w:szCs w:val="28"/>
        </w:rPr>
        <w:tab/>
      </w:r>
      <w:r w:rsidR="00622B8F" w:rsidRPr="00CB2081">
        <w:rPr>
          <w:rFonts w:ascii="Times New Roman" w:eastAsia="Times New Roman" w:hAnsi="Times New Roman" w:cs="Times New Roman"/>
          <w:sz w:val="28"/>
          <w:szCs w:val="28"/>
        </w:rPr>
        <w:tab/>
      </w:r>
      <w:r w:rsidR="00622B8F" w:rsidRPr="00CB2081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="00AA57DE" w:rsidRPr="00CB2081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0717FF" w:rsidRPr="00CB2081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47656B" w:rsidRPr="00CB2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2B8F" w:rsidRPr="00CB2081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66</w:t>
      </w:r>
    </w:p>
    <w:p w:rsidR="00622B8F" w:rsidRPr="00CB2081" w:rsidRDefault="00622B8F" w:rsidP="00CB20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173CA" w:rsidRPr="00047290" w:rsidRDefault="00FF65C9" w:rsidP="000472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0" w:name="_GoBack"/>
      <w:r w:rsidRPr="00FF65C9"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</w:t>
      </w:r>
      <w:r w:rsidR="00047290" w:rsidRPr="00047290">
        <w:rPr>
          <w:rFonts w:ascii="Times New Roman" w:eastAsia="Calibri" w:hAnsi="Times New Roman" w:cs="Times New Roman"/>
          <w:sz w:val="28"/>
          <w:szCs w:val="28"/>
          <w:lang w:eastAsia="en-US"/>
        </w:rPr>
        <w:t>об оплате труда работников муниципальных образовательных учреждений Раменского го</w:t>
      </w:r>
      <w:r w:rsidR="000472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родского округа, осуществляющих </w:t>
      </w:r>
      <w:r w:rsidR="00047290" w:rsidRPr="00047290">
        <w:rPr>
          <w:rFonts w:ascii="Times New Roman" w:eastAsia="Calibri" w:hAnsi="Times New Roman" w:cs="Times New Roman"/>
          <w:sz w:val="28"/>
          <w:szCs w:val="28"/>
          <w:lang w:eastAsia="en-US"/>
        </w:rPr>
        <w:t>деятельность в области физической к</w:t>
      </w:r>
      <w:r w:rsidR="000472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ультуры и спорта, находящихся в </w:t>
      </w:r>
      <w:r w:rsidR="00047290" w:rsidRPr="00047290">
        <w:rPr>
          <w:rFonts w:ascii="Times New Roman" w:eastAsia="Calibri" w:hAnsi="Times New Roman" w:cs="Times New Roman"/>
          <w:sz w:val="28"/>
          <w:szCs w:val="28"/>
          <w:lang w:eastAsia="en-US"/>
        </w:rPr>
        <w:t>ведомственном подчинении Комитета по образ</w:t>
      </w:r>
      <w:r w:rsidR="000472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ованию администрации Раменского </w:t>
      </w:r>
      <w:r w:rsidR="00047290" w:rsidRPr="00047290">
        <w:rPr>
          <w:rFonts w:ascii="Times New Roman" w:eastAsia="Calibri" w:hAnsi="Times New Roman" w:cs="Times New Roman"/>
          <w:sz w:val="28"/>
          <w:szCs w:val="28"/>
          <w:lang w:eastAsia="en-US"/>
        </w:rPr>
        <w:t>городского округа Московской области</w:t>
      </w:r>
      <w:r w:rsidRPr="00FF65C9">
        <w:rPr>
          <w:rFonts w:ascii="Times New Roman" w:hAnsi="Times New Roman" w:cs="Times New Roman"/>
          <w:sz w:val="28"/>
          <w:szCs w:val="28"/>
        </w:rPr>
        <w:t xml:space="preserve">, утвержденное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F65C9">
        <w:rPr>
          <w:rFonts w:ascii="Times New Roman" w:hAnsi="Times New Roman" w:cs="Times New Roman"/>
          <w:sz w:val="28"/>
          <w:szCs w:val="28"/>
        </w:rPr>
        <w:t>остановлением Администрац</w:t>
      </w:r>
      <w:r w:rsidR="00CB6BBD">
        <w:rPr>
          <w:rFonts w:ascii="Times New Roman" w:hAnsi="Times New Roman" w:cs="Times New Roman"/>
          <w:sz w:val="28"/>
          <w:szCs w:val="28"/>
        </w:rPr>
        <w:t xml:space="preserve">ии Раменского городского округа </w:t>
      </w:r>
      <w:r w:rsidR="00047290">
        <w:rPr>
          <w:rFonts w:ascii="Times New Roman" w:hAnsi="Times New Roman" w:cs="Times New Roman"/>
          <w:sz w:val="28"/>
          <w:szCs w:val="28"/>
        </w:rPr>
        <w:t>от 09.</w:t>
      </w:r>
      <w:r w:rsidRPr="00FF65C9">
        <w:rPr>
          <w:rFonts w:ascii="Times New Roman" w:hAnsi="Times New Roman" w:cs="Times New Roman"/>
          <w:sz w:val="28"/>
          <w:szCs w:val="28"/>
        </w:rPr>
        <w:t>0</w:t>
      </w:r>
      <w:r w:rsidR="00047290">
        <w:rPr>
          <w:rFonts w:ascii="Times New Roman" w:hAnsi="Times New Roman" w:cs="Times New Roman"/>
          <w:sz w:val="28"/>
          <w:szCs w:val="28"/>
        </w:rPr>
        <w:t>2</w:t>
      </w:r>
      <w:r w:rsidRPr="00FF65C9">
        <w:rPr>
          <w:rFonts w:ascii="Times New Roman" w:hAnsi="Times New Roman" w:cs="Times New Roman"/>
          <w:sz w:val="28"/>
          <w:szCs w:val="28"/>
        </w:rPr>
        <w:t>.202</w:t>
      </w:r>
      <w:r w:rsidR="00047290">
        <w:rPr>
          <w:rFonts w:ascii="Times New Roman" w:hAnsi="Times New Roman" w:cs="Times New Roman"/>
          <w:sz w:val="28"/>
          <w:szCs w:val="28"/>
        </w:rPr>
        <w:t xml:space="preserve">1 </w:t>
      </w:r>
      <w:r w:rsidR="00CB6BBD" w:rsidRPr="00FF65C9">
        <w:rPr>
          <w:rFonts w:ascii="Times New Roman" w:hAnsi="Times New Roman" w:cs="Times New Roman"/>
          <w:sz w:val="28"/>
          <w:szCs w:val="28"/>
        </w:rPr>
        <w:t xml:space="preserve">№ </w:t>
      </w:r>
      <w:r w:rsidR="00047290">
        <w:rPr>
          <w:rFonts w:ascii="Times New Roman" w:hAnsi="Times New Roman" w:cs="Times New Roman"/>
          <w:sz w:val="28"/>
          <w:szCs w:val="28"/>
        </w:rPr>
        <w:t>993</w:t>
      </w:r>
      <w:bookmarkEnd w:id="0"/>
    </w:p>
    <w:p w:rsidR="00FF65C9" w:rsidRPr="00CB2081" w:rsidRDefault="00FF65C9" w:rsidP="00CB2081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7290" w:rsidRPr="00047290" w:rsidRDefault="00047290" w:rsidP="0004729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47290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7">
        <w:r w:rsidRPr="00047290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047290">
        <w:rPr>
          <w:rFonts w:ascii="Times New Roman" w:eastAsia="Times New Roman" w:hAnsi="Times New Roman" w:cs="Times New Roman"/>
          <w:sz w:val="28"/>
          <w:szCs w:val="28"/>
        </w:rPr>
        <w:t xml:space="preserve"> от 29.12.2012 № 273-ФЗ </w:t>
      </w:r>
      <w:r w:rsidR="00BC3F9A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47290">
        <w:rPr>
          <w:rFonts w:ascii="Times New Roman" w:eastAsia="Times New Roman" w:hAnsi="Times New Roman" w:cs="Times New Roman"/>
          <w:sz w:val="28"/>
          <w:szCs w:val="28"/>
        </w:rPr>
        <w:t>Об образовании в Российской Федерации</w:t>
      </w:r>
      <w:r w:rsidR="00BC3F9A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047290">
        <w:rPr>
          <w:rFonts w:ascii="Times New Roman" w:eastAsia="Times New Roman" w:hAnsi="Times New Roman" w:cs="Times New Roman"/>
          <w:sz w:val="28"/>
          <w:szCs w:val="28"/>
        </w:rPr>
        <w:t xml:space="preserve">, Федеральным </w:t>
      </w:r>
      <w:hyperlink r:id="rId8">
        <w:r w:rsidRPr="00047290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047290">
        <w:rPr>
          <w:rFonts w:ascii="Times New Roman" w:eastAsia="Times New Roman" w:hAnsi="Times New Roman" w:cs="Times New Roman"/>
          <w:sz w:val="28"/>
          <w:szCs w:val="28"/>
        </w:rPr>
        <w:t xml:space="preserve"> от 06.10.2003           № 131-ФЗ </w:t>
      </w:r>
      <w:r w:rsidR="00BC3F9A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47290">
        <w:rPr>
          <w:rFonts w:ascii="Times New Roman" w:eastAsia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BC3F9A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04729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9">
        <w:r w:rsidRPr="00047290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047290">
        <w:rPr>
          <w:rFonts w:ascii="Times New Roman" w:eastAsia="Times New Roman" w:hAnsi="Times New Roman" w:cs="Times New Roman"/>
          <w:sz w:val="28"/>
          <w:szCs w:val="28"/>
        </w:rPr>
        <w:t xml:space="preserve"> Московской области от 27.07.2013 № 94/2013-ОЗ </w:t>
      </w:r>
      <w:r w:rsidR="00BC3F9A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47290">
        <w:rPr>
          <w:rFonts w:ascii="Times New Roman" w:eastAsia="Times New Roman" w:hAnsi="Times New Roman" w:cs="Times New Roman"/>
          <w:sz w:val="28"/>
          <w:szCs w:val="28"/>
        </w:rPr>
        <w:t>Об образовании</w:t>
      </w:r>
      <w:r w:rsidR="00BC3F9A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04729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10">
        <w:r w:rsidRPr="00047290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047290">
        <w:rPr>
          <w:rFonts w:ascii="Times New Roman" w:eastAsia="Times New Roman" w:hAnsi="Times New Roman" w:cs="Times New Roman"/>
          <w:sz w:val="28"/>
          <w:szCs w:val="28"/>
        </w:rPr>
        <w:t xml:space="preserve"> Московской области от 18.04.2019 № 58/2019-ОЗ </w:t>
      </w:r>
      <w:r w:rsidR="00BC3F9A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47290">
        <w:rPr>
          <w:rFonts w:ascii="Times New Roman" w:eastAsia="Times New Roman" w:hAnsi="Times New Roman" w:cs="Times New Roman"/>
          <w:sz w:val="28"/>
          <w:szCs w:val="28"/>
        </w:rPr>
        <w:t>Об организации местного самоуправления на территории Раменского муниципального района</w:t>
      </w:r>
      <w:r w:rsidR="00BC3F9A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04729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11">
        <w:r w:rsidRPr="00047290">
          <w:rPr>
            <w:rFonts w:ascii="Times New Roman" w:eastAsia="Times New Roman" w:hAnsi="Times New Roman" w:cs="Times New Roman"/>
            <w:sz w:val="28"/>
            <w:szCs w:val="28"/>
          </w:rPr>
          <w:t>постановлением</w:t>
        </w:r>
      </w:hyperlink>
      <w:r w:rsidRPr="00047290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Московской области от 27.12.2013            № 1186/58</w:t>
      </w:r>
      <w:proofErr w:type="gramEnd"/>
      <w:r w:rsidRPr="000472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3F9A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47290">
        <w:rPr>
          <w:rFonts w:ascii="Times New Roman" w:eastAsia="Times New Roman" w:hAnsi="Times New Roman" w:cs="Times New Roman"/>
          <w:sz w:val="28"/>
          <w:szCs w:val="28"/>
        </w:rPr>
        <w:t>Об оплате труда работников государственных образовательных организаций Московской области</w:t>
      </w:r>
      <w:r w:rsidR="00BC3F9A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6173CA" w:rsidRPr="00CB2081" w:rsidRDefault="006173CA" w:rsidP="00CB2081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73CA" w:rsidRPr="00CB2081" w:rsidRDefault="006173CA" w:rsidP="00CB20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2081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6173CA" w:rsidRPr="00CB2081" w:rsidRDefault="006173CA" w:rsidP="00CB20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F65C9" w:rsidRPr="00FF65C9" w:rsidRDefault="00FF65C9" w:rsidP="00CB2081">
      <w:pPr>
        <w:pStyle w:val="a5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5C9">
        <w:rPr>
          <w:rFonts w:ascii="Times New Roman" w:hAnsi="Times New Roman" w:cs="Times New Roman"/>
          <w:sz w:val="28"/>
          <w:szCs w:val="28"/>
        </w:rPr>
        <w:t xml:space="preserve">Внести изменения в Положение </w:t>
      </w:r>
      <w:r w:rsidR="00047290" w:rsidRPr="00047290">
        <w:rPr>
          <w:rFonts w:ascii="Times New Roman" w:eastAsia="Calibri" w:hAnsi="Times New Roman" w:cs="Times New Roman"/>
          <w:sz w:val="28"/>
          <w:szCs w:val="28"/>
          <w:lang w:eastAsia="en-US"/>
        </w:rPr>
        <w:t>об оплате труда работников муниципальных образовательных учреждений Раменского го</w:t>
      </w:r>
      <w:r w:rsidR="000472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родского округа, осуществляющих </w:t>
      </w:r>
      <w:r w:rsidR="00047290" w:rsidRPr="00047290">
        <w:rPr>
          <w:rFonts w:ascii="Times New Roman" w:eastAsia="Calibri" w:hAnsi="Times New Roman" w:cs="Times New Roman"/>
          <w:sz w:val="28"/>
          <w:szCs w:val="28"/>
          <w:lang w:eastAsia="en-US"/>
        </w:rPr>
        <w:t>деятельность в области физической к</w:t>
      </w:r>
      <w:r w:rsidR="000472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ультуры и спорта, </w:t>
      </w:r>
      <w:proofErr w:type="gramStart"/>
      <w:r w:rsidR="00047290">
        <w:rPr>
          <w:rFonts w:ascii="Times New Roman" w:eastAsia="Calibri" w:hAnsi="Times New Roman" w:cs="Times New Roman"/>
          <w:sz w:val="28"/>
          <w:szCs w:val="28"/>
          <w:lang w:eastAsia="en-US"/>
        </w:rPr>
        <w:t>находящихся</w:t>
      </w:r>
      <w:proofErr w:type="gramEnd"/>
      <w:r w:rsidR="000472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</w:t>
      </w:r>
      <w:r w:rsidR="00047290" w:rsidRPr="00047290">
        <w:rPr>
          <w:rFonts w:ascii="Times New Roman" w:eastAsia="Calibri" w:hAnsi="Times New Roman" w:cs="Times New Roman"/>
          <w:sz w:val="28"/>
          <w:szCs w:val="28"/>
          <w:lang w:eastAsia="en-US"/>
        </w:rPr>
        <w:t>ведомственном подчинении Комитета по образ</w:t>
      </w:r>
      <w:r w:rsidR="000472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ованию администрации Раменского </w:t>
      </w:r>
      <w:r w:rsidR="00047290" w:rsidRPr="00047290">
        <w:rPr>
          <w:rFonts w:ascii="Times New Roman" w:eastAsia="Calibri" w:hAnsi="Times New Roman" w:cs="Times New Roman"/>
          <w:sz w:val="28"/>
          <w:szCs w:val="28"/>
          <w:lang w:eastAsia="en-US"/>
        </w:rPr>
        <w:t>городского округа Московской области</w:t>
      </w:r>
      <w:r w:rsidR="00047290" w:rsidRPr="00FF65C9">
        <w:rPr>
          <w:rFonts w:ascii="Times New Roman" w:hAnsi="Times New Roman" w:cs="Times New Roman"/>
          <w:sz w:val="28"/>
          <w:szCs w:val="28"/>
        </w:rPr>
        <w:t xml:space="preserve">, утвержденное </w:t>
      </w:r>
      <w:r w:rsidR="00047290">
        <w:rPr>
          <w:rFonts w:ascii="Times New Roman" w:hAnsi="Times New Roman" w:cs="Times New Roman"/>
          <w:sz w:val="28"/>
          <w:szCs w:val="28"/>
        </w:rPr>
        <w:t>п</w:t>
      </w:r>
      <w:r w:rsidR="00047290" w:rsidRPr="00FF65C9">
        <w:rPr>
          <w:rFonts w:ascii="Times New Roman" w:hAnsi="Times New Roman" w:cs="Times New Roman"/>
          <w:sz w:val="28"/>
          <w:szCs w:val="28"/>
        </w:rPr>
        <w:t>остановлением Администрац</w:t>
      </w:r>
      <w:r w:rsidR="00047290">
        <w:rPr>
          <w:rFonts w:ascii="Times New Roman" w:hAnsi="Times New Roman" w:cs="Times New Roman"/>
          <w:sz w:val="28"/>
          <w:szCs w:val="28"/>
        </w:rPr>
        <w:t>ии Раменского городского округа от 09.</w:t>
      </w:r>
      <w:r w:rsidR="00047290" w:rsidRPr="00FF65C9">
        <w:rPr>
          <w:rFonts w:ascii="Times New Roman" w:hAnsi="Times New Roman" w:cs="Times New Roman"/>
          <w:sz w:val="28"/>
          <w:szCs w:val="28"/>
        </w:rPr>
        <w:t>0</w:t>
      </w:r>
      <w:r w:rsidR="00047290">
        <w:rPr>
          <w:rFonts w:ascii="Times New Roman" w:hAnsi="Times New Roman" w:cs="Times New Roman"/>
          <w:sz w:val="28"/>
          <w:szCs w:val="28"/>
        </w:rPr>
        <w:t>2</w:t>
      </w:r>
      <w:r w:rsidR="00047290" w:rsidRPr="00FF65C9">
        <w:rPr>
          <w:rFonts w:ascii="Times New Roman" w:hAnsi="Times New Roman" w:cs="Times New Roman"/>
          <w:sz w:val="28"/>
          <w:szCs w:val="28"/>
        </w:rPr>
        <w:t>.202</w:t>
      </w:r>
      <w:r w:rsidR="00047290">
        <w:rPr>
          <w:rFonts w:ascii="Times New Roman" w:hAnsi="Times New Roman" w:cs="Times New Roman"/>
          <w:sz w:val="28"/>
          <w:szCs w:val="28"/>
        </w:rPr>
        <w:t xml:space="preserve">1         </w:t>
      </w:r>
      <w:r w:rsidR="00047290" w:rsidRPr="00FF65C9">
        <w:rPr>
          <w:rFonts w:ascii="Times New Roman" w:hAnsi="Times New Roman" w:cs="Times New Roman"/>
          <w:sz w:val="28"/>
          <w:szCs w:val="28"/>
        </w:rPr>
        <w:t xml:space="preserve">№ </w:t>
      </w:r>
      <w:r w:rsidR="00047290">
        <w:rPr>
          <w:rFonts w:ascii="Times New Roman" w:hAnsi="Times New Roman" w:cs="Times New Roman"/>
          <w:sz w:val="28"/>
          <w:szCs w:val="28"/>
        </w:rPr>
        <w:t>993</w:t>
      </w:r>
      <w:r w:rsidRPr="00FF65C9">
        <w:rPr>
          <w:rFonts w:ascii="Times New Roman" w:hAnsi="Times New Roman" w:cs="Times New Roman"/>
          <w:sz w:val="28"/>
          <w:szCs w:val="28"/>
        </w:rPr>
        <w:t xml:space="preserve">, изложив его в редакции согласно приложению к настоящему Постановлению. </w:t>
      </w:r>
    </w:p>
    <w:p w:rsidR="000C3CD9" w:rsidRPr="00F3785D" w:rsidRDefault="006173CA" w:rsidP="00F3785D">
      <w:pPr>
        <w:pStyle w:val="a5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0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Управлению </w:t>
      </w:r>
      <w:r w:rsidRPr="00CB2081">
        <w:rPr>
          <w:rFonts w:ascii="Times New Roman" w:eastAsia="Calibri" w:hAnsi="Times New Roman" w:cs="Times New Roman"/>
          <w:sz w:val="28"/>
          <w:szCs w:val="28"/>
        </w:rPr>
        <w:t xml:space="preserve">муниципальных услуг, связи и развития </w:t>
      </w:r>
      <w:r w:rsidRPr="00CB2081">
        <w:rPr>
          <w:rFonts w:ascii="Times New Roman" w:eastAsia="Calibri" w:hAnsi="Times New Roman" w:cs="Times New Roman"/>
          <w:bCs/>
          <w:sz w:val="28"/>
          <w:szCs w:val="28"/>
        </w:rPr>
        <w:t>информационно-</w:t>
      </w:r>
      <w:r w:rsidRPr="00F3785D">
        <w:rPr>
          <w:rFonts w:ascii="Times New Roman" w:eastAsia="Calibri" w:hAnsi="Times New Roman" w:cs="Times New Roman"/>
          <w:bCs/>
          <w:sz w:val="28"/>
          <w:szCs w:val="28"/>
        </w:rPr>
        <w:t>коммуникационных технологий</w:t>
      </w:r>
      <w:r w:rsidRPr="00F3785D">
        <w:rPr>
          <w:rFonts w:ascii="Times New Roman" w:eastAsia="Calibri" w:hAnsi="Times New Roman" w:cs="Times New Roman"/>
          <w:sz w:val="28"/>
          <w:szCs w:val="28"/>
        </w:rPr>
        <w:t xml:space="preserve"> администрации Раменского городского округа (Белкина С.В.) </w:t>
      </w:r>
      <w:proofErr w:type="gramStart"/>
      <w:r w:rsidRPr="00F3785D">
        <w:rPr>
          <w:rFonts w:ascii="Times New Roman" w:eastAsia="Calibri" w:hAnsi="Times New Roman" w:cs="Times New Roman"/>
          <w:sz w:val="28"/>
          <w:szCs w:val="28"/>
        </w:rPr>
        <w:t>разместить</w:t>
      </w:r>
      <w:proofErr w:type="gramEnd"/>
      <w:r w:rsidRPr="00F3785D">
        <w:rPr>
          <w:rFonts w:ascii="Times New Roman" w:eastAsia="Calibri" w:hAnsi="Times New Roman" w:cs="Times New Roman"/>
          <w:sz w:val="28"/>
          <w:szCs w:val="28"/>
        </w:rPr>
        <w:t xml:space="preserve"> настоящее постановление на официальном информационном портале </w:t>
      </w:r>
      <w:hyperlink r:id="rId12" w:history="1">
        <w:r w:rsidRPr="00F3785D">
          <w:rPr>
            <w:rFonts w:ascii="Times New Roman" w:eastAsia="Calibri" w:hAnsi="Times New Roman" w:cs="Times New Roman"/>
            <w:sz w:val="28"/>
            <w:szCs w:val="28"/>
          </w:rPr>
          <w:t>www.ramenskoye.ru</w:t>
        </w:r>
      </w:hyperlink>
      <w:r w:rsidR="000C3CD9" w:rsidRPr="00F3785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3785D" w:rsidRPr="00F3785D" w:rsidRDefault="00F3785D" w:rsidP="00F3785D">
      <w:pPr>
        <w:pStyle w:val="a5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85D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его официального опубликования и распространяется на правоотношения, возникшие с 1 января 2024 года.</w:t>
      </w:r>
    </w:p>
    <w:p w:rsidR="006173CA" w:rsidRPr="00F3785D" w:rsidRDefault="006173CA" w:rsidP="00F3785D">
      <w:pPr>
        <w:pStyle w:val="a5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3785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Контроль </w:t>
      </w:r>
      <w:r w:rsidR="000C3CD9" w:rsidRPr="00F3785D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="000C3CD9" w:rsidRPr="00F3785D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настоящего постановления возложить на временно исполняющего обязанности заместителя главы администрации Раменского городского округа Асееву Н.А.</w:t>
      </w:r>
    </w:p>
    <w:p w:rsidR="00C16CB9" w:rsidRPr="00F3785D" w:rsidRDefault="00C16CB9" w:rsidP="00F3785D">
      <w:pPr>
        <w:tabs>
          <w:tab w:val="left" w:pos="0"/>
          <w:tab w:val="left" w:pos="1134"/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73CA" w:rsidRPr="00CB2081" w:rsidRDefault="006173CA" w:rsidP="00CB2081">
      <w:pPr>
        <w:tabs>
          <w:tab w:val="left" w:pos="3705"/>
        </w:tabs>
        <w:spacing w:after="0" w:line="240" w:lineRule="auto"/>
        <w:ind w:firstLine="720"/>
        <w:jc w:val="both"/>
        <w:rPr>
          <w:sz w:val="28"/>
          <w:szCs w:val="28"/>
        </w:rPr>
      </w:pPr>
    </w:p>
    <w:p w:rsidR="00C16CB9" w:rsidRPr="00CB2081" w:rsidRDefault="006149E4" w:rsidP="00CB2081">
      <w:pPr>
        <w:tabs>
          <w:tab w:val="left" w:pos="3705"/>
        </w:tabs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CB2081">
        <w:rPr>
          <w:rFonts w:ascii="Times New Roman" w:hAnsi="Times New Roman" w:cs="Times New Roman"/>
          <w:sz w:val="28"/>
          <w:szCs w:val="28"/>
        </w:rPr>
        <w:t>Глава</w:t>
      </w:r>
      <w:r w:rsidR="00C16CB9" w:rsidRPr="00CB2081">
        <w:rPr>
          <w:rFonts w:ascii="Times New Roman" w:hAnsi="Times New Roman" w:cs="Times New Roman"/>
          <w:sz w:val="28"/>
          <w:szCs w:val="28"/>
        </w:rPr>
        <w:t xml:space="preserve"> Раменского городского округа                                                 </w:t>
      </w:r>
      <w:r w:rsidR="006173CA" w:rsidRPr="00CB2081">
        <w:rPr>
          <w:rFonts w:ascii="Times New Roman" w:hAnsi="Times New Roman" w:cs="Times New Roman"/>
          <w:sz w:val="28"/>
          <w:szCs w:val="28"/>
        </w:rPr>
        <w:t xml:space="preserve">         </w:t>
      </w:r>
      <w:r w:rsidR="00C16CB9" w:rsidRPr="00CB2081">
        <w:rPr>
          <w:rFonts w:ascii="Times New Roman" w:hAnsi="Times New Roman" w:cs="Times New Roman"/>
          <w:sz w:val="28"/>
          <w:szCs w:val="28"/>
        </w:rPr>
        <w:t xml:space="preserve">   Н.А.Ханин</w:t>
      </w:r>
    </w:p>
    <w:p w:rsidR="00C16CB9" w:rsidRPr="00CB2081" w:rsidRDefault="00C16CB9" w:rsidP="00CB2081">
      <w:pPr>
        <w:tabs>
          <w:tab w:val="left" w:pos="3705"/>
        </w:tabs>
        <w:spacing w:after="0" w:line="240" w:lineRule="auto"/>
        <w:outlineLvl w:val="0"/>
        <w:rPr>
          <w:rFonts w:ascii="Times New Roman" w:hAnsi="Times New Roman" w:cs="Times New Roman"/>
        </w:rPr>
      </w:pPr>
    </w:p>
    <w:p w:rsidR="00C16CB9" w:rsidRPr="00CB2081" w:rsidRDefault="00C16CB9" w:rsidP="00CB2081">
      <w:pPr>
        <w:tabs>
          <w:tab w:val="left" w:pos="3705"/>
        </w:tabs>
        <w:spacing w:after="0" w:line="240" w:lineRule="auto"/>
        <w:outlineLvl w:val="0"/>
      </w:pPr>
    </w:p>
    <w:p w:rsidR="00622B8F" w:rsidRPr="00CB2081" w:rsidRDefault="00622B8F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1E89" w:rsidRPr="00CB2081" w:rsidRDefault="00081E8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2B8F" w:rsidRPr="00CB2081" w:rsidRDefault="006173CA" w:rsidP="00CB20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proofErr w:type="gramStart"/>
      <w:r w:rsidRPr="00CB2081">
        <w:rPr>
          <w:rFonts w:ascii="Times New Roman" w:eastAsia="Times New Roman" w:hAnsi="Times New Roman" w:cs="Times New Roman"/>
          <w:sz w:val="20"/>
          <w:szCs w:val="20"/>
        </w:rPr>
        <w:t>И</w:t>
      </w:r>
      <w:r w:rsidR="00622B8F" w:rsidRPr="00CB2081">
        <w:rPr>
          <w:rFonts w:ascii="Times New Roman" w:eastAsia="Times New Roman" w:hAnsi="Times New Roman" w:cs="Times New Roman"/>
          <w:sz w:val="20"/>
          <w:szCs w:val="20"/>
        </w:rPr>
        <w:t>сп</w:t>
      </w:r>
      <w:proofErr w:type="spellEnd"/>
      <w:proofErr w:type="gramEnd"/>
      <w:r w:rsidR="00622B8F" w:rsidRPr="00CB208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622B8F" w:rsidRPr="00CB2081">
        <w:rPr>
          <w:rFonts w:ascii="Times New Roman" w:eastAsia="Times New Roman" w:hAnsi="Times New Roman" w:cs="Times New Roman"/>
          <w:sz w:val="20"/>
          <w:szCs w:val="20"/>
        </w:rPr>
        <w:t>Бывшева</w:t>
      </w:r>
      <w:proofErr w:type="spellEnd"/>
      <w:r w:rsidR="00622B8F" w:rsidRPr="00CB2081">
        <w:rPr>
          <w:rFonts w:ascii="Times New Roman" w:eastAsia="Times New Roman" w:hAnsi="Times New Roman" w:cs="Times New Roman"/>
          <w:sz w:val="20"/>
          <w:szCs w:val="20"/>
        </w:rPr>
        <w:t xml:space="preserve"> Е.А.</w:t>
      </w:r>
    </w:p>
    <w:p w:rsidR="00622B8F" w:rsidRDefault="00622B8F" w:rsidP="00CB20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B2081">
        <w:rPr>
          <w:rFonts w:ascii="Times New Roman" w:eastAsia="Times New Roman" w:hAnsi="Times New Roman" w:cs="Times New Roman"/>
          <w:sz w:val="20"/>
          <w:szCs w:val="20"/>
        </w:rPr>
        <w:t>46-3-16-05</w:t>
      </w:r>
    </w:p>
    <w:p w:rsidR="00D63C3F" w:rsidRDefault="00D63C3F" w:rsidP="00CB20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63C3F" w:rsidRDefault="00D63C3F" w:rsidP="00CB20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63C3F" w:rsidRDefault="00D63C3F" w:rsidP="00CB20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63C3F" w:rsidRDefault="00D63C3F" w:rsidP="00CB20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63C3F" w:rsidRPr="00CB2081" w:rsidRDefault="00D63C3F" w:rsidP="00CB20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63C3F" w:rsidRPr="00D63C3F" w:rsidRDefault="00D63C3F" w:rsidP="00D63C3F">
      <w:pPr>
        <w:spacing w:after="0" w:line="240" w:lineRule="auto"/>
        <w:ind w:left="5664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Приложение </w:t>
      </w:r>
    </w:p>
    <w:p w:rsidR="00D63C3F" w:rsidRPr="00D63C3F" w:rsidRDefault="00D63C3F" w:rsidP="00D63C3F">
      <w:pPr>
        <w:spacing w:after="0" w:line="240" w:lineRule="auto"/>
        <w:ind w:left="5664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 постановлению администрации </w:t>
      </w:r>
    </w:p>
    <w:p w:rsidR="00D63C3F" w:rsidRPr="00D63C3F" w:rsidRDefault="00D63C3F" w:rsidP="00D63C3F">
      <w:pPr>
        <w:spacing w:after="0" w:line="240" w:lineRule="auto"/>
        <w:ind w:left="5664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>Раменского городского округа</w:t>
      </w:r>
    </w:p>
    <w:p w:rsidR="00D63C3F" w:rsidRPr="00D63C3F" w:rsidRDefault="00D63C3F" w:rsidP="00D63C3F">
      <w:pPr>
        <w:spacing w:after="0" w:line="240" w:lineRule="auto"/>
        <w:ind w:left="5664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>Московской области</w:t>
      </w:r>
    </w:p>
    <w:p w:rsidR="00D63C3F" w:rsidRPr="00D63C3F" w:rsidRDefault="00D63C3F" w:rsidP="00D63C3F">
      <w:pPr>
        <w:spacing w:after="0" w:line="240" w:lineRule="auto"/>
        <w:ind w:left="5664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>от ___________ № ________</w:t>
      </w:r>
    </w:p>
    <w:p w:rsidR="00D63C3F" w:rsidRPr="00D63C3F" w:rsidRDefault="00D63C3F" w:rsidP="00D63C3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63C3F" w:rsidRPr="00D63C3F" w:rsidRDefault="00BC3F9A" w:rsidP="00D63C3F">
      <w:pPr>
        <w:spacing w:after="0" w:line="240" w:lineRule="auto"/>
        <w:ind w:left="5664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D63C3F"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Приложение </w:t>
      </w:r>
    </w:p>
    <w:p w:rsidR="00D63C3F" w:rsidRPr="00D63C3F" w:rsidRDefault="00D63C3F" w:rsidP="00D63C3F">
      <w:pPr>
        <w:spacing w:after="0" w:line="240" w:lineRule="auto"/>
        <w:ind w:left="5664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 постановлению администрации </w:t>
      </w:r>
    </w:p>
    <w:p w:rsidR="00D63C3F" w:rsidRPr="00D63C3F" w:rsidRDefault="00D63C3F" w:rsidP="00D63C3F">
      <w:pPr>
        <w:spacing w:after="0" w:line="240" w:lineRule="auto"/>
        <w:ind w:left="5664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>Раменского городского округа</w:t>
      </w:r>
    </w:p>
    <w:p w:rsidR="00D63C3F" w:rsidRPr="00D63C3F" w:rsidRDefault="00D63C3F" w:rsidP="00D63C3F">
      <w:pPr>
        <w:spacing w:after="0" w:line="240" w:lineRule="auto"/>
        <w:ind w:left="5664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>Московской области</w:t>
      </w:r>
    </w:p>
    <w:p w:rsidR="00D63C3F" w:rsidRPr="00D63C3F" w:rsidRDefault="00D63C3F" w:rsidP="00D63C3F">
      <w:pPr>
        <w:spacing w:after="0" w:line="240" w:lineRule="auto"/>
        <w:ind w:left="5664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</w:t>
      </w:r>
      <w:r w:rsidRPr="00D63C3F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09.02.2021 </w:t>
      </w: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№ </w:t>
      </w:r>
      <w:r w:rsidRPr="00D63C3F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993</w:t>
      </w:r>
    </w:p>
    <w:p w:rsidR="00D63C3F" w:rsidRPr="00D63C3F" w:rsidRDefault="00D63C3F" w:rsidP="00D63C3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63C3F" w:rsidRPr="00D63C3F" w:rsidRDefault="00D63C3F" w:rsidP="00D63C3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63C3F" w:rsidRPr="00D63C3F" w:rsidRDefault="00D63C3F" w:rsidP="00D63C3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Положение </w:t>
      </w:r>
    </w:p>
    <w:p w:rsidR="00D63C3F" w:rsidRPr="00D63C3F" w:rsidRDefault="00D63C3F" w:rsidP="00D63C3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>об оплате труда работников муниципальных образовательных учреждений Раменского городского округа, осуществляющих деятельность в области физической культуры и спорта, находящихся в ведомственном подчинении Комитета по образованию администрации Раменского городского округа Московской области</w:t>
      </w:r>
    </w:p>
    <w:p w:rsidR="00D63C3F" w:rsidRPr="00D63C3F" w:rsidRDefault="00D63C3F" w:rsidP="00D63C3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63C3F" w:rsidRPr="00D63C3F" w:rsidRDefault="00D63C3F" w:rsidP="00BC3F9A">
      <w:pPr>
        <w:numPr>
          <w:ilvl w:val="0"/>
          <w:numId w:val="12"/>
        </w:numPr>
        <w:spacing w:after="0" w:line="240" w:lineRule="auto"/>
        <w:ind w:left="0" w:firstLine="0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>Общие положения</w:t>
      </w:r>
    </w:p>
    <w:p w:rsidR="00D63C3F" w:rsidRPr="00D63C3F" w:rsidRDefault="00D63C3F" w:rsidP="00BC3F9A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63C3F" w:rsidRPr="00D63C3F" w:rsidRDefault="00D63C3F" w:rsidP="00D63C3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</w:t>
      </w:r>
      <w:proofErr w:type="gramStart"/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>Положение об оплате труда работников муниципальных образовательных учреждений Раменского городского округа, осуществляющих деятельность в области физической культуры и спорта, находящихся в ведомственном подчинении Комитета по образованию администрации Раменского городского округа Московской области (далее – Комитет), (далее – Положение), устанавливает размеры и систему оплаты труда работников муниципальных образовательных учреждений Раменского городского округа, осуществляющих деятельность в области физической культуры и спорта (далее – работники учреждения</w:t>
      </w:r>
      <w:proofErr w:type="gramEnd"/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>, учреждения).</w:t>
      </w:r>
    </w:p>
    <w:p w:rsidR="00D63C3F" w:rsidRPr="00D63C3F" w:rsidRDefault="00D63C3F" w:rsidP="00D63C3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>2. Система оплаты труда работников учреждений включает в себя должностные оклады (ставки заработной платы) руководителей, специалистов и служащих, тарифные ставки рабочих, компенсационные и стимулирующие выплаты.</w:t>
      </w:r>
    </w:p>
    <w:p w:rsidR="00D63C3F" w:rsidRPr="00D63C3F" w:rsidRDefault="00D63C3F" w:rsidP="00D63C3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Тарифные ставки рабочих устанавливаются исходя из размера тарифной ставки первого разряда и </w:t>
      </w:r>
      <w:proofErr w:type="spellStart"/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>межразрядных</w:t>
      </w:r>
      <w:proofErr w:type="spellEnd"/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тарифных коэффициентов тарифной сетки по оплате труда рабочих учреждений.</w:t>
      </w:r>
    </w:p>
    <w:p w:rsidR="00D63C3F" w:rsidRPr="00D63C3F" w:rsidRDefault="00D63C3F" w:rsidP="00D63C3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>4. Комитет заключает трудовой договор (дополнительное соглашение к трудовому договору) с руководителем учреждения, предусматривающий конкретизацию показателей и критериев оценки эффективности деятельности руководителя учреждения, размеров и условий назначения ему выплат стимулирующего характера, обеспечивающих ведение эффективного контракта.</w:t>
      </w:r>
    </w:p>
    <w:p w:rsidR="00D63C3F" w:rsidRPr="00D63C3F" w:rsidRDefault="00D63C3F" w:rsidP="00D63C3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5. Руководитель учреждения заключает трудовой договор (дополнительное соглашение к трудовому договору) с работниками учреждения, предусматривающий конкретизацию показателей и критериев оценки эффективности деятельности работников, размеров и условий назначения им </w:t>
      </w: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выплат стимулирующего характера, обеспечивающих ведение эффективного контракта.</w:t>
      </w:r>
    </w:p>
    <w:p w:rsidR="00D63C3F" w:rsidRPr="00D63C3F" w:rsidRDefault="00D63C3F" w:rsidP="00D63C3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>6. Предельный уровень соотношения среднемесячной заработной платы руководителя учреждения, его заместителей к среднемесячной заработной плате работников учреждения (без учета заработной платы руководителя, его заместителей) за календарный год устанавливается в кратности в соответствии с таблицей 1: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Таблица 1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4195"/>
        <w:gridCol w:w="5507"/>
      </w:tblGrid>
      <w:tr w:rsidR="00D63C3F" w:rsidRPr="00D63C3F" w:rsidTr="00F3785D">
        <w:tc>
          <w:tcPr>
            <w:tcW w:w="566" w:type="dxa"/>
          </w:tcPr>
          <w:p w:rsidR="00D63C3F" w:rsidRPr="00D63C3F" w:rsidRDefault="00D63C3F" w:rsidP="00D63C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3C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D63C3F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63C3F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195" w:type="dxa"/>
          </w:tcPr>
          <w:p w:rsidR="00D63C3F" w:rsidRPr="00D63C3F" w:rsidRDefault="00D63C3F" w:rsidP="00D63C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3C3F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5507" w:type="dxa"/>
          </w:tcPr>
          <w:p w:rsidR="00846B28" w:rsidRDefault="00D63C3F" w:rsidP="00846B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3C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Предельный уровень соотношения среднемесячной заработной платы руководителя, заместителей руководителя </w:t>
            </w:r>
          </w:p>
          <w:p w:rsidR="00D63C3F" w:rsidRPr="00D63C3F" w:rsidRDefault="00D63C3F" w:rsidP="00846B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3C3F">
              <w:rPr>
                <w:rFonts w:ascii="Times New Roman" w:eastAsia="Times New Roman" w:hAnsi="Times New Roman" w:cs="Times New Roman"/>
                <w:sz w:val="28"/>
                <w:szCs w:val="28"/>
              </w:rPr>
              <w:t>к среднемесячной заработной плате работников учреждения (без учета заработной платы руководителя, заместителей руководителя) за календарный год</w:t>
            </w:r>
          </w:p>
        </w:tc>
      </w:tr>
      <w:tr w:rsidR="00D63C3F" w:rsidRPr="00D63C3F" w:rsidTr="00F3785D">
        <w:trPr>
          <w:trHeight w:val="303"/>
        </w:trPr>
        <w:tc>
          <w:tcPr>
            <w:tcW w:w="566" w:type="dxa"/>
          </w:tcPr>
          <w:p w:rsidR="00D63C3F" w:rsidRPr="00D63C3F" w:rsidRDefault="00D63C3F" w:rsidP="00D63C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3C3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95" w:type="dxa"/>
          </w:tcPr>
          <w:p w:rsidR="00D63C3F" w:rsidRPr="00D63C3F" w:rsidRDefault="00D63C3F" w:rsidP="00D63C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3C3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07" w:type="dxa"/>
          </w:tcPr>
          <w:p w:rsidR="00D63C3F" w:rsidRPr="00D63C3F" w:rsidRDefault="00D63C3F" w:rsidP="00D63C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3C3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63C3F" w:rsidRPr="00D63C3F" w:rsidTr="00F3785D">
        <w:tc>
          <w:tcPr>
            <w:tcW w:w="566" w:type="dxa"/>
          </w:tcPr>
          <w:p w:rsidR="00D63C3F" w:rsidRPr="00D63C3F" w:rsidRDefault="00D63C3F" w:rsidP="00BC3F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3C3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BC3F9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95" w:type="dxa"/>
          </w:tcPr>
          <w:p w:rsidR="00D63C3F" w:rsidRPr="00D63C3F" w:rsidRDefault="00D63C3F" w:rsidP="00D63C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3C3F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5507" w:type="dxa"/>
          </w:tcPr>
          <w:p w:rsidR="00D63C3F" w:rsidRPr="00D63C3F" w:rsidRDefault="00D63C3F" w:rsidP="00D63C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3C3F">
              <w:rPr>
                <w:rFonts w:ascii="Times New Roman" w:eastAsia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D63C3F" w:rsidRPr="00D63C3F" w:rsidTr="00F3785D">
        <w:tc>
          <w:tcPr>
            <w:tcW w:w="566" w:type="dxa"/>
          </w:tcPr>
          <w:p w:rsidR="00D63C3F" w:rsidRPr="00D63C3F" w:rsidRDefault="00D63C3F" w:rsidP="00BC3F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3C3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BC3F9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95" w:type="dxa"/>
          </w:tcPr>
          <w:p w:rsidR="00D63C3F" w:rsidRPr="00D63C3F" w:rsidRDefault="00D63C3F" w:rsidP="00D63C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3C3F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5507" w:type="dxa"/>
          </w:tcPr>
          <w:p w:rsidR="00D63C3F" w:rsidRPr="00D63C3F" w:rsidRDefault="00D63C3F" w:rsidP="00D63C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3C3F">
              <w:rPr>
                <w:rFonts w:ascii="Times New Roman" w:eastAsia="Times New Roman" w:hAnsi="Times New Roman" w:cs="Times New Roman"/>
                <w:sz w:val="28"/>
                <w:szCs w:val="28"/>
              </w:rPr>
              <w:t>3,2</w:t>
            </w:r>
          </w:p>
        </w:tc>
      </w:tr>
    </w:tbl>
    <w:p w:rsidR="00D63C3F" w:rsidRPr="00D63C3F" w:rsidRDefault="00D63C3F" w:rsidP="00D63C3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63C3F" w:rsidRPr="00D63C3F" w:rsidRDefault="00D63C3F" w:rsidP="00D63C3F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>II. Установление должностных окладов (ставок заработной платы) и тарифных ставок</w:t>
      </w:r>
    </w:p>
    <w:p w:rsidR="00D63C3F" w:rsidRPr="00D63C3F" w:rsidRDefault="00D63C3F" w:rsidP="00D63C3F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63C3F" w:rsidRPr="00D63C3F" w:rsidRDefault="00D63C3F" w:rsidP="00D63C3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>7. Должностные оклады руководителей учреждений устанавливаются в зависимости от группы по оплате труда руководителей в соответствии с приложением 1 к Положению.</w:t>
      </w:r>
    </w:p>
    <w:p w:rsidR="00D63C3F" w:rsidRPr="00D63C3F" w:rsidRDefault="00D63C3F" w:rsidP="00D63C3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>8. Должностные оклады (ставки заработной платы) педагогических работников учреждений устанавливаются в соответствии с приложением 2 к Положению.</w:t>
      </w:r>
    </w:p>
    <w:p w:rsidR="00D63C3F" w:rsidRPr="00D63C3F" w:rsidRDefault="00D63C3F" w:rsidP="00D63C3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>Педагогическим работникам учреждений в целях содействия обеспечению книгоиздательской продукцией и периодическими изданиями в должностные оклады включена ежемесячная денежная компенсация в размере 100 рублей.</w:t>
      </w:r>
    </w:p>
    <w:p w:rsidR="00D63C3F" w:rsidRPr="00D63C3F" w:rsidRDefault="00D63C3F" w:rsidP="00D63C3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>9. Оплата труда педагогических работников производится за количество часов учебной работы исходя из установленного размера ставки заработной платы.</w:t>
      </w:r>
    </w:p>
    <w:p w:rsidR="00D63C3F" w:rsidRPr="00D63C3F" w:rsidRDefault="00D63C3F" w:rsidP="00D63C3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>10. Нормативы оплаты труда тренеров-преподавателей за одного занимающегося на этапах спортивной подготовки, численный состав занимающихся и объем учебно-тренировочной работы на этапах спортивной подготовки устанавливаются в соответствии с приложением 3 к Положению.</w:t>
      </w:r>
    </w:p>
    <w:p w:rsidR="00D63C3F" w:rsidRPr="00D63C3F" w:rsidRDefault="00D63C3F" w:rsidP="00D63C3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>11. Должностные оклады руководителей, специалистов и служащих учреждений, занимающих общеотраслевые должности и работников, занимающих должности учебно-вспомогательного персонала, устанавливаются в соответствии с приложением 4 к Положению.</w:t>
      </w:r>
    </w:p>
    <w:p w:rsidR="00D63C3F" w:rsidRPr="00D63C3F" w:rsidRDefault="00D63C3F" w:rsidP="00D63C3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12. Должностные оклады врачебного и среднего медицинского персонала учреждений устанавливаются в соответствии с приложением 5 к Положению.</w:t>
      </w:r>
    </w:p>
    <w:p w:rsidR="00D63C3F" w:rsidRPr="00D63C3F" w:rsidRDefault="00D63C3F" w:rsidP="00D63C3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13. </w:t>
      </w:r>
      <w:proofErr w:type="spellStart"/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>Межразрядные</w:t>
      </w:r>
      <w:proofErr w:type="spellEnd"/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тарифные коэффициенты и тарифные ставки тарифной сетки по оплате труда рабочих устанавливаются в соответствии с приложением 6 к Положению (далее – Тарифная сетка).</w:t>
      </w:r>
    </w:p>
    <w:p w:rsidR="00D63C3F" w:rsidRPr="00D63C3F" w:rsidRDefault="00D63C3F" w:rsidP="00D63C3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>14. Тарифные разряды по профессиям рабочих соответствуют тарифным разрядам Единого тарифно-квалификационного справочника работ и профессий рабочих (ЕТКС).</w:t>
      </w:r>
    </w:p>
    <w:p w:rsidR="00D63C3F" w:rsidRPr="00D63C3F" w:rsidRDefault="00D63C3F" w:rsidP="00D63C3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>Руководителям учреждений предоставляется право устанавливать оплату труда высококвалифицированным рабочим учреждений, выполняющим важные и ответственные работы, исходя из 9-го, 10-го разрядов Тарифной сетки в соответствии с перечнем профессий высококвалифицированных рабочих учреждений, занятых на важных и ответственных работах.</w:t>
      </w:r>
    </w:p>
    <w:p w:rsidR="00D63C3F" w:rsidRPr="00D63C3F" w:rsidRDefault="00D63C3F" w:rsidP="00D63C3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>15. Перечень профессий высококвалифицированных рабочих учреждений, занятых на важных и ответственных работах, исходя из 9-го, 10-го разрядов Тарифной сетки устанавливается нормативными правовыми актами действующего законодательства.</w:t>
      </w:r>
    </w:p>
    <w:p w:rsidR="00D63C3F" w:rsidRPr="00D63C3F" w:rsidRDefault="00D63C3F" w:rsidP="00D63C3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63C3F" w:rsidRPr="00D63C3F" w:rsidRDefault="00D63C3F" w:rsidP="00BC3F9A">
      <w:pPr>
        <w:numPr>
          <w:ilvl w:val="0"/>
          <w:numId w:val="13"/>
        </w:numPr>
        <w:spacing w:after="0" w:line="240" w:lineRule="auto"/>
        <w:ind w:left="0" w:firstLine="0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>Повышения заработной платы</w:t>
      </w:r>
    </w:p>
    <w:p w:rsidR="00D63C3F" w:rsidRPr="00D63C3F" w:rsidRDefault="00D63C3F" w:rsidP="00D63C3F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16. Работникам учреждений, имеющим почетное звание (ученую степень), устанавливается повышение должностного оклада (ставки заработной платы) за почетное звание (ученую степень).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Повышение за почетное звание (ученую степень) устанавливается к должностному окладу (ставке заработной платы) со дня вступления в силу решения о присвоении (присуждении) почетного звания (ученой степени) в соответствии с таблицей 2: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Таблица 2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"/>
        <w:gridCol w:w="8137"/>
        <w:gridCol w:w="1559"/>
      </w:tblGrid>
      <w:tr w:rsidR="00D63C3F" w:rsidRPr="00D63C3F" w:rsidTr="00F3785D">
        <w:tc>
          <w:tcPr>
            <w:tcW w:w="572" w:type="dxa"/>
          </w:tcPr>
          <w:p w:rsidR="00D63C3F" w:rsidRPr="00D63C3F" w:rsidRDefault="00D63C3F" w:rsidP="00D63C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3C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D63C3F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63C3F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137" w:type="dxa"/>
          </w:tcPr>
          <w:p w:rsidR="00D63C3F" w:rsidRPr="00D63C3F" w:rsidRDefault="00D63C3F" w:rsidP="00D63C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3C3F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Основания для повышения</w:t>
            </w:r>
          </w:p>
        </w:tc>
        <w:tc>
          <w:tcPr>
            <w:tcW w:w="1559" w:type="dxa"/>
          </w:tcPr>
          <w:p w:rsidR="00D63C3F" w:rsidRPr="00D63C3F" w:rsidRDefault="00D63C3F" w:rsidP="00D63C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3C3F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Размер повышения (</w:t>
            </w:r>
            <w:proofErr w:type="gramStart"/>
            <w:r w:rsidRPr="00D63C3F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D63C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%)</w:t>
            </w:r>
          </w:p>
        </w:tc>
      </w:tr>
      <w:tr w:rsidR="00D63C3F" w:rsidRPr="00D63C3F" w:rsidTr="00F3785D">
        <w:tc>
          <w:tcPr>
            <w:tcW w:w="572" w:type="dxa"/>
          </w:tcPr>
          <w:p w:rsidR="00D63C3F" w:rsidRPr="00D63C3F" w:rsidRDefault="00D63C3F" w:rsidP="00D63C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3C3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37" w:type="dxa"/>
          </w:tcPr>
          <w:p w:rsidR="00D63C3F" w:rsidRPr="00D63C3F" w:rsidRDefault="00D63C3F" w:rsidP="00D63C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3C3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D63C3F" w:rsidRPr="00D63C3F" w:rsidRDefault="00D63C3F" w:rsidP="00D63C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3C3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63C3F" w:rsidRPr="00D63C3F" w:rsidTr="00F3785D">
        <w:tc>
          <w:tcPr>
            <w:tcW w:w="572" w:type="dxa"/>
          </w:tcPr>
          <w:p w:rsidR="00D63C3F" w:rsidRPr="00D63C3F" w:rsidRDefault="00D63C3F" w:rsidP="00D63C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3C3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37" w:type="dxa"/>
          </w:tcPr>
          <w:p w:rsidR="00D63C3F" w:rsidRPr="00D63C3F" w:rsidRDefault="00D63C3F" w:rsidP="00D63C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3C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Работникам, имеющим спортивные звания, почетные спортивные звания, звания СССР или союзных республик, входивших в состав СССР, Российской Федерации, в наименовании которых имеются следующие словосочетания: </w:t>
            </w:r>
            <w:r w:rsidR="00BC3F9A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D63C3F">
              <w:rPr>
                <w:rFonts w:ascii="Times New Roman" w:eastAsia="Times New Roman" w:hAnsi="Times New Roman" w:cs="Times New Roman"/>
                <w:sz w:val="28"/>
                <w:szCs w:val="28"/>
              </w:rPr>
              <w:t>Заслуженный тренер</w:t>
            </w:r>
            <w:r w:rsidR="00BC3F9A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D63C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BC3F9A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D63C3F">
              <w:rPr>
                <w:rFonts w:ascii="Times New Roman" w:eastAsia="Times New Roman" w:hAnsi="Times New Roman" w:cs="Times New Roman"/>
                <w:sz w:val="28"/>
                <w:szCs w:val="28"/>
              </w:rPr>
              <w:t>Заслуженный мастер спорта</w:t>
            </w:r>
            <w:r w:rsidR="00BC3F9A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D63C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BC3F9A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D63C3F"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 спорта международного класса</w:t>
            </w:r>
            <w:r w:rsidR="00BC3F9A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D63C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BC3F9A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D63C3F">
              <w:rPr>
                <w:rFonts w:ascii="Times New Roman" w:eastAsia="Times New Roman" w:hAnsi="Times New Roman" w:cs="Times New Roman"/>
                <w:sz w:val="28"/>
                <w:szCs w:val="28"/>
              </w:rPr>
              <w:t>Гроссмейстер</w:t>
            </w:r>
            <w:r w:rsidR="00BC3F9A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bottom w:val="nil"/>
            </w:tcBorders>
          </w:tcPr>
          <w:p w:rsidR="00D63C3F" w:rsidRPr="00D63C3F" w:rsidRDefault="00D63C3F" w:rsidP="00D63C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3C3F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63C3F" w:rsidRPr="00D63C3F" w:rsidTr="00F3785D">
        <w:tc>
          <w:tcPr>
            <w:tcW w:w="572" w:type="dxa"/>
          </w:tcPr>
          <w:p w:rsidR="00D63C3F" w:rsidRPr="00D63C3F" w:rsidRDefault="00D63C3F" w:rsidP="00D63C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3C3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37" w:type="dxa"/>
          </w:tcPr>
          <w:p w:rsidR="00D63C3F" w:rsidRPr="00D63C3F" w:rsidRDefault="00D63C3F" w:rsidP="00D63C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3C3F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Работникам, имеющим ученую степень кандидата наук и работающим по соответствующему профилю, по профилю педагогической деятельности (преподаваемых дисциплин)</w:t>
            </w:r>
          </w:p>
        </w:tc>
        <w:tc>
          <w:tcPr>
            <w:tcW w:w="1559" w:type="dxa"/>
            <w:tcBorders>
              <w:top w:val="nil"/>
            </w:tcBorders>
          </w:tcPr>
          <w:p w:rsidR="00D63C3F" w:rsidRPr="00D63C3F" w:rsidRDefault="00D63C3F" w:rsidP="00D63C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3C3F" w:rsidRPr="00D63C3F" w:rsidTr="00F3785D">
        <w:tc>
          <w:tcPr>
            <w:tcW w:w="572" w:type="dxa"/>
          </w:tcPr>
          <w:p w:rsidR="00D63C3F" w:rsidRPr="00D63C3F" w:rsidRDefault="00D63C3F" w:rsidP="00D63C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3C3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37" w:type="dxa"/>
          </w:tcPr>
          <w:p w:rsidR="00D63C3F" w:rsidRPr="00D63C3F" w:rsidRDefault="00D63C3F" w:rsidP="00D63C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3C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Работникам, имеющим почетные звания СССР или союзных </w:t>
            </w:r>
            <w:r w:rsidRPr="00D63C3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республик, входивших в состав СССР, Российской Федерации, в наименовании которых имеются следующие словосочетания: </w:t>
            </w:r>
            <w:r w:rsidR="00BC3F9A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D63C3F">
              <w:rPr>
                <w:rFonts w:ascii="Times New Roman" w:eastAsia="Times New Roman" w:hAnsi="Times New Roman" w:cs="Times New Roman"/>
                <w:sz w:val="28"/>
                <w:szCs w:val="28"/>
              </w:rPr>
              <w:t>Заслуженный работник физической культуры</w:t>
            </w:r>
            <w:r w:rsidR="00BC3F9A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D63C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BC3F9A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D63C3F">
              <w:rPr>
                <w:rFonts w:ascii="Times New Roman" w:eastAsia="Times New Roman" w:hAnsi="Times New Roman" w:cs="Times New Roman"/>
                <w:sz w:val="28"/>
                <w:szCs w:val="28"/>
              </w:rPr>
              <w:t>Народный учитель</w:t>
            </w:r>
            <w:r w:rsidR="00BC3F9A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D63C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BC3F9A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D63C3F">
              <w:rPr>
                <w:rFonts w:ascii="Times New Roman" w:eastAsia="Times New Roman" w:hAnsi="Times New Roman" w:cs="Times New Roman"/>
                <w:sz w:val="28"/>
                <w:szCs w:val="28"/>
              </w:rPr>
              <w:t>Заслуженный учитель</w:t>
            </w:r>
            <w:r w:rsidR="00BC3F9A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D63C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BC3F9A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D63C3F">
              <w:rPr>
                <w:rFonts w:ascii="Times New Roman" w:eastAsia="Times New Roman" w:hAnsi="Times New Roman" w:cs="Times New Roman"/>
                <w:sz w:val="28"/>
                <w:szCs w:val="28"/>
              </w:rPr>
              <w:t>Заслуженный преподаватель</w:t>
            </w:r>
            <w:r w:rsidR="00BC3F9A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D63C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BC3F9A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D63C3F">
              <w:rPr>
                <w:rFonts w:ascii="Times New Roman" w:eastAsia="Times New Roman" w:hAnsi="Times New Roman" w:cs="Times New Roman"/>
                <w:sz w:val="28"/>
                <w:szCs w:val="28"/>
              </w:rPr>
              <w:t>Заслуженный работник образования Московской области</w:t>
            </w:r>
            <w:r w:rsidR="00BC3F9A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bottom w:val="nil"/>
            </w:tcBorders>
          </w:tcPr>
          <w:p w:rsidR="00D63C3F" w:rsidRPr="00D63C3F" w:rsidRDefault="00D63C3F" w:rsidP="00D63C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3C3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</w:tr>
      <w:tr w:rsidR="00D63C3F" w:rsidRPr="00D63C3F" w:rsidTr="00F3785D">
        <w:tc>
          <w:tcPr>
            <w:tcW w:w="572" w:type="dxa"/>
          </w:tcPr>
          <w:p w:rsidR="00D63C3F" w:rsidRPr="00D63C3F" w:rsidRDefault="00D63C3F" w:rsidP="00D63C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3C3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8137" w:type="dxa"/>
          </w:tcPr>
          <w:p w:rsidR="00D63C3F" w:rsidRPr="00D63C3F" w:rsidRDefault="00D63C3F" w:rsidP="00D63C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3C3F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Работникам, имеющим ученую степень доктора наук и работающим по соответствующему профилю, по профилю педагогической деятельности (преподаваемых дисциплин)</w:t>
            </w:r>
          </w:p>
        </w:tc>
        <w:tc>
          <w:tcPr>
            <w:tcW w:w="1559" w:type="dxa"/>
            <w:tcBorders>
              <w:top w:val="nil"/>
            </w:tcBorders>
          </w:tcPr>
          <w:p w:rsidR="00D63C3F" w:rsidRPr="00D63C3F" w:rsidRDefault="00D63C3F" w:rsidP="00D63C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При наличии у работника нескольких оснований для повышения должностного оклада, указанных в таблице 2, должностной оклад (ставка заработной платы) повышается по одному из оснований по выбору работника.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17. Работникам учреждений к должностному окладу (ставке заработной платы), тарифной ставке рабочих устанавливается повышение в соответствии с таблицей 3: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Таблица 3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"/>
        <w:gridCol w:w="8137"/>
        <w:gridCol w:w="1559"/>
      </w:tblGrid>
      <w:tr w:rsidR="00D63C3F" w:rsidRPr="00D63C3F" w:rsidTr="00F3785D">
        <w:tc>
          <w:tcPr>
            <w:tcW w:w="572" w:type="dxa"/>
          </w:tcPr>
          <w:p w:rsidR="00D63C3F" w:rsidRPr="00D63C3F" w:rsidRDefault="00D63C3F" w:rsidP="00D63C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3C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D63C3F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63C3F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137" w:type="dxa"/>
          </w:tcPr>
          <w:p w:rsidR="00D63C3F" w:rsidRPr="00D63C3F" w:rsidRDefault="00D63C3F" w:rsidP="00D63C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3C3F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Основания для повышения</w:t>
            </w:r>
          </w:p>
        </w:tc>
        <w:tc>
          <w:tcPr>
            <w:tcW w:w="1559" w:type="dxa"/>
          </w:tcPr>
          <w:p w:rsidR="00D63C3F" w:rsidRPr="00D63C3F" w:rsidRDefault="00D63C3F" w:rsidP="00D63C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3C3F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Размер повышения (</w:t>
            </w:r>
            <w:proofErr w:type="gramStart"/>
            <w:r w:rsidRPr="00D63C3F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D63C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%)</w:t>
            </w:r>
          </w:p>
        </w:tc>
      </w:tr>
      <w:tr w:rsidR="00D63C3F" w:rsidRPr="00D63C3F" w:rsidTr="00F3785D">
        <w:tc>
          <w:tcPr>
            <w:tcW w:w="572" w:type="dxa"/>
          </w:tcPr>
          <w:p w:rsidR="00D63C3F" w:rsidRPr="00D63C3F" w:rsidRDefault="00D63C3F" w:rsidP="00D63C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3C3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37" w:type="dxa"/>
          </w:tcPr>
          <w:p w:rsidR="00D63C3F" w:rsidRPr="00D63C3F" w:rsidRDefault="00D63C3F" w:rsidP="00D63C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3C3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D63C3F" w:rsidRPr="00D63C3F" w:rsidRDefault="00D63C3F" w:rsidP="00D63C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3C3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63C3F" w:rsidRPr="00D63C3F" w:rsidTr="00F3785D">
        <w:tc>
          <w:tcPr>
            <w:tcW w:w="572" w:type="dxa"/>
          </w:tcPr>
          <w:p w:rsidR="00D63C3F" w:rsidRPr="00D63C3F" w:rsidRDefault="00D63C3F" w:rsidP="00F378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3C3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F3785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37" w:type="dxa"/>
          </w:tcPr>
          <w:p w:rsidR="00D63C3F" w:rsidRPr="00D63C3F" w:rsidRDefault="00D63C3F" w:rsidP="00D63C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3C3F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 учреждений, непосредственно работающим с инвалидами, лицами с ограниченными возможностями здоровья и лицами с недостатками в физическом и умственном развитии</w:t>
            </w:r>
          </w:p>
        </w:tc>
        <w:tc>
          <w:tcPr>
            <w:tcW w:w="1559" w:type="dxa"/>
          </w:tcPr>
          <w:p w:rsidR="00D63C3F" w:rsidRPr="00D63C3F" w:rsidRDefault="00D63C3F" w:rsidP="00D63C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3C3F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D63C3F" w:rsidRPr="00D63C3F" w:rsidTr="00F3785D">
        <w:tc>
          <w:tcPr>
            <w:tcW w:w="572" w:type="dxa"/>
          </w:tcPr>
          <w:p w:rsidR="00D63C3F" w:rsidRPr="00D63C3F" w:rsidRDefault="00D63C3F" w:rsidP="00F378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3C3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F3785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37" w:type="dxa"/>
          </w:tcPr>
          <w:p w:rsidR="00D63C3F" w:rsidRPr="00D63C3F" w:rsidRDefault="00D63C3F" w:rsidP="00D63C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D63C3F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Директорам, заместителям директоров, тренерам (тренерам-преподавателям по адаптивной физической культуре) (включая старших), инструкторам-методистам (инструкторам-методистам по адаптивной физической культуре (включая старших)</w:t>
            </w:r>
            <w:proofErr w:type="gramEnd"/>
          </w:p>
        </w:tc>
        <w:tc>
          <w:tcPr>
            <w:tcW w:w="1559" w:type="dxa"/>
          </w:tcPr>
          <w:p w:rsidR="00D63C3F" w:rsidRPr="00D63C3F" w:rsidRDefault="00D63C3F" w:rsidP="00D63C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3C3F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</w:tr>
    </w:tbl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P146"/>
      <w:bookmarkEnd w:id="1"/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При расчете должностных окладов (ставок заработной платы), тарифных ставок рабочих в соответствии с таблицей 3 размеры повышения суммируются.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18. Изменение должностных окладов (ставок заработной платы) в связи с присвоением квалификационной категории, почетного звания, присуждением ученой степени производится в соответствии с приказом руководителя учреждения со дня наступления основания для установления повышения.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 xml:space="preserve">19. В </w:t>
      </w:r>
      <w:proofErr w:type="gramStart"/>
      <w:r w:rsidRPr="00D63C3F">
        <w:rPr>
          <w:rFonts w:ascii="Times New Roman" w:eastAsia="Times New Roman" w:hAnsi="Times New Roman" w:cs="Times New Roman"/>
          <w:sz w:val="28"/>
          <w:szCs w:val="28"/>
        </w:rPr>
        <w:t>случаях</w:t>
      </w:r>
      <w:proofErr w:type="gramEnd"/>
      <w:r w:rsidRPr="00D63C3F">
        <w:rPr>
          <w:rFonts w:ascii="Times New Roman" w:eastAsia="Times New Roman" w:hAnsi="Times New Roman" w:cs="Times New Roman"/>
          <w:sz w:val="28"/>
          <w:szCs w:val="28"/>
        </w:rPr>
        <w:t xml:space="preserve"> когда работникам учреждений предусмотрено повышение ставок заработной платы (должностных окладов) и тарифных ставок по двум и более основаниям, абсолютный размер каждого повышения, установленного в процентах, исчисляется из ставок заработной платы (должностных окладов) и тарифных ставок без учета повышения по другим основаниям.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 xml:space="preserve">20. Руководителям и специалистам, работающим в сельской местности, </w:t>
      </w:r>
      <w:r w:rsidRPr="00D63C3F">
        <w:rPr>
          <w:rFonts w:ascii="Times New Roman" w:eastAsia="Times New Roman" w:hAnsi="Times New Roman" w:cs="Times New Roman"/>
          <w:sz w:val="28"/>
          <w:szCs w:val="28"/>
        </w:rPr>
        <w:lastRenderedPageBreak/>
        <w:t>ставки заработной платы (должностные оклады) повышаются на 25 процентов.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3C3F" w:rsidRPr="00D63C3F" w:rsidRDefault="00D63C3F" w:rsidP="00BC3F9A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Доплаты работникам учреждений</w:t>
      </w:r>
    </w:p>
    <w:p w:rsidR="00D63C3F" w:rsidRPr="00D63C3F" w:rsidRDefault="00D63C3F" w:rsidP="00BC3F9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21. Работникам учреждений устанавливается доплата в размере не менее 35 процентов часовой тарифной ставки за час работы в ночное время.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22. Работникам учреждений устанавливается доплата за осуществление в рамках программ спортивной подготовки работы с детьми-инвалидами в следующих размерах: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тренерам (тренерам-преподавателям по адаптивной физической культуре) - 5 процентов должностного оклада за каждого занимающегося в группе;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инструкторам-методистам (инструкторам-методистам по адаптивной физической культуре) - 15 процентов должностного оклада за каждую группу;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руководителю учреждения - до 50 процентов должностного оклада при наличии в учреждении не менее трех групп по адаптивным видам спорта;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иным работникам, обеспечивающим тренировочный процесс, при наличии в учреждении не менее трех групп по адаптивным видам спорта - до 50 процентов должностного оклада, тарифной ставки.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23. Работникам, занятым на работах с вредными и (или) опасными условиями труда, устанавливаются доплаты по результатам специальной оценки условий труда в размере не менее 4 до 12 процентов к должностным окладам (тарифным ставкам).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Перечень конкретных работ, наименование должностей и профессий работников и конкретный размер повышения утверждаются руководителем учреждения с учетом мнения представительного органа работников либо устанавливаются коллективным договором.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 xml:space="preserve">24. Работникам учреждений, награжденным почетным знаком </w:t>
      </w:r>
      <w:r w:rsidR="00BC3F9A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D63C3F">
        <w:rPr>
          <w:rFonts w:ascii="Times New Roman" w:eastAsia="Times New Roman" w:hAnsi="Times New Roman" w:cs="Times New Roman"/>
          <w:sz w:val="28"/>
          <w:szCs w:val="28"/>
        </w:rPr>
        <w:t>За заслуги в развитии физической культуры и спорта</w:t>
      </w:r>
      <w:r w:rsidR="00BC3F9A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D63C3F">
        <w:rPr>
          <w:rFonts w:ascii="Times New Roman" w:eastAsia="Times New Roman" w:hAnsi="Times New Roman" w:cs="Times New Roman"/>
          <w:sz w:val="28"/>
          <w:szCs w:val="28"/>
        </w:rPr>
        <w:t xml:space="preserve">, знаком </w:t>
      </w:r>
      <w:r w:rsidR="00BC3F9A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D63C3F">
        <w:rPr>
          <w:rFonts w:ascii="Times New Roman" w:eastAsia="Times New Roman" w:hAnsi="Times New Roman" w:cs="Times New Roman"/>
          <w:sz w:val="28"/>
          <w:szCs w:val="28"/>
        </w:rPr>
        <w:t>Отличник физической культуры и спорта</w:t>
      </w:r>
      <w:r w:rsidR="00BC3F9A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D63C3F">
        <w:rPr>
          <w:rFonts w:ascii="Times New Roman" w:eastAsia="Times New Roman" w:hAnsi="Times New Roman" w:cs="Times New Roman"/>
          <w:sz w:val="28"/>
          <w:szCs w:val="28"/>
        </w:rPr>
        <w:t>, устанавливается надбавка в размере 10 процентов ставки заработной платы (должностного оклада), тарифной ставки.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 xml:space="preserve">25. </w:t>
      </w:r>
      <w:proofErr w:type="gramStart"/>
      <w:r w:rsidRPr="00D63C3F">
        <w:rPr>
          <w:rFonts w:ascii="Times New Roman" w:eastAsia="Times New Roman" w:hAnsi="Times New Roman" w:cs="Times New Roman"/>
          <w:sz w:val="28"/>
          <w:szCs w:val="28"/>
        </w:rPr>
        <w:t>Работникам учреждений за обеспечение высококачественного тренировочного процесса, за участие в подготовке не менее года высококвалифицированного спортсмена, вошедшего в состав спортивной сборной команды России и показавшего высокие спортивные результаты на официальных международных спортивных соревнованиях или вошедшего в состав спортивной сборной команды Московской области и показавшего высокие спортивные результаты на официальных всероссийских, межрегиональных спортивных соревнованиях, устанавливаются компенсационные доплаты в размерах в соответствии</w:t>
      </w:r>
      <w:proofErr w:type="gramEnd"/>
      <w:r w:rsidRPr="00D63C3F">
        <w:rPr>
          <w:rFonts w:ascii="Times New Roman" w:eastAsia="Times New Roman" w:hAnsi="Times New Roman" w:cs="Times New Roman"/>
          <w:sz w:val="28"/>
          <w:szCs w:val="28"/>
        </w:rPr>
        <w:t xml:space="preserve"> с приложением 7 к Положению.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Доплаты к должностным окладам, ставкам заработной платы, тарифным ставкам работников учреждений за обеспечение высококачественного тренировочного процесса, за участие в подготовке высококвалифицированного спортсмена выплачиваются при условии непосредственного участия этих работников в обеспечении тренировочного процесса при подготовке спортсмена к достижению высокого спортивного результата, включающего в себя: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методическое и организационное обеспечение тренировочных мероприятий и спортивной деятельности;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lastRenderedPageBreak/>
        <w:t>медико-биологическое обеспечение;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обеспечение рационального питания;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транспортное обеспечение;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финансовое и материально-техническое обеспечение.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26.  Ежемесячная надбавка за использование в работе современных методов и моделей образовательных и инновационных технологий к ставкам заработной платы (должностным окладам):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педагогическим работникам образовательных организаций дополнительного образования, реализующих дополнительные общеобразовательные программы, в размере 25 процентов ставки заработной платы (должностного оклада).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27. Педагогическим работникам</w:t>
      </w:r>
      <w:r w:rsidR="00F3785D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образовательных организаций дополнительного образования,</w:t>
      </w:r>
      <w:r w:rsidRPr="00D63C3F">
        <w:rPr>
          <w:rFonts w:ascii="Times New Roman" w:eastAsia="Times New Roman" w:hAnsi="Times New Roman" w:cs="Times New Roman"/>
          <w:sz w:val="28"/>
          <w:szCs w:val="28"/>
        </w:rPr>
        <w:t xml:space="preserve"> оплата труда которых осуществляется за счет средств бюджета Московской области, занимающим штатные должности (не менее одной ставки по одной должности), устанавливается ежемесячная доплата за напряженный труд в размере 5000 рублей.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28. Комитетом предусматриваются средства на установление доплат за выполнение дополнительных работ, связанных с образовательным процессом и не входящих в круг основных обязанностей педагогического работника, в размере от 1 до 15 процентов фонда оплаты труда, педагогических работников учреждений.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29. Порядок и размеры доплат определяются руководителем учреждения в пределах фонда оплаты труда, утвержденного в рамках финансового обеспечения выполнения муниципального задания в соответствии с оказываемыми услугами, стоимость которых рассчитана на основании утвержденных базовых нормативных затрат, и выполняемыми работами, с учетом мнения представительного органа работников учреждения.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V. Выплаты стимулирующего характера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30. Работникам учреждений устанавливаются следующие выплаты стимулирующего характера: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выплаты за интенсивность и высокие результаты работы;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выплаты за качество выполняемых работ;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премиальные выплаты по итогам работы за месяц, квартал, год;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31. Бюджетные ассигнования на установление выплат стимулирующего характера предусматриваются Комитетом по образованию при их планировании в размере от 1 до 30 процентов фонда оплаты труда учреждения.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32. Учреждения в пределах выделенных бюджетных ассигнований с учетом экономии фонда оплаты труда самостоятельно определяют размеры и порядок выплат стимулирующего характера.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33. Размер ежемесячных выплат стимулирующего характера работникам учреждения, за исключением руководителя учреждения, выплачиваемых за счет бюджетных ассигнований, устанавливается в размере до 1,5-кратного размера должностного оклада (ставки заработной платы), тарифной ставки.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34. Выплаты стимулирующего характера, в том числе премиальные выплаты, работникам учреждений производят с учетом: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результатов деятельности работников;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 xml:space="preserve">показателей и критериев оценки эффективности деятельности учреждений, </w:t>
      </w:r>
      <w:r w:rsidRPr="00D63C3F">
        <w:rPr>
          <w:rFonts w:ascii="Times New Roman" w:eastAsia="Times New Roman" w:hAnsi="Times New Roman" w:cs="Times New Roman"/>
          <w:sz w:val="28"/>
          <w:szCs w:val="28"/>
        </w:rPr>
        <w:lastRenderedPageBreak/>
        <w:t>утверждаемых локальным нормативным актом учреждения или коллективным договором;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мнения представительного органа работников.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35. Выплаты стимулирующего характера руководителю учреждения устанавливаются по решению председателя Комитета по образованию с учетом достижения показателей муниципального задания на выполнение муниципальных услуг (выполнение работ), а также иных показателей деятельности учреждения и его руководителя.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Размер ежемесячных выплат стимулирующего характера руководителю учреждения за счет бюджетных ассигнований устанавливается до 1,5-кратного размера его должностного оклада.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Порядок установления стимулирующих выплат руководителю учреждения, в том числе показатели и критерии оценки эффективности деятельности руководителя учреждения, определяется Комитетом по образованию.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Calibri" w:eastAsia="Times New Roman" w:hAnsi="Calibri" w:cs="Calibri"/>
          <w:szCs w:val="20"/>
        </w:rPr>
      </w:pPr>
    </w:p>
    <w:p w:rsidR="00D63C3F" w:rsidRPr="00D63C3F" w:rsidRDefault="00D63C3F" w:rsidP="00BC3F9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VI. Установление порядка и условий почасовой оплаты труда</w:t>
      </w:r>
    </w:p>
    <w:p w:rsidR="00D63C3F" w:rsidRPr="00D63C3F" w:rsidRDefault="00D63C3F" w:rsidP="00BC3F9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педагогических работников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Calibri" w:eastAsia="Times New Roman" w:hAnsi="Calibri" w:cs="Calibri"/>
          <w:szCs w:val="20"/>
        </w:rPr>
      </w:pP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36. Почасовая оплата труда педагогических работников учреждений применяется при расчете заработной платы: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1) за часы, отработанные в порядке замещения отсутствующих по болезни или другим причинам, продолжавшегося не свыше двух месяцев;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2) педагогической работы специалистов других учреждений и организаций (в том числе из числа работников органов управления образованием, методических и учебно-методических кабинетов), привлекаемых для педагогической работы в учреждении.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 xml:space="preserve">37. </w:t>
      </w:r>
      <w:proofErr w:type="gramStart"/>
      <w:r w:rsidRPr="00D63C3F">
        <w:rPr>
          <w:rFonts w:ascii="Times New Roman" w:eastAsia="Times New Roman" w:hAnsi="Times New Roman" w:cs="Times New Roman"/>
          <w:sz w:val="28"/>
          <w:szCs w:val="28"/>
        </w:rPr>
        <w:t>Размер почасовой оплаты педагогическим работникам определяется путем деления установленной месячной ставки заработной платы (должностного оклада) работника за установленную норму часов работы в неделю с учетом повышений и доплат на среднемесячное количество рабочих часов, а для преподавателей путем деления установленной месячной ставки заработной платы на 72 часа.</w:t>
      </w:r>
      <w:proofErr w:type="gramEnd"/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38. Оплата труда за замещение отсутствующего педагогического работника, если оно осуществлялось свыше двух месяцев, производится со дня начала замещения за все часы фактической работы на общих основаниях с соответствующим увеличением его начальной (месячной) нагрузки путем внесения изменений в тарификацию.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39. Оплата труда членов жюри конкурсов и смотров, членов экспертных групп аттестационных комиссий, а также рецензентов конкурсных работ производится по ставкам часовой оплаты труда с применением коэффициентов в соответствии с таблицей 4: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BC3F9A" w:rsidRDefault="00BC3F9A" w:rsidP="00D63C3F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BC3F9A" w:rsidRDefault="00BC3F9A" w:rsidP="00D63C3F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lastRenderedPageBreak/>
        <w:t>Таблица 4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"/>
        <w:gridCol w:w="7145"/>
        <w:gridCol w:w="2693"/>
      </w:tblGrid>
      <w:tr w:rsidR="00D63C3F" w:rsidRPr="00D63C3F" w:rsidTr="00F3785D">
        <w:tc>
          <w:tcPr>
            <w:tcW w:w="572" w:type="dxa"/>
          </w:tcPr>
          <w:p w:rsidR="00D63C3F" w:rsidRPr="00D63C3F" w:rsidRDefault="00D63C3F" w:rsidP="00D63C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3C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D63C3F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63C3F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145" w:type="dxa"/>
            <w:vAlign w:val="center"/>
          </w:tcPr>
          <w:p w:rsidR="00D63C3F" w:rsidRPr="00D63C3F" w:rsidRDefault="00D63C3F" w:rsidP="00D63C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3C3F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(отсутствие) ученой степени, ученого звания</w:t>
            </w:r>
          </w:p>
        </w:tc>
        <w:tc>
          <w:tcPr>
            <w:tcW w:w="2693" w:type="dxa"/>
          </w:tcPr>
          <w:p w:rsidR="00D63C3F" w:rsidRPr="00D63C3F" w:rsidRDefault="00D63C3F" w:rsidP="00D63C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3C3F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Размеры коэффициентов</w:t>
            </w:r>
          </w:p>
        </w:tc>
      </w:tr>
      <w:tr w:rsidR="00D63C3F" w:rsidRPr="00D63C3F" w:rsidTr="00F3785D">
        <w:tc>
          <w:tcPr>
            <w:tcW w:w="572" w:type="dxa"/>
          </w:tcPr>
          <w:p w:rsidR="00D63C3F" w:rsidRPr="00D63C3F" w:rsidRDefault="00D63C3F" w:rsidP="00D63C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3C3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38" w:type="dxa"/>
            <w:gridSpan w:val="2"/>
          </w:tcPr>
          <w:p w:rsidR="00D63C3F" w:rsidRPr="00D63C3F" w:rsidRDefault="00D63C3F" w:rsidP="00D63C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3C3F">
              <w:rPr>
                <w:rFonts w:ascii="Times New Roman" w:eastAsia="Times New Roman" w:hAnsi="Times New Roman" w:cs="Times New Roman"/>
                <w:sz w:val="28"/>
                <w:szCs w:val="28"/>
              </w:rPr>
              <w:t>Лица, имеющие ученую степень, ученое звание:</w:t>
            </w:r>
          </w:p>
        </w:tc>
      </w:tr>
      <w:tr w:rsidR="00D63C3F" w:rsidRPr="00D63C3F" w:rsidTr="00F3785D">
        <w:tc>
          <w:tcPr>
            <w:tcW w:w="572" w:type="dxa"/>
          </w:tcPr>
          <w:p w:rsidR="00D63C3F" w:rsidRPr="00D63C3F" w:rsidRDefault="00D63C3F" w:rsidP="00D63C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3C3F">
              <w:rPr>
                <w:rFonts w:ascii="Times New Roman" w:eastAsia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7145" w:type="dxa"/>
          </w:tcPr>
          <w:p w:rsidR="00D63C3F" w:rsidRPr="00D63C3F" w:rsidRDefault="00D63C3F" w:rsidP="00D63C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3C3F">
              <w:rPr>
                <w:rFonts w:ascii="Times New Roman" w:eastAsia="Times New Roman" w:hAnsi="Times New Roman" w:cs="Times New Roman"/>
                <w:sz w:val="28"/>
                <w:szCs w:val="28"/>
              </w:rPr>
              <w:t>доктор наук, профессор</w:t>
            </w:r>
          </w:p>
        </w:tc>
        <w:tc>
          <w:tcPr>
            <w:tcW w:w="2693" w:type="dxa"/>
          </w:tcPr>
          <w:p w:rsidR="00D63C3F" w:rsidRPr="00D63C3F" w:rsidRDefault="00D63C3F" w:rsidP="00D63C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3C3F">
              <w:rPr>
                <w:rFonts w:ascii="Times New Roman" w:eastAsia="Times New Roman" w:hAnsi="Times New Roman" w:cs="Times New Roman"/>
                <w:sz w:val="28"/>
                <w:szCs w:val="28"/>
              </w:rPr>
              <w:t>0,097</w:t>
            </w:r>
          </w:p>
        </w:tc>
      </w:tr>
      <w:tr w:rsidR="00D63C3F" w:rsidRPr="00D63C3F" w:rsidTr="00F3785D">
        <w:tc>
          <w:tcPr>
            <w:tcW w:w="572" w:type="dxa"/>
          </w:tcPr>
          <w:p w:rsidR="00D63C3F" w:rsidRPr="00D63C3F" w:rsidRDefault="00D63C3F" w:rsidP="00D63C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3C3F">
              <w:rPr>
                <w:rFonts w:ascii="Times New Roman" w:eastAsia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7145" w:type="dxa"/>
          </w:tcPr>
          <w:p w:rsidR="00D63C3F" w:rsidRPr="00D63C3F" w:rsidRDefault="00D63C3F" w:rsidP="00D63C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3C3F">
              <w:rPr>
                <w:rFonts w:ascii="Times New Roman" w:eastAsia="Times New Roman" w:hAnsi="Times New Roman" w:cs="Times New Roman"/>
                <w:sz w:val="28"/>
                <w:szCs w:val="28"/>
              </w:rPr>
              <w:t>кандидат наук, доцент</w:t>
            </w:r>
          </w:p>
        </w:tc>
        <w:tc>
          <w:tcPr>
            <w:tcW w:w="2693" w:type="dxa"/>
          </w:tcPr>
          <w:p w:rsidR="00D63C3F" w:rsidRPr="00D63C3F" w:rsidRDefault="00D63C3F" w:rsidP="00D63C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3C3F">
              <w:rPr>
                <w:rFonts w:ascii="Times New Roman" w:eastAsia="Times New Roman" w:hAnsi="Times New Roman" w:cs="Times New Roman"/>
                <w:sz w:val="28"/>
                <w:szCs w:val="28"/>
              </w:rPr>
              <w:t>0,078</w:t>
            </w:r>
          </w:p>
        </w:tc>
      </w:tr>
      <w:tr w:rsidR="00D63C3F" w:rsidRPr="00D63C3F" w:rsidTr="00F3785D">
        <w:tc>
          <w:tcPr>
            <w:tcW w:w="572" w:type="dxa"/>
          </w:tcPr>
          <w:p w:rsidR="00D63C3F" w:rsidRPr="00D63C3F" w:rsidRDefault="00D63C3F" w:rsidP="00D63C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3C3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45" w:type="dxa"/>
          </w:tcPr>
          <w:p w:rsidR="00D63C3F" w:rsidRPr="00D63C3F" w:rsidRDefault="00D63C3F" w:rsidP="00D63C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3C3F">
              <w:rPr>
                <w:rFonts w:ascii="Times New Roman" w:eastAsia="Times New Roman" w:hAnsi="Times New Roman" w:cs="Times New Roman"/>
                <w:sz w:val="28"/>
                <w:szCs w:val="28"/>
              </w:rPr>
              <w:t>Лица, не имеющие ученой степени</w:t>
            </w:r>
          </w:p>
        </w:tc>
        <w:tc>
          <w:tcPr>
            <w:tcW w:w="2693" w:type="dxa"/>
          </w:tcPr>
          <w:p w:rsidR="00D63C3F" w:rsidRPr="00D63C3F" w:rsidRDefault="00D63C3F" w:rsidP="00D63C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3C3F">
              <w:rPr>
                <w:rFonts w:ascii="Times New Roman" w:eastAsia="Times New Roman" w:hAnsi="Times New Roman" w:cs="Times New Roman"/>
                <w:sz w:val="28"/>
                <w:szCs w:val="28"/>
              </w:rPr>
              <w:t>0,039</w:t>
            </w:r>
          </w:p>
        </w:tc>
      </w:tr>
    </w:tbl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 xml:space="preserve">При этом ставки часовой оплаты труда определяются исходя из размера тарифной ставки первого разряда тарифной сетки по оплате труда рабочих согласно </w:t>
      </w:r>
      <w:hyperlink w:anchor="P1021" w:history="1">
        <w:r w:rsidRPr="00D63C3F">
          <w:rPr>
            <w:rFonts w:ascii="Times New Roman" w:eastAsia="Times New Roman" w:hAnsi="Times New Roman" w:cs="Times New Roman"/>
            <w:sz w:val="28"/>
            <w:szCs w:val="28"/>
          </w:rPr>
          <w:t>приложению 6</w:t>
        </w:r>
      </w:hyperlink>
      <w:r w:rsidRPr="00D63C3F">
        <w:rPr>
          <w:rFonts w:ascii="Times New Roman" w:eastAsia="Times New Roman" w:hAnsi="Times New Roman" w:cs="Times New Roman"/>
          <w:sz w:val="28"/>
          <w:szCs w:val="28"/>
        </w:rPr>
        <w:t xml:space="preserve"> к Положению.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3C3F" w:rsidRPr="00D63C3F" w:rsidRDefault="00D63C3F" w:rsidP="00D63C3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63C3F" w:rsidRPr="00D63C3F" w:rsidRDefault="00D63C3F" w:rsidP="00D63C3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63C3F" w:rsidRPr="00D63C3F" w:rsidRDefault="00D63C3F" w:rsidP="00D63C3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67940" w:rsidRDefault="00967940" w:rsidP="00CB208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63C3F" w:rsidRDefault="00D63C3F" w:rsidP="00CB208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63C3F" w:rsidRDefault="00D63C3F" w:rsidP="00CB208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63C3F" w:rsidRDefault="00D63C3F" w:rsidP="00CB208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63C3F" w:rsidRDefault="00D63C3F" w:rsidP="00CB208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63C3F" w:rsidRDefault="00D63C3F" w:rsidP="00CB208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63C3F" w:rsidRDefault="00D63C3F" w:rsidP="00CB208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63C3F" w:rsidRDefault="00D63C3F" w:rsidP="00CB208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63C3F" w:rsidRDefault="00D63C3F" w:rsidP="00CB208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63C3F" w:rsidRDefault="00D63C3F" w:rsidP="00CB208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63C3F" w:rsidRDefault="00D63C3F" w:rsidP="00CB208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63C3F" w:rsidRDefault="00D63C3F" w:rsidP="00CB208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63C3F" w:rsidRDefault="00D63C3F" w:rsidP="00CB208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63C3F" w:rsidRDefault="00D63C3F" w:rsidP="00CB208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63C3F" w:rsidRDefault="00D63C3F" w:rsidP="00CB208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63C3F" w:rsidRDefault="00D63C3F" w:rsidP="00CB208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63C3F" w:rsidRDefault="00D63C3F" w:rsidP="00CB208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63C3F" w:rsidRDefault="00D63C3F" w:rsidP="00CB208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63C3F" w:rsidRDefault="00D63C3F" w:rsidP="00CB208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63C3F" w:rsidRDefault="00D63C3F" w:rsidP="00CB208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63C3F" w:rsidRDefault="00D63C3F" w:rsidP="00CB208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63C3F" w:rsidRDefault="00D63C3F" w:rsidP="00CB208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63C3F" w:rsidRDefault="00D63C3F" w:rsidP="00CB208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63C3F" w:rsidRDefault="00D63C3F" w:rsidP="00CB208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63C3F" w:rsidRDefault="00D63C3F" w:rsidP="00CB208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63C3F" w:rsidRDefault="00D63C3F" w:rsidP="00CB208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63C3F" w:rsidRDefault="00D63C3F" w:rsidP="00CB208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63C3F" w:rsidRDefault="00D63C3F" w:rsidP="00CB208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63C3F" w:rsidRDefault="00D63C3F" w:rsidP="00CB208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63C3F" w:rsidRDefault="00D63C3F" w:rsidP="00CB208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63C3F" w:rsidRDefault="00D63C3F" w:rsidP="00CB208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63C3F" w:rsidRDefault="00D63C3F" w:rsidP="00CB208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C3F9A" w:rsidRDefault="00BC3F9A" w:rsidP="00CB208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63C3F" w:rsidRDefault="00D63C3F" w:rsidP="00CB208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63C3F" w:rsidRDefault="00D63C3F" w:rsidP="00CB208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lastRenderedPageBreak/>
        <w:t xml:space="preserve">Приложение № 1 </w:t>
      </w: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>к Положению</w:t>
      </w: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об оплате труда работников </w:t>
      </w: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муниципальных  образовательных учреждений </w:t>
      </w: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>Раменского городского округа,</w:t>
      </w: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gramStart"/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>осуществляющих</w:t>
      </w:r>
      <w:proofErr w:type="gramEnd"/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деятельность </w:t>
      </w: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в области физической культуры и спорта, </w:t>
      </w: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proofErr w:type="gramStart"/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>находящихся</w:t>
      </w:r>
      <w:proofErr w:type="gramEnd"/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в ведомственном подчинении</w:t>
      </w: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Комитета по образованию администрации </w:t>
      </w: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>Раменского городского округа Московской области</w:t>
      </w:r>
    </w:p>
    <w:p w:rsidR="00BC3F9A" w:rsidRDefault="00BC3F9A" w:rsidP="00D63C3F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</w:p>
    <w:p w:rsidR="00D63C3F" w:rsidRPr="00BC3F9A" w:rsidRDefault="00D63C3F" w:rsidP="00D63C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C3F9A">
        <w:rPr>
          <w:rFonts w:ascii="Times New Roman" w:eastAsia="Times New Roman" w:hAnsi="Times New Roman" w:cs="Times New Roman"/>
          <w:sz w:val="28"/>
          <w:szCs w:val="28"/>
        </w:rPr>
        <w:t>ДОЛЖНОСТНЫЕ ОКЛАДЫ</w:t>
      </w:r>
    </w:p>
    <w:p w:rsidR="00D63C3F" w:rsidRPr="00BC3F9A" w:rsidRDefault="00D63C3F" w:rsidP="00D63C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C3F9A">
        <w:rPr>
          <w:rFonts w:ascii="Times New Roman" w:eastAsia="Times New Roman" w:hAnsi="Times New Roman" w:cs="Times New Roman"/>
          <w:sz w:val="28"/>
          <w:szCs w:val="28"/>
        </w:rPr>
        <w:t>РУКОВОДИТЕЛЕЙ УЧРЕЖДЕНИЯ</w:t>
      </w:r>
    </w:p>
    <w:p w:rsidR="00D63C3F" w:rsidRPr="00BC3F9A" w:rsidRDefault="00D63C3F" w:rsidP="00D63C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8"/>
        <w:gridCol w:w="4479"/>
        <w:gridCol w:w="1020"/>
        <w:gridCol w:w="1336"/>
        <w:gridCol w:w="1276"/>
        <w:gridCol w:w="1559"/>
      </w:tblGrid>
      <w:tr w:rsidR="00D63C3F" w:rsidRPr="00D63C3F" w:rsidTr="00F3785D">
        <w:tc>
          <w:tcPr>
            <w:tcW w:w="598" w:type="dxa"/>
            <w:vMerge w:val="restart"/>
          </w:tcPr>
          <w:p w:rsidR="00D63C3F" w:rsidRPr="00D63C3F" w:rsidRDefault="00D63C3F" w:rsidP="00D63C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479" w:type="dxa"/>
            <w:vMerge w:val="restart"/>
          </w:tcPr>
          <w:p w:rsidR="00D63C3F" w:rsidRPr="00D63C3F" w:rsidRDefault="00D63C3F" w:rsidP="00D63C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должности и требования к квалификации</w:t>
            </w:r>
          </w:p>
        </w:tc>
        <w:tc>
          <w:tcPr>
            <w:tcW w:w="5191" w:type="dxa"/>
            <w:gridSpan w:val="4"/>
          </w:tcPr>
          <w:p w:rsidR="00D63C3F" w:rsidRPr="00D63C3F" w:rsidRDefault="00D63C3F" w:rsidP="00D63C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Должностной оклад (в рублях)</w:t>
            </w:r>
          </w:p>
        </w:tc>
      </w:tr>
      <w:tr w:rsidR="00D63C3F" w:rsidRPr="00D63C3F" w:rsidTr="00F3785D">
        <w:tc>
          <w:tcPr>
            <w:tcW w:w="598" w:type="dxa"/>
            <w:vMerge/>
          </w:tcPr>
          <w:p w:rsidR="00D63C3F" w:rsidRPr="00D63C3F" w:rsidRDefault="00D63C3F" w:rsidP="00D63C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vMerge/>
          </w:tcPr>
          <w:p w:rsidR="00D63C3F" w:rsidRPr="00D63C3F" w:rsidRDefault="00D63C3F" w:rsidP="00D63C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91" w:type="dxa"/>
            <w:gridSpan w:val="4"/>
          </w:tcPr>
          <w:p w:rsidR="00D63C3F" w:rsidRPr="00D63C3F" w:rsidRDefault="00D63C3F" w:rsidP="00D63C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 по оплате труда руководителей</w:t>
            </w:r>
          </w:p>
        </w:tc>
      </w:tr>
      <w:tr w:rsidR="00D63C3F" w:rsidRPr="00D63C3F" w:rsidTr="00F3785D">
        <w:tc>
          <w:tcPr>
            <w:tcW w:w="598" w:type="dxa"/>
            <w:vMerge/>
          </w:tcPr>
          <w:p w:rsidR="00D63C3F" w:rsidRPr="00D63C3F" w:rsidRDefault="00D63C3F" w:rsidP="00D63C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vMerge/>
          </w:tcPr>
          <w:p w:rsidR="00D63C3F" w:rsidRPr="00D63C3F" w:rsidRDefault="00D63C3F" w:rsidP="00D63C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D63C3F" w:rsidRPr="00D63C3F" w:rsidRDefault="00D63C3F" w:rsidP="00D63C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36" w:type="dxa"/>
          </w:tcPr>
          <w:p w:rsidR="00D63C3F" w:rsidRPr="00D63C3F" w:rsidRDefault="00D63C3F" w:rsidP="00D63C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276" w:type="dxa"/>
          </w:tcPr>
          <w:p w:rsidR="00D63C3F" w:rsidRPr="00D63C3F" w:rsidRDefault="00D63C3F" w:rsidP="00D63C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559" w:type="dxa"/>
          </w:tcPr>
          <w:p w:rsidR="00D63C3F" w:rsidRPr="00D63C3F" w:rsidRDefault="00D63C3F" w:rsidP="00D63C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</w:p>
        </w:tc>
      </w:tr>
      <w:tr w:rsidR="00D63C3F" w:rsidRPr="00D63C3F" w:rsidTr="00F3785D">
        <w:tc>
          <w:tcPr>
            <w:tcW w:w="598" w:type="dxa"/>
          </w:tcPr>
          <w:p w:rsidR="00D63C3F" w:rsidRPr="00D63C3F" w:rsidRDefault="00D63C3F" w:rsidP="00D63C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9" w:type="dxa"/>
          </w:tcPr>
          <w:p w:rsidR="00D63C3F" w:rsidRPr="00D63C3F" w:rsidRDefault="00D63C3F" w:rsidP="00D63C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:rsidR="00D63C3F" w:rsidRPr="00D63C3F" w:rsidRDefault="00D63C3F" w:rsidP="00D63C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6" w:type="dxa"/>
          </w:tcPr>
          <w:p w:rsidR="00D63C3F" w:rsidRPr="00D63C3F" w:rsidRDefault="00D63C3F" w:rsidP="00D63C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D63C3F" w:rsidRPr="00D63C3F" w:rsidRDefault="00D63C3F" w:rsidP="00D63C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D63C3F" w:rsidRPr="00D63C3F" w:rsidRDefault="00D63C3F" w:rsidP="00D63C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63C3F" w:rsidRPr="00D63C3F" w:rsidTr="00F3785D">
        <w:tc>
          <w:tcPr>
            <w:tcW w:w="598" w:type="dxa"/>
          </w:tcPr>
          <w:p w:rsidR="00D63C3F" w:rsidRPr="00D63C3F" w:rsidRDefault="00D63C3F" w:rsidP="00D63C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70" w:type="dxa"/>
            <w:gridSpan w:val="5"/>
          </w:tcPr>
          <w:p w:rsidR="00D63C3F" w:rsidRPr="00D63C3F" w:rsidRDefault="00D63C3F" w:rsidP="00D63C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учреждения:</w:t>
            </w:r>
          </w:p>
        </w:tc>
      </w:tr>
      <w:tr w:rsidR="00D63C3F" w:rsidRPr="00D63C3F" w:rsidTr="00F3785D">
        <w:tc>
          <w:tcPr>
            <w:tcW w:w="598" w:type="dxa"/>
          </w:tcPr>
          <w:p w:rsidR="00D63C3F" w:rsidRPr="00D63C3F" w:rsidRDefault="00D63C3F" w:rsidP="00D63C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479" w:type="dxa"/>
          </w:tcPr>
          <w:p w:rsidR="00D63C3F" w:rsidRPr="00D63C3F" w:rsidRDefault="00D63C3F" w:rsidP="00D63C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высшей квалификационной категории</w:t>
            </w:r>
          </w:p>
        </w:tc>
        <w:tc>
          <w:tcPr>
            <w:tcW w:w="1020" w:type="dxa"/>
          </w:tcPr>
          <w:p w:rsidR="00D63C3F" w:rsidRPr="00D63C3F" w:rsidRDefault="00D63C3F" w:rsidP="00D63C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26247</w:t>
            </w:r>
          </w:p>
        </w:tc>
        <w:tc>
          <w:tcPr>
            <w:tcW w:w="1336" w:type="dxa"/>
          </w:tcPr>
          <w:p w:rsidR="00D63C3F" w:rsidRPr="00D63C3F" w:rsidRDefault="00D63C3F" w:rsidP="00D63C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25120</w:t>
            </w:r>
          </w:p>
        </w:tc>
        <w:tc>
          <w:tcPr>
            <w:tcW w:w="1276" w:type="dxa"/>
          </w:tcPr>
          <w:p w:rsidR="00D63C3F" w:rsidRPr="00D63C3F" w:rsidRDefault="00D63C3F" w:rsidP="00D63C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23977</w:t>
            </w:r>
          </w:p>
        </w:tc>
        <w:tc>
          <w:tcPr>
            <w:tcW w:w="1559" w:type="dxa"/>
          </w:tcPr>
          <w:p w:rsidR="00D63C3F" w:rsidRPr="00D63C3F" w:rsidRDefault="00D63C3F" w:rsidP="00D63C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22845</w:t>
            </w:r>
          </w:p>
        </w:tc>
      </w:tr>
      <w:tr w:rsidR="00D63C3F" w:rsidRPr="00D63C3F" w:rsidTr="00F3785D">
        <w:tc>
          <w:tcPr>
            <w:tcW w:w="598" w:type="dxa"/>
          </w:tcPr>
          <w:p w:rsidR="00D63C3F" w:rsidRPr="00D63C3F" w:rsidRDefault="00D63C3F" w:rsidP="00D63C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479" w:type="dxa"/>
          </w:tcPr>
          <w:p w:rsidR="00D63C3F" w:rsidRPr="00D63C3F" w:rsidRDefault="00D63C3F" w:rsidP="00D63C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первой квалификационной категории</w:t>
            </w:r>
          </w:p>
        </w:tc>
        <w:tc>
          <w:tcPr>
            <w:tcW w:w="1020" w:type="dxa"/>
          </w:tcPr>
          <w:p w:rsidR="00D63C3F" w:rsidRPr="00D63C3F" w:rsidRDefault="00D63C3F" w:rsidP="00D63C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25120</w:t>
            </w:r>
          </w:p>
        </w:tc>
        <w:tc>
          <w:tcPr>
            <w:tcW w:w="1336" w:type="dxa"/>
          </w:tcPr>
          <w:p w:rsidR="00D63C3F" w:rsidRPr="00D63C3F" w:rsidRDefault="00D63C3F" w:rsidP="00D63C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23977</w:t>
            </w:r>
          </w:p>
        </w:tc>
        <w:tc>
          <w:tcPr>
            <w:tcW w:w="1276" w:type="dxa"/>
          </w:tcPr>
          <w:p w:rsidR="00D63C3F" w:rsidRPr="00D63C3F" w:rsidRDefault="00D63C3F" w:rsidP="00D63C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22845</w:t>
            </w:r>
          </w:p>
        </w:tc>
        <w:tc>
          <w:tcPr>
            <w:tcW w:w="1559" w:type="dxa"/>
          </w:tcPr>
          <w:p w:rsidR="00D63C3F" w:rsidRPr="00D63C3F" w:rsidRDefault="00D63C3F" w:rsidP="00D63C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22434</w:t>
            </w:r>
          </w:p>
        </w:tc>
      </w:tr>
      <w:tr w:rsidR="00D63C3F" w:rsidRPr="00D63C3F" w:rsidTr="00F3785D">
        <w:tc>
          <w:tcPr>
            <w:tcW w:w="598" w:type="dxa"/>
          </w:tcPr>
          <w:p w:rsidR="00D63C3F" w:rsidRPr="00D63C3F" w:rsidRDefault="00D63C3F" w:rsidP="00D63C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70" w:type="dxa"/>
            <w:gridSpan w:val="5"/>
          </w:tcPr>
          <w:p w:rsidR="00D63C3F" w:rsidRPr="00D63C3F" w:rsidRDefault="00D63C3F" w:rsidP="00D63C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учреждения, директор филиала:</w:t>
            </w:r>
          </w:p>
        </w:tc>
      </w:tr>
      <w:tr w:rsidR="00D63C3F" w:rsidRPr="00D63C3F" w:rsidTr="00F3785D">
        <w:tc>
          <w:tcPr>
            <w:tcW w:w="598" w:type="dxa"/>
          </w:tcPr>
          <w:p w:rsidR="00D63C3F" w:rsidRPr="00D63C3F" w:rsidRDefault="00D63C3F" w:rsidP="00D63C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479" w:type="dxa"/>
          </w:tcPr>
          <w:p w:rsidR="00D63C3F" w:rsidRPr="00D63C3F" w:rsidRDefault="00D63C3F" w:rsidP="00D63C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высшей квалификационной категории</w:t>
            </w:r>
          </w:p>
        </w:tc>
        <w:tc>
          <w:tcPr>
            <w:tcW w:w="1020" w:type="dxa"/>
          </w:tcPr>
          <w:p w:rsidR="00D63C3F" w:rsidRPr="00D63C3F" w:rsidRDefault="00D63C3F" w:rsidP="00D63C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24954</w:t>
            </w:r>
          </w:p>
        </w:tc>
        <w:tc>
          <w:tcPr>
            <w:tcW w:w="1336" w:type="dxa"/>
          </w:tcPr>
          <w:p w:rsidR="00D63C3F" w:rsidRPr="00D63C3F" w:rsidRDefault="00D63C3F" w:rsidP="00D63C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23828</w:t>
            </w:r>
          </w:p>
        </w:tc>
        <w:tc>
          <w:tcPr>
            <w:tcW w:w="1276" w:type="dxa"/>
          </w:tcPr>
          <w:p w:rsidR="00D63C3F" w:rsidRPr="00D63C3F" w:rsidRDefault="00D63C3F" w:rsidP="00D63C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22701</w:t>
            </w:r>
          </w:p>
        </w:tc>
        <w:tc>
          <w:tcPr>
            <w:tcW w:w="1559" w:type="dxa"/>
          </w:tcPr>
          <w:p w:rsidR="00D63C3F" w:rsidRPr="00D63C3F" w:rsidRDefault="00D63C3F" w:rsidP="00D63C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21558</w:t>
            </w:r>
          </w:p>
        </w:tc>
      </w:tr>
      <w:tr w:rsidR="00D63C3F" w:rsidRPr="00D63C3F" w:rsidTr="00F3785D">
        <w:tc>
          <w:tcPr>
            <w:tcW w:w="598" w:type="dxa"/>
          </w:tcPr>
          <w:p w:rsidR="00D63C3F" w:rsidRPr="00D63C3F" w:rsidRDefault="00D63C3F" w:rsidP="00D63C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479" w:type="dxa"/>
          </w:tcPr>
          <w:p w:rsidR="00D63C3F" w:rsidRPr="00D63C3F" w:rsidRDefault="00D63C3F" w:rsidP="00D63C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первой квалификационной категории</w:t>
            </w:r>
          </w:p>
        </w:tc>
        <w:tc>
          <w:tcPr>
            <w:tcW w:w="1020" w:type="dxa"/>
          </w:tcPr>
          <w:p w:rsidR="00D63C3F" w:rsidRPr="00D63C3F" w:rsidRDefault="00D63C3F" w:rsidP="00D63C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23828</w:t>
            </w:r>
          </w:p>
        </w:tc>
        <w:tc>
          <w:tcPr>
            <w:tcW w:w="1336" w:type="dxa"/>
          </w:tcPr>
          <w:p w:rsidR="00D63C3F" w:rsidRPr="00D63C3F" w:rsidRDefault="00D63C3F" w:rsidP="00D63C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22701</w:t>
            </w:r>
          </w:p>
        </w:tc>
        <w:tc>
          <w:tcPr>
            <w:tcW w:w="1276" w:type="dxa"/>
          </w:tcPr>
          <w:p w:rsidR="00D63C3F" w:rsidRPr="00D63C3F" w:rsidRDefault="00D63C3F" w:rsidP="00D63C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21558</w:t>
            </w:r>
          </w:p>
        </w:tc>
        <w:tc>
          <w:tcPr>
            <w:tcW w:w="1559" w:type="dxa"/>
          </w:tcPr>
          <w:p w:rsidR="00D63C3F" w:rsidRPr="00D63C3F" w:rsidRDefault="00D63C3F" w:rsidP="00D63C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20426</w:t>
            </w:r>
          </w:p>
        </w:tc>
      </w:tr>
    </w:tbl>
    <w:p w:rsidR="00BC3F9A" w:rsidRDefault="00BC3F9A" w:rsidP="00BC3F9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</w:rPr>
        <w:br/>
        <w:t>Примечания.</w:t>
      </w:r>
    </w:p>
    <w:p w:rsidR="00D63C3F" w:rsidRPr="00D63C3F" w:rsidRDefault="00D63C3F" w:rsidP="00BC3F9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Директорам учреждений и их заместителям из числа лиц, вновь назначаемых на эти должности или не имеющих первой квалификационной категории по занимаемой должности, должностные оклады устанавливаются на 5% ниже должностного оклада соответствующего руководящего лица по строке </w:t>
      </w:r>
      <w:r w:rsidR="00BC3F9A">
        <w:rPr>
          <w:rFonts w:ascii="Times New Roman" w:eastAsia="Times New Roman" w:hAnsi="Times New Roman" w:cs="Times New Roman"/>
          <w:spacing w:val="3"/>
          <w:sz w:val="24"/>
          <w:szCs w:val="24"/>
        </w:rPr>
        <w:t>«</w:t>
      </w: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>первая квалификационная категория</w:t>
      </w:r>
      <w:r w:rsidR="00BC3F9A">
        <w:rPr>
          <w:rFonts w:ascii="Times New Roman" w:eastAsia="Times New Roman" w:hAnsi="Times New Roman" w:cs="Times New Roman"/>
          <w:spacing w:val="3"/>
          <w:sz w:val="24"/>
          <w:szCs w:val="24"/>
        </w:rPr>
        <w:t>»</w:t>
      </w: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графы соответствующей группы по оплате труда.</w:t>
      </w:r>
    </w:p>
    <w:p w:rsidR="00D63C3F" w:rsidRPr="00D63C3F" w:rsidRDefault="00D63C3F" w:rsidP="00D63C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Default="00D63C3F" w:rsidP="00D63C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Default="00D63C3F" w:rsidP="00D63C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Default="00D63C3F" w:rsidP="00D63C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Default="00D63C3F" w:rsidP="00D63C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Default="00D63C3F" w:rsidP="00D63C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lastRenderedPageBreak/>
        <w:t>Приложение № 2</w:t>
      </w: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br/>
        <w:t>к Положению</w:t>
      </w: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об оплате труда работников </w:t>
      </w: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муниципальных  образовательных учреждений </w:t>
      </w: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>Раменского городского округа,</w:t>
      </w: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gramStart"/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>осуществляющих</w:t>
      </w:r>
      <w:proofErr w:type="gramEnd"/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деятельность </w:t>
      </w: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в области физической культуры и спорта, </w:t>
      </w: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proofErr w:type="gramStart"/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>находящихся</w:t>
      </w:r>
      <w:proofErr w:type="gramEnd"/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в ведомственном подчинении</w:t>
      </w: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Комитета по образованию администрации </w:t>
      </w: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>Раменского городского округа Московской области</w:t>
      </w:r>
    </w:p>
    <w:p w:rsidR="00D63C3F" w:rsidRPr="00BC3F9A" w:rsidRDefault="00D63C3F" w:rsidP="00D63C3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br/>
      </w: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br/>
      </w:r>
      <w:r w:rsidRPr="00BC3F9A">
        <w:rPr>
          <w:rFonts w:ascii="Times New Roman" w:eastAsia="Times New Roman" w:hAnsi="Times New Roman" w:cs="Times New Roman"/>
          <w:spacing w:val="3"/>
          <w:sz w:val="28"/>
          <w:szCs w:val="28"/>
        </w:rPr>
        <w:t>ДОЛЖНОСТНЫЕ ОКЛАДЫ</w:t>
      </w:r>
    </w:p>
    <w:p w:rsidR="00D63C3F" w:rsidRPr="00BC3F9A" w:rsidRDefault="00D63C3F" w:rsidP="00D63C3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BC3F9A">
        <w:rPr>
          <w:rFonts w:ascii="Times New Roman" w:eastAsia="Times New Roman" w:hAnsi="Times New Roman" w:cs="Times New Roman"/>
          <w:spacing w:val="3"/>
          <w:sz w:val="28"/>
          <w:szCs w:val="28"/>
        </w:rPr>
        <w:t>(ставки заработной платы) педагогических работников учреждений</w:t>
      </w: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>1. Учреждения дополнительного образования</w:t>
      </w:r>
    </w:p>
    <w:p w:rsidR="00D63C3F" w:rsidRPr="00D63C3F" w:rsidRDefault="00D63C3F" w:rsidP="00D63C3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 w:themeFill="background1"/>
        <w:spacing w:after="0" w:line="240" w:lineRule="auto"/>
        <w:jc w:val="right"/>
        <w:textAlignment w:val="baseline"/>
        <w:outlineLvl w:val="4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>Таблица 1</w:t>
      </w:r>
    </w:p>
    <w:p w:rsidR="00D63C3F" w:rsidRPr="00D63C3F" w:rsidRDefault="00D63C3F" w:rsidP="00D63C3F">
      <w:pPr>
        <w:shd w:val="clear" w:color="auto" w:fill="FFFFFF" w:themeFill="background1"/>
        <w:spacing w:after="0" w:line="240" w:lineRule="auto"/>
        <w:jc w:val="right"/>
        <w:textAlignment w:val="baseline"/>
        <w:outlineLvl w:val="4"/>
        <w:rPr>
          <w:rFonts w:ascii="Times New Roman" w:eastAsia="Times New Roman" w:hAnsi="Times New Roman" w:cs="Times New Roman"/>
          <w:spacing w:val="3"/>
          <w:sz w:val="20"/>
          <w:szCs w:val="20"/>
        </w:rPr>
      </w:pPr>
    </w:p>
    <w:p w:rsidR="00D63C3F" w:rsidRPr="00D63C3F" w:rsidRDefault="00D63C3F" w:rsidP="00D63C3F">
      <w:pPr>
        <w:shd w:val="clear" w:color="auto" w:fill="FFFFFF" w:themeFill="background1"/>
        <w:spacing w:after="0" w:line="240" w:lineRule="auto"/>
        <w:jc w:val="right"/>
        <w:textAlignment w:val="baseline"/>
        <w:outlineLvl w:val="4"/>
        <w:rPr>
          <w:rFonts w:ascii="Times New Roman" w:eastAsia="Times New Roman" w:hAnsi="Times New Roman" w:cs="Times New Roman"/>
          <w:spacing w:val="3"/>
          <w:sz w:val="20"/>
          <w:szCs w:val="20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709"/>
        <w:gridCol w:w="708"/>
        <w:gridCol w:w="851"/>
        <w:gridCol w:w="850"/>
        <w:gridCol w:w="993"/>
        <w:gridCol w:w="1134"/>
        <w:gridCol w:w="1417"/>
        <w:gridCol w:w="1701"/>
      </w:tblGrid>
      <w:tr w:rsidR="00D63C3F" w:rsidRPr="00D63C3F" w:rsidTr="00F3785D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F" w:rsidRPr="00D63C3F" w:rsidRDefault="00D63C3F" w:rsidP="00D63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3C3F">
              <w:rPr>
                <w:rFonts w:ascii="Times New Roman" w:hAnsi="Times New Roman" w:cs="Times New Roman"/>
                <w:sz w:val="20"/>
                <w:szCs w:val="20"/>
              </w:rPr>
              <w:t>Должности педагогических работников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F" w:rsidRPr="00D63C3F" w:rsidRDefault="00D63C3F" w:rsidP="00D63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3C3F">
              <w:rPr>
                <w:rFonts w:ascii="Times New Roman" w:hAnsi="Times New Roman" w:cs="Times New Roman"/>
                <w:sz w:val="20"/>
                <w:szCs w:val="20"/>
              </w:rPr>
              <w:t>Размер ставок заработной платы (должностных окладов) по стажу педагогической работы (работы по специальности) (в рублях)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F" w:rsidRPr="00D63C3F" w:rsidRDefault="00D63C3F" w:rsidP="00D63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3C3F">
              <w:rPr>
                <w:rFonts w:ascii="Times New Roman" w:hAnsi="Times New Roman" w:cs="Times New Roman"/>
                <w:sz w:val="20"/>
                <w:szCs w:val="20"/>
              </w:rPr>
              <w:t>Размер ставок заработной платы (должностных окладов) по квалификационным категориям (в рублях)</w:t>
            </w:r>
          </w:p>
        </w:tc>
      </w:tr>
      <w:tr w:rsidR="00D63C3F" w:rsidRPr="00D63C3F" w:rsidTr="00F3785D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F" w:rsidRPr="00D63C3F" w:rsidRDefault="00D63C3F" w:rsidP="00D63C3F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F" w:rsidRPr="00D63C3F" w:rsidRDefault="00D63C3F" w:rsidP="00D63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3C3F">
              <w:rPr>
                <w:rFonts w:ascii="Times New Roman" w:hAnsi="Times New Roman" w:cs="Times New Roman"/>
                <w:sz w:val="20"/>
                <w:szCs w:val="20"/>
              </w:rPr>
              <w:t>от 0 до 3 лет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F" w:rsidRPr="00D63C3F" w:rsidRDefault="00D63C3F" w:rsidP="00D63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3C3F">
              <w:rPr>
                <w:rFonts w:ascii="Times New Roman" w:hAnsi="Times New Roman" w:cs="Times New Roman"/>
                <w:sz w:val="20"/>
                <w:szCs w:val="20"/>
              </w:rPr>
              <w:t>от 3 до 5 лет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F" w:rsidRPr="00D63C3F" w:rsidRDefault="00D63C3F" w:rsidP="00D63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3C3F">
              <w:rPr>
                <w:rFonts w:ascii="Times New Roman" w:hAnsi="Times New Roman" w:cs="Times New Roman"/>
                <w:sz w:val="20"/>
                <w:szCs w:val="20"/>
              </w:rPr>
              <w:t>от 5 до 10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F" w:rsidRPr="00D63C3F" w:rsidRDefault="00D63C3F" w:rsidP="00D63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3C3F">
              <w:rPr>
                <w:rFonts w:ascii="Times New Roman" w:hAnsi="Times New Roman" w:cs="Times New Roman"/>
                <w:sz w:val="20"/>
                <w:szCs w:val="20"/>
              </w:rPr>
              <w:t>от 10 до 15 лет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F" w:rsidRPr="00D63C3F" w:rsidRDefault="00D63C3F" w:rsidP="00D63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3C3F">
              <w:rPr>
                <w:rFonts w:ascii="Times New Roman" w:hAnsi="Times New Roman" w:cs="Times New Roman"/>
                <w:sz w:val="20"/>
                <w:szCs w:val="20"/>
              </w:rPr>
              <w:t>от 15 до 20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F" w:rsidRPr="00D63C3F" w:rsidRDefault="00D63C3F" w:rsidP="00D63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3C3F">
              <w:rPr>
                <w:rFonts w:ascii="Times New Roman" w:hAnsi="Times New Roman" w:cs="Times New Roman"/>
                <w:sz w:val="20"/>
                <w:szCs w:val="20"/>
              </w:rPr>
              <w:t>свыше 20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F" w:rsidRPr="00D63C3F" w:rsidRDefault="00D63C3F" w:rsidP="00D63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3C3F">
              <w:rPr>
                <w:rFonts w:ascii="Times New Roman" w:hAnsi="Times New Roman" w:cs="Times New Roman"/>
                <w:sz w:val="20"/>
                <w:szCs w:val="20"/>
              </w:rPr>
              <w:t>I квалификационная категория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F" w:rsidRPr="00D63C3F" w:rsidRDefault="00D63C3F" w:rsidP="00D63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3C3F"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</w:tc>
      </w:tr>
      <w:tr w:rsidR="00D63C3F" w:rsidRPr="00D63C3F" w:rsidTr="00F3785D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F" w:rsidRPr="00D63C3F" w:rsidRDefault="00D63C3F" w:rsidP="00D63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C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F" w:rsidRPr="00D63C3F" w:rsidRDefault="00D63C3F" w:rsidP="00D63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C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F" w:rsidRPr="00D63C3F" w:rsidRDefault="00D63C3F" w:rsidP="00D63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C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F" w:rsidRPr="00D63C3F" w:rsidRDefault="00D63C3F" w:rsidP="00D63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C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F" w:rsidRPr="00D63C3F" w:rsidRDefault="00D63C3F" w:rsidP="00D63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C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F" w:rsidRPr="00D63C3F" w:rsidRDefault="00D63C3F" w:rsidP="00D63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C3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F" w:rsidRPr="00D63C3F" w:rsidRDefault="00D63C3F" w:rsidP="00D63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C3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F" w:rsidRPr="00D63C3F" w:rsidRDefault="00D63C3F" w:rsidP="00D63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C3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F" w:rsidRPr="00D63C3F" w:rsidRDefault="00D63C3F" w:rsidP="00D63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C3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D63C3F" w:rsidRPr="00D63C3F" w:rsidTr="00F3785D">
        <w:tc>
          <w:tcPr>
            <w:tcW w:w="10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F" w:rsidRPr="00D63C3F" w:rsidRDefault="00D63C3F" w:rsidP="00D63C3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D63C3F">
              <w:rPr>
                <w:rFonts w:ascii="Times New Roman" w:hAnsi="Times New Roman" w:cs="Times New Roman"/>
                <w:sz w:val="20"/>
                <w:szCs w:val="20"/>
              </w:rPr>
              <w:t xml:space="preserve">1. Педагогические работники, имеющие высшее образование по программам </w:t>
            </w:r>
            <w:proofErr w:type="spellStart"/>
            <w:r w:rsidRPr="00D63C3F">
              <w:rPr>
                <w:rFonts w:ascii="Times New Roman" w:hAnsi="Times New Roman" w:cs="Times New Roman"/>
                <w:sz w:val="20"/>
                <w:szCs w:val="20"/>
              </w:rPr>
              <w:t>специалитета</w:t>
            </w:r>
            <w:proofErr w:type="spellEnd"/>
            <w:r w:rsidRPr="00D63C3F">
              <w:rPr>
                <w:rFonts w:ascii="Times New Roman" w:hAnsi="Times New Roman" w:cs="Times New Roman"/>
                <w:sz w:val="20"/>
                <w:szCs w:val="20"/>
              </w:rPr>
              <w:t xml:space="preserve"> или магистратуры</w:t>
            </w:r>
          </w:p>
        </w:tc>
      </w:tr>
      <w:tr w:rsidR="00D63C3F" w:rsidRPr="00D63C3F" w:rsidTr="00F3785D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F" w:rsidRPr="00D63C3F" w:rsidRDefault="00D63C3F" w:rsidP="00D63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3C3F">
              <w:rPr>
                <w:rFonts w:ascii="Times New Roman" w:hAnsi="Times New Roman" w:cs="Times New Roman"/>
                <w:sz w:val="20"/>
                <w:szCs w:val="20"/>
              </w:rPr>
              <w:t>1.1. Тренер-преподаватель, инструктор по физической культуре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F" w:rsidRPr="00D63C3F" w:rsidRDefault="00D63C3F" w:rsidP="00D63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3C3F">
              <w:rPr>
                <w:rFonts w:ascii="Times New Roman" w:hAnsi="Times New Roman" w:cs="Times New Roman"/>
              </w:rPr>
              <w:t>16805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F" w:rsidRPr="00D63C3F" w:rsidRDefault="00D63C3F" w:rsidP="00D63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3C3F">
              <w:rPr>
                <w:rFonts w:ascii="Times New Roman" w:hAnsi="Times New Roman" w:cs="Times New Roman"/>
              </w:rPr>
              <w:t>18701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F" w:rsidRPr="00D63C3F" w:rsidRDefault="00D63C3F" w:rsidP="00D63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3C3F">
              <w:rPr>
                <w:rFonts w:ascii="Times New Roman" w:hAnsi="Times New Roman" w:cs="Times New Roman"/>
              </w:rPr>
              <w:t>20357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F" w:rsidRPr="00D63C3F" w:rsidRDefault="00D63C3F" w:rsidP="00D63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3C3F">
              <w:rPr>
                <w:rFonts w:ascii="Times New Roman" w:hAnsi="Times New Roman" w:cs="Times New Roman"/>
              </w:rPr>
              <w:t>20896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F" w:rsidRPr="00D63C3F" w:rsidRDefault="00D63C3F" w:rsidP="00D63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3C3F">
              <w:rPr>
                <w:rFonts w:ascii="Times New Roman" w:hAnsi="Times New Roman" w:cs="Times New Roman"/>
              </w:rPr>
              <w:t>21435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F" w:rsidRPr="00D63C3F" w:rsidRDefault="00D63C3F" w:rsidP="00D63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3C3F">
              <w:rPr>
                <w:rFonts w:ascii="Times New Roman" w:hAnsi="Times New Roman" w:cs="Times New Roman"/>
              </w:rPr>
              <w:t>22252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F" w:rsidRPr="00D63C3F" w:rsidRDefault="00D63C3F" w:rsidP="00D63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3C3F">
              <w:rPr>
                <w:rFonts w:ascii="Times New Roman" w:hAnsi="Times New Roman" w:cs="Times New Roman"/>
              </w:rPr>
              <w:t>24442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F" w:rsidRPr="00D63C3F" w:rsidRDefault="00D63C3F" w:rsidP="00D63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3C3F">
              <w:rPr>
                <w:rFonts w:ascii="Times New Roman" w:hAnsi="Times New Roman" w:cs="Times New Roman"/>
              </w:rPr>
              <w:t>26070</w:t>
            </w:r>
          </w:p>
        </w:tc>
      </w:tr>
      <w:tr w:rsidR="00D63C3F" w:rsidRPr="00D63C3F" w:rsidTr="00F3785D">
        <w:tc>
          <w:tcPr>
            <w:tcW w:w="10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F" w:rsidRPr="00D63C3F" w:rsidRDefault="00D63C3F" w:rsidP="00D63C3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63C3F">
              <w:rPr>
                <w:rFonts w:ascii="Times New Roman" w:hAnsi="Times New Roman" w:cs="Times New Roman"/>
              </w:rPr>
              <w:t xml:space="preserve">2. Педагогические работники, высшее образование по программам </w:t>
            </w:r>
            <w:proofErr w:type="spellStart"/>
            <w:r w:rsidRPr="00D63C3F">
              <w:rPr>
                <w:rFonts w:ascii="Times New Roman" w:hAnsi="Times New Roman" w:cs="Times New Roman"/>
              </w:rPr>
              <w:t>бакалавриата</w:t>
            </w:r>
            <w:proofErr w:type="spellEnd"/>
          </w:p>
        </w:tc>
      </w:tr>
      <w:tr w:rsidR="00D63C3F" w:rsidRPr="00D63C3F" w:rsidTr="00F3785D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F" w:rsidRPr="00D63C3F" w:rsidRDefault="00D63C3F" w:rsidP="00D63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3C3F">
              <w:rPr>
                <w:rFonts w:ascii="Times New Roman" w:hAnsi="Times New Roman" w:cs="Times New Roman"/>
                <w:sz w:val="20"/>
                <w:szCs w:val="20"/>
              </w:rPr>
              <w:t>2.1. Тренер-преподаватель, инструктор по физической культуре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F" w:rsidRPr="00D63C3F" w:rsidRDefault="00D63C3F" w:rsidP="00D63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3C3F">
              <w:rPr>
                <w:rFonts w:ascii="Times New Roman" w:hAnsi="Times New Roman" w:cs="Times New Roman"/>
              </w:rPr>
              <w:t>15967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F" w:rsidRPr="00D63C3F" w:rsidRDefault="00D63C3F" w:rsidP="00D63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3C3F">
              <w:rPr>
                <w:rFonts w:ascii="Times New Roman" w:hAnsi="Times New Roman" w:cs="Times New Roman"/>
              </w:rPr>
              <w:t>17767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F" w:rsidRPr="00D63C3F" w:rsidRDefault="00D63C3F" w:rsidP="00D63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3C3F">
              <w:rPr>
                <w:rFonts w:ascii="Times New Roman" w:hAnsi="Times New Roman" w:cs="Times New Roman"/>
              </w:rPr>
              <w:t>19337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F" w:rsidRPr="00D63C3F" w:rsidRDefault="00D63C3F" w:rsidP="00D63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3C3F">
              <w:rPr>
                <w:rFonts w:ascii="Times New Roman" w:hAnsi="Times New Roman" w:cs="Times New Roman"/>
              </w:rPr>
              <w:t>20357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F" w:rsidRPr="00D63C3F" w:rsidRDefault="00D63C3F" w:rsidP="00D63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3C3F">
              <w:rPr>
                <w:rFonts w:ascii="Times New Roman" w:hAnsi="Times New Roman" w:cs="Times New Roman"/>
              </w:rPr>
              <w:t>20896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F" w:rsidRPr="00D63C3F" w:rsidRDefault="00D63C3F" w:rsidP="00D63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3C3F">
              <w:rPr>
                <w:rFonts w:ascii="Times New Roman" w:hAnsi="Times New Roman" w:cs="Times New Roman"/>
              </w:rPr>
              <w:t>21136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F" w:rsidRPr="00D63C3F" w:rsidRDefault="00D63C3F" w:rsidP="00D63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3C3F">
              <w:rPr>
                <w:rFonts w:ascii="Times New Roman" w:hAnsi="Times New Roman" w:cs="Times New Roman"/>
              </w:rPr>
              <w:t>24442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F" w:rsidRPr="00D63C3F" w:rsidRDefault="00D63C3F" w:rsidP="00D63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3C3F">
              <w:rPr>
                <w:rFonts w:ascii="Times New Roman" w:hAnsi="Times New Roman" w:cs="Times New Roman"/>
              </w:rPr>
              <w:t>26070</w:t>
            </w:r>
          </w:p>
        </w:tc>
      </w:tr>
      <w:tr w:rsidR="00D63C3F" w:rsidRPr="00D63C3F" w:rsidTr="00F3785D">
        <w:tc>
          <w:tcPr>
            <w:tcW w:w="10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F" w:rsidRPr="00D63C3F" w:rsidRDefault="00D63C3F" w:rsidP="00D63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63C3F">
              <w:rPr>
                <w:rFonts w:ascii="Times New Roman" w:hAnsi="Times New Roman" w:cs="Times New Roman"/>
              </w:rPr>
              <w:t>3. Педагогические работники, имеющие среднее профессиональное образование</w:t>
            </w:r>
          </w:p>
        </w:tc>
      </w:tr>
      <w:tr w:rsidR="00D63C3F" w:rsidRPr="00D63C3F" w:rsidTr="00F3785D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F" w:rsidRPr="00D63C3F" w:rsidRDefault="00D63C3F" w:rsidP="00D63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3C3F">
              <w:rPr>
                <w:rFonts w:ascii="Times New Roman" w:hAnsi="Times New Roman" w:cs="Times New Roman"/>
                <w:sz w:val="20"/>
                <w:szCs w:val="20"/>
              </w:rPr>
              <w:t xml:space="preserve">3. 1. Тренер-преподаватель, инструктор по физической культуре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F" w:rsidRPr="00D63C3F" w:rsidRDefault="00D63C3F" w:rsidP="00D63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3C3F">
              <w:rPr>
                <w:rFonts w:ascii="Times New Roman" w:hAnsi="Times New Roman" w:cs="Times New Roman"/>
              </w:rPr>
              <w:t>15444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F" w:rsidRPr="00D63C3F" w:rsidRDefault="00D63C3F" w:rsidP="00D63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3C3F">
              <w:rPr>
                <w:rFonts w:ascii="Times New Roman" w:hAnsi="Times New Roman" w:cs="Times New Roman"/>
              </w:rPr>
              <w:t>16805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F" w:rsidRPr="00D63C3F" w:rsidRDefault="00D63C3F" w:rsidP="00D63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3C3F">
              <w:rPr>
                <w:rFonts w:ascii="Times New Roman" w:hAnsi="Times New Roman" w:cs="Times New Roman"/>
              </w:rPr>
              <w:t>18701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F" w:rsidRPr="00D63C3F" w:rsidRDefault="00D63C3F" w:rsidP="00D63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3C3F">
              <w:rPr>
                <w:rFonts w:ascii="Times New Roman" w:hAnsi="Times New Roman" w:cs="Times New Roman"/>
              </w:rPr>
              <w:t>20357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F" w:rsidRPr="00D63C3F" w:rsidRDefault="00D63C3F" w:rsidP="00D63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3C3F">
              <w:rPr>
                <w:rFonts w:ascii="Times New Roman" w:hAnsi="Times New Roman" w:cs="Times New Roman"/>
              </w:rPr>
              <w:t>20896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F" w:rsidRPr="00D63C3F" w:rsidRDefault="00D63C3F" w:rsidP="00D63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3C3F">
              <w:rPr>
                <w:rFonts w:ascii="Times New Roman" w:hAnsi="Times New Roman" w:cs="Times New Roman"/>
              </w:rPr>
              <w:t>20896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F" w:rsidRPr="00D63C3F" w:rsidRDefault="00D63C3F" w:rsidP="00D63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3C3F">
              <w:rPr>
                <w:rFonts w:ascii="Times New Roman" w:hAnsi="Times New Roman" w:cs="Times New Roman"/>
              </w:rPr>
              <w:t>24442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F" w:rsidRPr="00D63C3F" w:rsidRDefault="00D63C3F" w:rsidP="00D63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3C3F">
              <w:rPr>
                <w:rFonts w:ascii="Times New Roman" w:hAnsi="Times New Roman" w:cs="Times New Roman"/>
              </w:rPr>
              <w:t>26070</w:t>
            </w:r>
          </w:p>
        </w:tc>
      </w:tr>
    </w:tbl>
    <w:p w:rsidR="00D63C3F" w:rsidRPr="00D63C3F" w:rsidRDefault="00D63C3F" w:rsidP="00D63C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C3F9A" w:rsidRDefault="00BC3F9A" w:rsidP="00D63C3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C3F9A" w:rsidRDefault="00BC3F9A" w:rsidP="00D63C3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C3F9A" w:rsidRDefault="00BC3F9A" w:rsidP="00D63C3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C3F9A" w:rsidRDefault="00BC3F9A" w:rsidP="00D63C3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C3F9A" w:rsidRDefault="00BC3F9A" w:rsidP="00D63C3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C3F9A" w:rsidRDefault="00BC3F9A" w:rsidP="00D63C3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C3F9A" w:rsidRDefault="00BC3F9A" w:rsidP="00D63C3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C3F9A" w:rsidRDefault="00BC3F9A" w:rsidP="00D63C3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63C3F" w:rsidRPr="00D63C3F" w:rsidRDefault="00D63C3F" w:rsidP="00D63C3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63C3F"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</w:p>
    <w:p w:rsidR="00D63C3F" w:rsidRPr="00D63C3F" w:rsidRDefault="00D63C3F" w:rsidP="00D63C3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D63C3F" w:rsidRPr="00D63C3F" w:rsidRDefault="00D63C3F" w:rsidP="00D63C3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tbl>
      <w:tblPr>
        <w:tblW w:w="5021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51"/>
        <w:gridCol w:w="694"/>
        <w:gridCol w:w="675"/>
        <w:gridCol w:w="612"/>
        <w:gridCol w:w="604"/>
        <w:gridCol w:w="608"/>
        <w:gridCol w:w="610"/>
        <w:gridCol w:w="612"/>
        <w:gridCol w:w="771"/>
        <w:gridCol w:w="49"/>
        <w:gridCol w:w="1926"/>
        <w:gridCol w:w="1920"/>
      </w:tblGrid>
      <w:tr w:rsidR="00D63C3F" w:rsidRPr="00D63C3F" w:rsidTr="00F3785D"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F" w:rsidRPr="00D63C3F" w:rsidRDefault="00D63C3F" w:rsidP="00D63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3C3F">
              <w:rPr>
                <w:rFonts w:ascii="Times New Roman" w:hAnsi="Times New Roman" w:cs="Times New Roman"/>
                <w:sz w:val="20"/>
                <w:szCs w:val="20"/>
              </w:rPr>
              <w:t>Должности педагогических работников</w:t>
            </w:r>
          </w:p>
        </w:tc>
        <w:tc>
          <w:tcPr>
            <w:tcW w:w="253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F" w:rsidRPr="00D63C3F" w:rsidRDefault="00D63C3F" w:rsidP="00D63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3C3F">
              <w:rPr>
                <w:rFonts w:ascii="Times New Roman" w:hAnsi="Times New Roman" w:cs="Times New Roman"/>
                <w:sz w:val="20"/>
                <w:szCs w:val="20"/>
              </w:rPr>
              <w:t>Размер ставок заработной платы (должностных окладов) по стажу педагогической работы (работы по специальности)</w:t>
            </w:r>
          </w:p>
        </w:tc>
        <w:tc>
          <w:tcPr>
            <w:tcW w:w="19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F" w:rsidRPr="00D63C3F" w:rsidRDefault="00D63C3F" w:rsidP="00D63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3C3F">
              <w:rPr>
                <w:rFonts w:ascii="Times New Roman" w:hAnsi="Times New Roman" w:cs="Times New Roman"/>
                <w:sz w:val="20"/>
                <w:szCs w:val="20"/>
              </w:rPr>
              <w:t>Размер ставок заработной платы (должностных окладов) по квалификационным категориям</w:t>
            </w:r>
          </w:p>
        </w:tc>
      </w:tr>
      <w:tr w:rsidR="00D63C3F" w:rsidRPr="00D63C3F" w:rsidTr="00F3785D"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F" w:rsidRPr="00D63C3F" w:rsidRDefault="00D63C3F" w:rsidP="00D63C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F" w:rsidRPr="00D63C3F" w:rsidRDefault="00D63C3F" w:rsidP="00D63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3C3F">
              <w:rPr>
                <w:rFonts w:ascii="Times New Roman" w:hAnsi="Times New Roman" w:cs="Times New Roman"/>
                <w:sz w:val="20"/>
                <w:szCs w:val="20"/>
              </w:rPr>
              <w:t>от 1 до 2 лет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F" w:rsidRPr="00D63C3F" w:rsidRDefault="00D63C3F" w:rsidP="00D63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3C3F">
              <w:rPr>
                <w:rFonts w:ascii="Times New Roman" w:hAnsi="Times New Roman" w:cs="Times New Roman"/>
                <w:sz w:val="20"/>
                <w:szCs w:val="20"/>
              </w:rPr>
              <w:t>от 2 до 3 лет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F" w:rsidRPr="00D63C3F" w:rsidRDefault="00D63C3F" w:rsidP="00D63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3C3F">
              <w:rPr>
                <w:rFonts w:ascii="Times New Roman" w:hAnsi="Times New Roman" w:cs="Times New Roman"/>
                <w:sz w:val="20"/>
                <w:szCs w:val="20"/>
              </w:rPr>
              <w:t>от 3 до 4 лет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F" w:rsidRPr="00D63C3F" w:rsidRDefault="00D63C3F" w:rsidP="00D63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3C3F">
              <w:rPr>
                <w:rFonts w:ascii="Times New Roman" w:hAnsi="Times New Roman" w:cs="Times New Roman"/>
                <w:sz w:val="20"/>
                <w:szCs w:val="20"/>
              </w:rPr>
              <w:t>от 4 до 5 лет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F" w:rsidRPr="00D63C3F" w:rsidRDefault="00D63C3F" w:rsidP="00D63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3C3F">
              <w:rPr>
                <w:rFonts w:ascii="Times New Roman" w:hAnsi="Times New Roman" w:cs="Times New Roman"/>
                <w:sz w:val="20"/>
                <w:szCs w:val="20"/>
              </w:rPr>
              <w:t>от 5 до 6 лет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F" w:rsidRPr="00D63C3F" w:rsidRDefault="00D63C3F" w:rsidP="00D63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3C3F">
              <w:rPr>
                <w:rFonts w:ascii="Times New Roman" w:hAnsi="Times New Roman" w:cs="Times New Roman"/>
                <w:sz w:val="20"/>
                <w:szCs w:val="20"/>
              </w:rPr>
              <w:t>от 6 до 8 лет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F" w:rsidRPr="00D63C3F" w:rsidRDefault="00D63C3F" w:rsidP="00D63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3C3F">
              <w:rPr>
                <w:rFonts w:ascii="Times New Roman" w:hAnsi="Times New Roman" w:cs="Times New Roman"/>
                <w:sz w:val="20"/>
                <w:szCs w:val="20"/>
              </w:rPr>
              <w:t>от 8 до 12 лет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F" w:rsidRPr="00D63C3F" w:rsidRDefault="00D63C3F" w:rsidP="00D63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3C3F">
              <w:rPr>
                <w:rFonts w:ascii="Times New Roman" w:hAnsi="Times New Roman" w:cs="Times New Roman"/>
                <w:sz w:val="20"/>
                <w:szCs w:val="20"/>
              </w:rPr>
              <w:t>свыше 12 лет</w:t>
            </w:r>
          </w:p>
        </w:tc>
        <w:tc>
          <w:tcPr>
            <w:tcW w:w="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F" w:rsidRPr="00D63C3F" w:rsidRDefault="00D63C3F" w:rsidP="00D63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3C3F">
              <w:rPr>
                <w:rFonts w:ascii="Times New Roman" w:hAnsi="Times New Roman" w:cs="Times New Roman"/>
                <w:sz w:val="20"/>
                <w:szCs w:val="20"/>
              </w:rPr>
              <w:t>I квалификационная категория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F" w:rsidRPr="00D63C3F" w:rsidRDefault="00D63C3F" w:rsidP="00D63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3C3F"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</w:tc>
      </w:tr>
      <w:tr w:rsidR="00D63C3F" w:rsidRPr="00D63C3F" w:rsidTr="00F3785D">
        <w:tc>
          <w:tcPr>
            <w:tcW w:w="499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F" w:rsidRPr="00D63C3F" w:rsidRDefault="00D63C3F" w:rsidP="00D63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3C3F">
              <w:rPr>
                <w:rFonts w:ascii="Times New Roman" w:hAnsi="Times New Roman" w:cs="Times New Roman"/>
                <w:sz w:val="20"/>
                <w:szCs w:val="20"/>
              </w:rPr>
              <w:t xml:space="preserve">1. Педагогические работники, имеющие высшее образование по программам </w:t>
            </w:r>
            <w:proofErr w:type="spellStart"/>
            <w:r w:rsidRPr="00D63C3F">
              <w:rPr>
                <w:rFonts w:ascii="Times New Roman" w:hAnsi="Times New Roman" w:cs="Times New Roman"/>
                <w:sz w:val="20"/>
                <w:szCs w:val="20"/>
              </w:rPr>
              <w:t>специалитета</w:t>
            </w:r>
            <w:proofErr w:type="spellEnd"/>
            <w:r w:rsidRPr="00D63C3F">
              <w:rPr>
                <w:rFonts w:ascii="Times New Roman" w:hAnsi="Times New Roman" w:cs="Times New Roman"/>
                <w:sz w:val="20"/>
                <w:szCs w:val="20"/>
              </w:rPr>
              <w:t xml:space="preserve"> или магистратуры</w:t>
            </w:r>
          </w:p>
        </w:tc>
      </w:tr>
      <w:tr w:rsidR="00D63C3F" w:rsidRPr="00D63C3F" w:rsidTr="00F3785D"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F" w:rsidRPr="00D63C3F" w:rsidRDefault="00D63C3F" w:rsidP="00D63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3C3F">
              <w:rPr>
                <w:rFonts w:ascii="Times New Roman" w:hAnsi="Times New Roman" w:cs="Times New Roman"/>
                <w:sz w:val="20"/>
                <w:szCs w:val="20"/>
              </w:rPr>
              <w:t xml:space="preserve">1.1. Методист, </w:t>
            </w:r>
            <w:proofErr w:type="spellStart"/>
            <w:r w:rsidRPr="00D63C3F"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  <w:proofErr w:type="spellEnd"/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F" w:rsidRPr="00D63C3F" w:rsidRDefault="00D63C3F" w:rsidP="00D63C3F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C3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F" w:rsidRPr="00D63C3F" w:rsidRDefault="00D63C3F" w:rsidP="00D63C3F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C3F">
              <w:rPr>
                <w:rFonts w:ascii="Times New Roman" w:hAnsi="Times New Roman" w:cs="Times New Roman"/>
                <w:sz w:val="18"/>
                <w:szCs w:val="18"/>
              </w:rPr>
              <w:t>16805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F" w:rsidRPr="00D63C3F" w:rsidRDefault="00D63C3F" w:rsidP="00D63C3F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C3F">
              <w:rPr>
                <w:rFonts w:ascii="Times New Roman" w:hAnsi="Times New Roman" w:cs="Times New Roman"/>
                <w:sz w:val="18"/>
                <w:szCs w:val="18"/>
              </w:rPr>
              <w:t>16805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F" w:rsidRPr="00D63C3F" w:rsidRDefault="00D63C3F" w:rsidP="00D63C3F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C3F">
              <w:rPr>
                <w:rFonts w:ascii="Times New Roman" w:hAnsi="Times New Roman" w:cs="Times New Roman"/>
                <w:sz w:val="18"/>
                <w:szCs w:val="18"/>
              </w:rPr>
              <w:t>16805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F" w:rsidRPr="00D63C3F" w:rsidRDefault="00D63C3F" w:rsidP="00D63C3F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C3F">
              <w:rPr>
                <w:rFonts w:ascii="Times New Roman" w:hAnsi="Times New Roman" w:cs="Times New Roman"/>
                <w:sz w:val="18"/>
                <w:szCs w:val="18"/>
              </w:rPr>
              <w:t>18701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F" w:rsidRPr="00D63C3F" w:rsidRDefault="00D63C3F" w:rsidP="00D63C3F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C3F">
              <w:rPr>
                <w:rFonts w:ascii="Times New Roman" w:hAnsi="Times New Roman" w:cs="Times New Roman"/>
                <w:sz w:val="18"/>
                <w:szCs w:val="18"/>
              </w:rPr>
              <w:t>18701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F" w:rsidRPr="00D63C3F" w:rsidRDefault="00D63C3F" w:rsidP="00D63C3F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C3F">
              <w:rPr>
                <w:rFonts w:ascii="Times New Roman" w:hAnsi="Times New Roman" w:cs="Times New Roman"/>
                <w:sz w:val="18"/>
                <w:szCs w:val="18"/>
              </w:rPr>
              <w:t>20357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F" w:rsidRPr="00D63C3F" w:rsidRDefault="00D63C3F" w:rsidP="00D63C3F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C3F">
              <w:rPr>
                <w:rFonts w:ascii="Times New Roman" w:hAnsi="Times New Roman" w:cs="Times New Roman"/>
                <w:sz w:val="18"/>
                <w:szCs w:val="18"/>
              </w:rPr>
              <w:t>20896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F" w:rsidRPr="00D63C3F" w:rsidRDefault="00D63C3F" w:rsidP="00D63C3F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C3F">
              <w:rPr>
                <w:rFonts w:ascii="Times New Roman" w:hAnsi="Times New Roman" w:cs="Times New Roman"/>
                <w:sz w:val="18"/>
                <w:szCs w:val="18"/>
              </w:rPr>
              <w:t>24442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F" w:rsidRPr="00D63C3F" w:rsidRDefault="00D63C3F" w:rsidP="00D63C3F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C3F">
              <w:rPr>
                <w:rFonts w:ascii="Times New Roman" w:hAnsi="Times New Roman" w:cs="Times New Roman"/>
                <w:sz w:val="18"/>
                <w:szCs w:val="18"/>
              </w:rPr>
              <w:t>26070</w:t>
            </w:r>
          </w:p>
        </w:tc>
      </w:tr>
      <w:tr w:rsidR="00D63C3F" w:rsidRPr="00D63C3F" w:rsidTr="00F3785D"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F" w:rsidRPr="00D63C3F" w:rsidRDefault="00D63C3F" w:rsidP="00D63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3C3F">
              <w:rPr>
                <w:rFonts w:ascii="Times New Roman" w:hAnsi="Times New Roman" w:cs="Times New Roman"/>
                <w:sz w:val="20"/>
                <w:szCs w:val="20"/>
              </w:rPr>
              <w:t>1.2. Инструктор-методист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F" w:rsidRPr="00D63C3F" w:rsidRDefault="00D63C3F" w:rsidP="00D63C3F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C3F">
              <w:rPr>
                <w:rFonts w:ascii="Times New Roman" w:hAnsi="Times New Roman" w:cs="Times New Roman"/>
                <w:sz w:val="18"/>
                <w:szCs w:val="18"/>
              </w:rPr>
              <w:t>15444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F" w:rsidRPr="00D63C3F" w:rsidRDefault="00D63C3F" w:rsidP="00D63C3F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C3F">
              <w:rPr>
                <w:rFonts w:ascii="Times New Roman" w:hAnsi="Times New Roman" w:cs="Times New Roman"/>
                <w:sz w:val="18"/>
                <w:szCs w:val="18"/>
              </w:rPr>
              <w:t>16805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F" w:rsidRPr="00D63C3F" w:rsidRDefault="00D63C3F" w:rsidP="00D63C3F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C3F">
              <w:rPr>
                <w:rFonts w:ascii="Times New Roman" w:hAnsi="Times New Roman" w:cs="Times New Roman"/>
                <w:sz w:val="18"/>
                <w:szCs w:val="18"/>
              </w:rPr>
              <w:t>16805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F" w:rsidRPr="00D63C3F" w:rsidRDefault="00D63C3F" w:rsidP="00D63C3F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C3F">
              <w:rPr>
                <w:rFonts w:ascii="Times New Roman" w:hAnsi="Times New Roman" w:cs="Times New Roman"/>
                <w:sz w:val="18"/>
                <w:szCs w:val="18"/>
              </w:rPr>
              <w:t>16805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F" w:rsidRPr="00D63C3F" w:rsidRDefault="00D63C3F" w:rsidP="00D63C3F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C3F">
              <w:rPr>
                <w:rFonts w:ascii="Times New Roman" w:hAnsi="Times New Roman" w:cs="Times New Roman"/>
                <w:sz w:val="18"/>
                <w:szCs w:val="18"/>
              </w:rPr>
              <w:t>18701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F" w:rsidRPr="00D63C3F" w:rsidRDefault="00D63C3F" w:rsidP="00D63C3F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C3F">
              <w:rPr>
                <w:rFonts w:ascii="Times New Roman" w:hAnsi="Times New Roman" w:cs="Times New Roman"/>
                <w:sz w:val="18"/>
                <w:szCs w:val="18"/>
              </w:rPr>
              <w:t>18701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F" w:rsidRPr="00D63C3F" w:rsidRDefault="00D63C3F" w:rsidP="00D63C3F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C3F">
              <w:rPr>
                <w:rFonts w:ascii="Times New Roman" w:hAnsi="Times New Roman" w:cs="Times New Roman"/>
                <w:sz w:val="18"/>
                <w:szCs w:val="18"/>
              </w:rPr>
              <w:t>20357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F" w:rsidRPr="00D63C3F" w:rsidRDefault="00D63C3F" w:rsidP="00D63C3F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C3F">
              <w:rPr>
                <w:rFonts w:ascii="Times New Roman" w:hAnsi="Times New Roman" w:cs="Times New Roman"/>
                <w:sz w:val="18"/>
                <w:szCs w:val="18"/>
              </w:rPr>
              <w:t>20896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F" w:rsidRPr="00D63C3F" w:rsidRDefault="00D63C3F" w:rsidP="00D63C3F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C3F">
              <w:rPr>
                <w:rFonts w:ascii="Times New Roman" w:hAnsi="Times New Roman" w:cs="Times New Roman"/>
                <w:sz w:val="18"/>
                <w:szCs w:val="18"/>
              </w:rPr>
              <w:t>24442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F" w:rsidRPr="00D63C3F" w:rsidRDefault="00D63C3F" w:rsidP="00D63C3F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C3F">
              <w:rPr>
                <w:rFonts w:ascii="Times New Roman" w:hAnsi="Times New Roman" w:cs="Times New Roman"/>
                <w:sz w:val="18"/>
                <w:szCs w:val="18"/>
              </w:rPr>
              <w:t>26070</w:t>
            </w:r>
          </w:p>
        </w:tc>
      </w:tr>
      <w:tr w:rsidR="00D63C3F" w:rsidRPr="00D63C3F" w:rsidTr="00F3785D"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F" w:rsidRPr="00D63C3F" w:rsidRDefault="00D63C3F" w:rsidP="00D63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3C3F">
              <w:rPr>
                <w:rFonts w:ascii="Times New Roman" w:hAnsi="Times New Roman" w:cs="Times New Roman"/>
                <w:sz w:val="20"/>
                <w:szCs w:val="20"/>
              </w:rPr>
              <w:t>1.3. Старший инструктор-методист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F" w:rsidRPr="00D63C3F" w:rsidRDefault="00D63C3F" w:rsidP="00D63C3F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C3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F" w:rsidRPr="00D63C3F" w:rsidRDefault="00D63C3F" w:rsidP="00D63C3F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C3F">
              <w:rPr>
                <w:rFonts w:ascii="Times New Roman" w:hAnsi="Times New Roman" w:cs="Times New Roman"/>
                <w:sz w:val="18"/>
                <w:szCs w:val="18"/>
              </w:rPr>
              <w:t>20357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F" w:rsidRPr="00D63C3F" w:rsidRDefault="00D63C3F" w:rsidP="00D63C3F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C3F">
              <w:rPr>
                <w:rFonts w:ascii="Times New Roman" w:hAnsi="Times New Roman" w:cs="Times New Roman"/>
                <w:sz w:val="18"/>
                <w:szCs w:val="18"/>
              </w:rPr>
              <w:t>20896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F" w:rsidRPr="00D63C3F" w:rsidRDefault="00D63C3F" w:rsidP="00D63C3F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C3F">
              <w:rPr>
                <w:rFonts w:ascii="Times New Roman" w:hAnsi="Times New Roman" w:cs="Times New Roman"/>
                <w:sz w:val="18"/>
                <w:szCs w:val="18"/>
              </w:rPr>
              <w:t>20896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F" w:rsidRPr="00D63C3F" w:rsidRDefault="00D63C3F" w:rsidP="00D63C3F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C3F">
              <w:rPr>
                <w:rFonts w:ascii="Times New Roman" w:hAnsi="Times New Roman" w:cs="Times New Roman"/>
                <w:sz w:val="18"/>
                <w:szCs w:val="18"/>
              </w:rPr>
              <w:t>20896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F" w:rsidRPr="00D63C3F" w:rsidRDefault="00D63C3F" w:rsidP="00D63C3F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C3F">
              <w:rPr>
                <w:rFonts w:ascii="Times New Roman" w:hAnsi="Times New Roman" w:cs="Times New Roman"/>
                <w:sz w:val="18"/>
                <w:szCs w:val="18"/>
              </w:rPr>
              <w:t>20896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F" w:rsidRPr="00D63C3F" w:rsidRDefault="00D63C3F" w:rsidP="00D63C3F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C3F">
              <w:rPr>
                <w:rFonts w:ascii="Times New Roman" w:hAnsi="Times New Roman" w:cs="Times New Roman"/>
                <w:sz w:val="18"/>
                <w:szCs w:val="18"/>
              </w:rPr>
              <w:t>20896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F" w:rsidRPr="00D63C3F" w:rsidRDefault="00D63C3F" w:rsidP="00D63C3F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C3F">
              <w:rPr>
                <w:rFonts w:ascii="Times New Roman" w:hAnsi="Times New Roman" w:cs="Times New Roman"/>
                <w:sz w:val="18"/>
                <w:szCs w:val="18"/>
              </w:rPr>
              <w:t>20896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F" w:rsidRPr="00D63C3F" w:rsidRDefault="00D63C3F" w:rsidP="00D63C3F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C3F">
              <w:rPr>
                <w:rFonts w:ascii="Times New Roman" w:hAnsi="Times New Roman" w:cs="Times New Roman"/>
                <w:sz w:val="18"/>
                <w:szCs w:val="18"/>
              </w:rPr>
              <w:t>24442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F" w:rsidRPr="00D63C3F" w:rsidRDefault="00D63C3F" w:rsidP="00D63C3F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C3F">
              <w:rPr>
                <w:rFonts w:ascii="Times New Roman" w:hAnsi="Times New Roman" w:cs="Times New Roman"/>
                <w:sz w:val="18"/>
                <w:szCs w:val="18"/>
              </w:rPr>
              <w:t>26070</w:t>
            </w:r>
          </w:p>
        </w:tc>
      </w:tr>
    </w:tbl>
    <w:p w:rsidR="00D63C3F" w:rsidRPr="00D63C3F" w:rsidRDefault="00D63C3F" w:rsidP="00D63C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63C3F" w:rsidRPr="00D63C3F" w:rsidRDefault="00D63C3F" w:rsidP="00D63C3F">
      <w:pPr>
        <w:shd w:val="clear" w:color="auto" w:fill="FFFFFF" w:themeFill="background1"/>
        <w:spacing w:after="0" w:line="240" w:lineRule="auto"/>
        <w:jc w:val="right"/>
        <w:textAlignment w:val="baseline"/>
        <w:outlineLvl w:val="4"/>
        <w:rPr>
          <w:rFonts w:ascii="Times New Roman" w:eastAsia="Times New Roman" w:hAnsi="Times New Roman" w:cs="Times New Roman"/>
          <w:spacing w:val="3"/>
          <w:sz w:val="20"/>
          <w:szCs w:val="20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lastRenderedPageBreak/>
        <w:t>Приложение № 3</w:t>
      </w: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br/>
        <w:t>к Положению</w:t>
      </w: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об оплате труда работников </w:t>
      </w: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муниципальных  образовательных учреждений </w:t>
      </w: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>Раменского городского округа,</w:t>
      </w: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gramStart"/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>осуществляющих</w:t>
      </w:r>
      <w:proofErr w:type="gramEnd"/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деятельность </w:t>
      </w: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в области физической культуры и спорта, </w:t>
      </w: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proofErr w:type="gramStart"/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>находящихся</w:t>
      </w:r>
      <w:proofErr w:type="gramEnd"/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в ведомственном подчинении</w:t>
      </w: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Комитета по образованию администрации </w:t>
      </w: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>Раменского городского округа Московской области</w:t>
      </w:r>
    </w:p>
    <w:p w:rsidR="00D63C3F" w:rsidRPr="00BC3F9A" w:rsidRDefault="00D63C3F" w:rsidP="00D63C3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br/>
      </w: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br/>
      </w:r>
      <w:r w:rsidRPr="00BC3F9A">
        <w:rPr>
          <w:rFonts w:ascii="Times New Roman" w:eastAsia="Times New Roman" w:hAnsi="Times New Roman" w:cs="Times New Roman"/>
          <w:spacing w:val="3"/>
          <w:sz w:val="28"/>
          <w:szCs w:val="28"/>
        </w:rPr>
        <w:t>     Нормативы оплаты труда тренеров-преподавателей за одного занимающегося на этапах спортивной подготовки, численный состав занимающихся и объем учебно-тренировочной работы на этапах спортивной подготовки</w:t>
      </w:r>
    </w:p>
    <w:p w:rsidR="00D63C3F" w:rsidRPr="00D63C3F" w:rsidRDefault="00D63C3F" w:rsidP="00D63C3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br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2"/>
        <w:gridCol w:w="1256"/>
        <w:gridCol w:w="559"/>
        <w:gridCol w:w="620"/>
        <w:gridCol w:w="608"/>
        <w:gridCol w:w="1851"/>
        <w:gridCol w:w="1591"/>
        <w:gridCol w:w="1669"/>
      </w:tblGrid>
      <w:tr w:rsidR="00D63C3F" w:rsidRPr="00D63C3F" w:rsidTr="00F3785D">
        <w:trPr>
          <w:trHeight w:val="15"/>
        </w:trPr>
        <w:tc>
          <w:tcPr>
            <w:tcW w:w="2052" w:type="dxa"/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3C3F" w:rsidRPr="00D63C3F" w:rsidTr="00F3785D"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Этапы подготовки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обучения (лет)</w:t>
            </w:r>
          </w:p>
        </w:tc>
        <w:tc>
          <w:tcPr>
            <w:tcW w:w="17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норматива оплаты труда тренера-преподавателя за одного занимающегося (в процентах от должностного оклада)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Минимальная наполняемость групп (чел.)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Максимальная наполняемость групп (чел.)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Максимальный объем </w:t>
            </w:r>
            <w:proofErr w:type="gramStart"/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 тренировочной</w:t>
            </w:r>
            <w:proofErr w:type="gramEnd"/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 (ч/</w:t>
            </w:r>
            <w:proofErr w:type="spellStart"/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D63C3F" w:rsidRPr="00D63C3F" w:rsidTr="00F3785D">
        <w:tc>
          <w:tcPr>
            <w:tcW w:w="205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 видов спорта</w:t>
            </w:r>
          </w:p>
        </w:tc>
        <w:tc>
          <w:tcPr>
            <w:tcW w:w="18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3C3F" w:rsidRPr="00D63C3F" w:rsidTr="00F3785D">
        <w:tc>
          <w:tcPr>
            <w:tcW w:w="20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3C3F" w:rsidRPr="00D63C3F" w:rsidTr="00F3785D"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Спортивно-оздоровительный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До 6</w:t>
            </w:r>
          </w:p>
        </w:tc>
      </w:tr>
      <w:tr w:rsidR="00D63C3F" w:rsidRPr="00D63C3F" w:rsidTr="00F3785D"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Начальной подготовки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 год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63C3F" w:rsidRPr="00D63C3F" w:rsidTr="00F3785D">
        <w:tc>
          <w:tcPr>
            <w:tcW w:w="205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Второй год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63C3F" w:rsidRPr="00D63C3F" w:rsidTr="00F3785D">
        <w:tc>
          <w:tcPr>
            <w:tcW w:w="20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Третий год</w:t>
            </w:r>
          </w:p>
        </w:tc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63C3F" w:rsidRPr="00D63C3F" w:rsidTr="00F3785D"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Учебно-тренировочный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 год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63C3F" w:rsidRPr="00D63C3F" w:rsidTr="00F3785D">
        <w:tc>
          <w:tcPr>
            <w:tcW w:w="205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Второй год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Устанавливается учреждением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63C3F" w:rsidRPr="00D63C3F" w:rsidTr="00F3785D">
        <w:tc>
          <w:tcPr>
            <w:tcW w:w="205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Третий год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D63C3F" w:rsidRPr="00D63C3F" w:rsidTr="00F3785D">
        <w:tc>
          <w:tcPr>
            <w:tcW w:w="205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Четвертый год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D63C3F" w:rsidRPr="00D63C3F" w:rsidTr="00F3785D">
        <w:tc>
          <w:tcPr>
            <w:tcW w:w="20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Пятый год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63C3F" w:rsidRPr="00D63C3F" w:rsidTr="00F3785D"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Спортивного совершенствова</w:t>
            </w: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 года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D63C3F" w:rsidRPr="00D63C3F" w:rsidTr="00F3785D">
        <w:tc>
          <w:tcPr>
            <w:tcW w:w="20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Свыше года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D63C3F" w:rsidRPr="00D63C3F" w:rsidTr="00F3785D"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</w:tbl>
    <w:p w:rsidR="00D63C3F" w:rsidRPr="00D63C3F" w:rsidRDefault="00D63C3F" w:rsidP="00D63C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br/>
        <w:t>Примечания:</w:t>
      </w: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br/>
      </w:r>
    </w:p>
    <w:p w:rsidR="00D63C3F" w:rsidRPr="00D63C3F" w:rsidRDefault="00D63C3F" w:rsidP="00BC3F9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>1. Норматив оплаты труда тренера-преподавателя, работающего преимущественно со спортивно-оздоровительными группами и группами начальной подготовки, повышается на 0,5 процента при сохранении в течение двух лет не менее 70 процентов контингента обучающихся.</w:t>
      </w:r>
    </w:p>
    <w:p w:rsidR="00D63C3F" w:rsidRPr="00D63C3F" w:rsidRDefault="00D63C3F" w:rsidP="00BC3F9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>2. Распределение видов спорта по группам:</w:t>
      </w:r>
    </w:p>
    <w:p w:rsidR="00D63C3F" w:rsidRPr="00D63C3F" w:rsidRDefault="00D63C3F" w:rsidP="00BC3F9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>к I группе видов спорта относятся все олимпийские (</w:t>
      </w:r>
      <w:proofErr w:type="spellStart"/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>паралимпийские</w:t>
      </w:r>
      <w:proofErr w:type="spellEnd"/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>) виды спорта (дисциплины), кроме игровых видов спорта;</w:t>
      </w:r>
    </w:p>
    <w:p w:rsidR="00D63C3F" w:rsidRPr="00D63C3F" w:rsidRDefault="00D63C3F" w:rsidP="00BC3F9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>ко II группе видов спорта относятся олимпийские (</w:t>
      </w:r>
      <w:proofErr w:type="spellStart"/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>паралимпийские</w:t>
      </w:r>
      <w:proofErr w:type="spellEnd"/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>) игровые виды спорта, а также неолимпийские виды спорта, получившие признание Международного олимпийского комитета (имеющие соответствующую классификацию во Всероссийском реестре видов спорта);</w:t>
      </w:r>
    </w:p>
    <w:p w:rsidR="00D63C3F" w:rsidRPr="00D63C3F" w:rsidRDefault="00D63C3F" w:rsidP="00BC3F9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>к III группе видов спорта относятся все другие виды спорта (дисциплины), включенные во Всероссийский реестр видов спорта.</w:t>
      </w:r>
    </w:p>
    <w:p w:rsidR="00D63C3F" w:rsidRPr="00D63C3F" w:rsidRDefault="00D63C3F" w:rsidP="00BC3F9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>3. По видам спорта, включенным в I и II группы, для проведения занятий на учебно-тренировочных этапах подготовки свыше двух лет, этапах спортивного совершенствования и высшего спортивного мастерства кроме основного тренера-преподавателя привлекаются дополнительно тренеры-преподаватели по смежным видам спорта и другие специалисты в пределах количества часов образовательной программы.</w:t>
      </w: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br/>
        <w:t>Дополнительно привлекаемым тренерам-преподавателям устанавливается почасовая система оплаты труда пропорционально отработанному времени.</w:t>
      </w:r>
    </w:p>
    <w:p w:rsidR="00D63C3F" w:rsidRPr="00D63C3F" w:rsidRDefault="00D63C3F" w:rsidP="00BC3F9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proofErr w:type="gramStart"/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>Размер оплаты труда за один час педагогической работы дополнительно привлекаемого тренера-преподавателя определяется путем деления его размера оплаты труда, определяемого как для основного тренера-преподавателя в соответствии с настоящим Положением, на среднемесячное количество рабочих часов, которое определяется путем деления максимального объема учебно-тренировочной работы для соответствующего этапа спортивной подготовки и периода обучения в неделю, установленного в приложении № 3, на количество рабочих дней в</w:t>
      </w:r>
      <w:proofErr w:type="gramEnd"/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неделе по пятидневной рабочей неделе, затем умножения на количество рабочих дней в году по пятидневной рабочей неделе и деления полученного результата на количество месяцев в году.</w:t>
      </w:r>
    </w:p>
    <w:p w:rsidR="00D63C3F" w:rsidRPr="00D63C3F" w:rsidRDefault="00D63C3F" w:rsidP="00BC3F9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>Дополнительно привлекаемым специалистам устанавливается суммированный учет рабочего времени с расчетом среднего заработка, исчисляемого в порядке, установленном законодательством Российской Федерации.</w:t>
      </w:r>
    </w:p>
    <w:p w:rsidR="00D63C3F" w:rsidRPr="00D63C3F" w:rsidRDefault="00D63C3F" w:rsidP="00BC3F9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>4. Норматив максимального объема учебно-тренировочной работы (нагрузки) устанавливается в зависимости от специфики вида спорта, периода и задач подготовки.</w:t>
      </w:r>
    </w:p>
    <w:p w:rsidR="00D63C3F" w:rsidRPr="00D63C3F" w:rsidRDefault="00D63C3F" w:rsidP="00BC3F9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5. </w:t>
      </w:r>
      <w:proofErr w:type="spellStart"/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>Общегодовой</w:t>
      </w:r>
      <w:proofErr w:type="spellEnd"/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объем учебно-тренировочной работы, предусмотренный указанными режимами работы, </w:t>
      </w:r>
      <w:proofErr w:type="gramStart"/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>начиная с учебно-тренировочного этапа подготовки свыше двух лет может быть сокращен</w:t>
      </w:r>
      <w:proofErr w:type="gramEnd"/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не более чем на 25 процентов.</w:t>
      </w:r>
    </w:p>
    <w:p w:rsidR="00D63C3F" w:rsidRPr="00D63C3F" w:rsidRDefault="00D63C3F" w:rsidP="00BC3F9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>6. При объединении в одну группу занимающихся, разных по возрасту и спортивной подготовленности, разница в уровнях спортивного мастерства занимающихся не должна превышать двух спортивных разрядов (званий).</w:t>
      </w:r>
    </w:p>
    <w:p w:rsid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lastRenderedPageBreak/>
        <w:t>Приложение № 4</w:t>
      </w: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br/>
        <w:t>к Положению</w:t>
      </w: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об оплате труда работников </w:t>
      </w: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муниципальных  образовательных учреждений </w:t>
      </w: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>Раменского городского округа,</w:t>
      </w: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gramStart"/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>осуществляющих</w:t>
      </w:r>
      <w:proofErr w:type="gramEnd"/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деятельность </w:t>
      </w: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в области физической культуры и спорта, </w:t>
      </w: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proofErr w:type="gramStart"/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>находящихся</w:t>
      </w:r>
      <w:proofErr w:type="gramEnd"/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в ведомственном подчинении</w:t>
      </w: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Комитета по образованию администрации </w:t>
      </w: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>Раменского городского округа Московской области</w:t>
      </w: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br/>
      </w:r>
    </w:p>
    <w:p w:rsidR="00D63C3F" w:rsidRPr="00BC3F9A" w:rsidRDefault="00D63C3F" w:rsidP="00D63C3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br/>
      </w:r>
      <w:r w:rsidRPr="00BC3F9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ДОЛЖНОСТНЫЕ ОКЛАДЫ </w:t>
      </w:r>
    </w:p>
    <w:p w:rsidR="00D63C3F" w:rsidRPr="00BC3F9A" w:rsidRDefault="00D63C3F" w:rsidP="00D63C3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BC3F9A">
        <w:rPr>
          <w:rFonts w:ascii="Times New Roman" w:eastAsia="Times New Roman" w:hAnsi="Times New Roman" w:cs="Times New Roman"/>
          <w:spacing w:val="3"/>
          <w:sz w:val="28"/>
          <w:szCs w:val="28"/>
        </w:rPr>
        <w:t>руководителей, специалистов и служащих учреждений, занимающих общеотраслевые должности и работников, занимающих должности учебно-вспомогательного персонала</w:t>
      </w:r>
    </w:p>
    <w:p w:rsidR="00D63C3F" w:rsidRPr="00D63C3F" w:rsidRDefault="00D63C3F" w:rsidP="00D63C3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"/>
        <w:gridCol w:w="5807"/>
        <w:gridCol w:w="2572"/>
      </w:tblGrid>
      <w:tr w:rsidR="00D63C3F" w:rsidRPr="00D63C3F" w:rsidTr="00F3785D">
        <w:trPr>
          <w:trHeight w:val="15"/>
          <w:jc w:val="center"/>
        </w:trPr>
        <w:tc>
          <w:tcPr>
            <w:tcW w:w="976" w:type="dxa"/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7" w:type="dxa"/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3C3F" w:rsidRPr="00D63C3F" w:rsidTr="00F3785D">
        <w:trPr>
          <w:jc w:val="center"/>
        </w:trPr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Должностные оклады (в рублях)</w:t>
            </w:r>
          </w:p>
        </w:tc>
      </w:tr>
      <w:tr w:rsidR="00D63C3F" w:rsidRPr="00D63C3F" w:rsidTr="00F3785D">
        <w:trPr>
          <w:jc w:val="center"/>
        </w:trPr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3C3F" w:rsidRPr="00D63C3F" w:rsidTr="00F3785D">
        <w:trPr>
          <w:jc w:val="center"/>
        </w:trPr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9623</w:t>
            </w:r>
          </w:p>
        </w:tc>
      </w:tr>
      <w:tr w:rsidR="00D63C3F" w:rsidRPr="00D63C3F" w:rsidTr="00F3785D">
        <w:trPr>
          <w:jc w:val="center"/>
        </w:trPr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отдела в учреждении, отнесенном </w:t>
            </w:r>
            <w:proofErr w:type="gramStart"/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3C3F" w:rsidRPr="00D63C3F" w:rsidTr="00F3785D">
        <w:trPr>
          <w:jc w:val="center"/>
        </w:trPr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первой группе по оплате труда руководителей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22995</w:t>
            </w:r>
          </w:p>
        </w:tc>
      </w:tr>
      <w:tr w:rsidR="00D63C3F" w:rsidRPr="00D63C3F" w:rsidTr="00F3785D">
        <w:trPr>
          <w:jc w:val="center"/>
        </w:trPr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второй группе по оплате труда руководителей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21911</w:t>
            </w:r>
          </w:p>
        </w:tc>
      </w:tr>
      <w:tr w:rsidR="00D63C3F" w:rsidRPr="00D63C3F" w:rsidTr="00F3785D">
        <w:trPr>
          <w:jc w:val="center"/>
        </w:trPr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третьей группе по оплате труда руководителей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19710</w:t>
            </w:r>
          </w:p>
        </w:tc>
      </w:tr>
      <w:tr w:rsidR="00D63C3F" w:rsidRPr="00D63C3F" w:rsidTr="00F3785D">
        <w:trPr>
          <w:jc w:val="center"/>
        </w:trPr>
        <w:tc>
          <w:tcPr>
            <w:tcW w:w="9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четвертой группе по оплате труда руководителей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17526</w:t>
            </w:r>
          </w:p>
        </w:tc>
      </w:tr>
      <w:tr w:rsidR="00D63C3F" w:rsidRPr="00D63C3F" w:rsidTr="00F3785D">
        <w:trPr>
          <w:jc w:val="center"/>
        </w:trPr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3C3F" w:rsidRPr="00D63C3F" w:rsidTr="00F3785D">
        <w:trPr>
          <w:jc w:val="center"/>
        </w:trPr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Администратор (включая </w:t>
            </w:r>
            <w:proofErr w:type="gramStart"/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старшего</w:t>
            </w:r>
            <w:proofErr w:type="gramEnd"/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3C3F" w:rsidRPr="00D63C3F" w:rsidTr="00F3785D">
        <w:trPr>
          <w:jc w:val="center"/>
        </w:trPr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при выполнении должностных обязанностей старшего администратора при стаже работы свыше 3 лет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13377</w:t>
            </w:r>
          </w:p>
        </w:tc>
      </w:tr>
      <w:tr w:rsidR="00D63C3F" w:rsidRPr="00D63C3F" w:rsidTr="00F3785D">
        <w:trPr>
          <w:jc w:val="center"/>
        </w:trPr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администратор при стаже работы от 2 до 3 лет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12288</w:t>
            </w:r>
          </w:p>
        </w:tc>
      </w:tr>
      <w:tr w:rsidR="00D63C3F" w:rsidRPr="00D63C3F" w:rsidTr="00F3785D">
        <w:trPr>
          <w:jc w:val="center"/>
        </w:trPr>
        <w:tc>
          <w:tcPr>
            <w:tcW w:w="9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администратор при стаже работы менее 2 лет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10232</w:t>
            </w:r>
          </w:p>
        </w:tc>
      </w:tr>
      <w:tr w:rsidR="00D63C3F" w:rsidRPr="00D63C3F" w:rsidTr="00F3785D">
        <w:trPr>
          <w:jc w:val="center"/>
        </w:trPr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Инженер: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3C3F" w:rsidRPr="00D63C3F" w:rsidTr="00F3785D">
        <w:trPr>
          <w:jc w:val="center"/>
        </w:trPr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инженер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16656</w:t>
            </w:r>
          </w:p>
        </w:tc>
      </w:tr>
      <w:tr w:rsidR="00D63C3F" w:rsidRPr="00D63C3F" w:rsidTr="00F3785D">
        <w:trPr>
          <w:jc w:val="center"/>
        </w:trPr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 I категории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16218</w:t>
            </w:r>
          </w:p>
        </w:tc>
      </w:tr>
      <w:tr w:rsidR="00D63C3F" w:rsidRPr="00D63C3F" w:rsidTr="00F3785D">
        <w:trPr>
          <w:jc w:val="center"/>
        </w:trPr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 II категории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14904</w:t>
            </w:r>
          </w:p>
        </w:tc>
      </w:tr>
      <w:tr w:rsidR="00D63C3F" w:rsidRPr="00D63C3F" w:rsidTr="00F3785D">
        <w:trPr>
          <w:trHeight w:val="305"/>
          <w:jc w:val="center"/>
        </w:trPr>
        <w:tc>
          <w:tcPr>
            <w:tcW w:w="9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13377</w:t>
            </w:r>
          </w:p>
        </w:tc>
      </w:tr>
      <w:tr w:rsidR="00D63C3F" w:rsidRPr="00D63C3F" w:rsidTr="00F3785D">
        <w:trPr>
          <w:trHeight w:val="395"/>
          <w:jc w:val="center"/>
        </w:trPr>
        <w:tc>
          <w:tcPr>
            <w:tcW w:w="976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Механик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3C3F" w:rsidRPr="00D63C3F" w:rsidTr="00F3785D">
        <w:trPr>
          <w:trHeight w:val="272"/>
          <w:jc w:val="center"/>
        </w:trPr>
        <w:tc>
          <w:tcPr>
            <w:tcW w:w="97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818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ведущий </w:t>
            </w:r>
            <w:r w:rsidR="00D8184C">
              <w:rPr>
                <w:rFonts w:ascii="Times New Roman" w:eastAsia="Times New Roman" w:hAnsi="Times New Roman" w:cs="Times New Roman"/>
                <w:sz w:val="24"/>
                <w:szCs w:val="24"/>
              </w:rPr>
              <w:t>механик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BC3F9A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F9A">
              <w:rPr>
                <w:rFonts w:ascii="Times New Roman" w:eastAsia="Times New Roman" w:hAnsi="Times New Roman" w:cs="Times New Roman"/>
                <w:sz w:val="24"/>
                <w:szCs w:val="24"/>
              </w:rPr>
              <w:t>16656</w:t>
            </w:r>
          </w:p>
        </w:tc>
      </w:tr>
      <w:tr w:rsidR="00D63C3F" w:rsidRPr="00D63C3F" w:rsidTr="00F3785D">
        <w:trPr>
          <w:trHeight w:val="263"/>
          <w:jc w:val="center"/>
        </w:trPr>
        <w:tc>
          <w:tcPr>
            <w:tcW w:w="97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F3785D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механик</w:t>
            </w:r>
            <w:r w:rsidR="00D63C3F"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категории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BC3F9A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F9A">
              <w:rPr>
                <w:rFonts w:ascii="Times New Roman" w:eastAsia="Times New Roman" w:hAnsi="Times New Roman" w:cs="Times New Roman"/>
                <w:sz w:val="24"/>
                <w:szCs w:val="24"/>
              </w:rPr>
              <w:t>16218</w:t>
            </w:r>
          </w:p>
        </w:tc>
      </w:tr>
      <w:tr w:rsidR="00D63C3F" w:rsidRPr="00D63C3F" w:rsidTr="00F3785D">
        <w:trPr>
          <w:trHeight w:val="239"/>
          <w:jc w:val="center"/>
        </w:trPr>
        <w:tc>
          <w:tcPr>
            <w:tcW w:w="97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F3785D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механик</w:t>
            </w:r>
            <w:r w:rsidR="00D63C3F"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 категории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BC3F9A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F9A">
              <w:rPr>
                <w:rFonts w:ascii="Times New Roman" w:eastAsia="Times New Roman" w:hAnsi="Times New Roman" w:cs="Times New Roman"/>
                <w:sz w:val="24"/>
                <w:szCs w:val="24"/>
              </w:rPr>
              <w:t>14904</w:t>
            </w:r>
          </w:p>
        </w:tc>
      </w:tr>
      <w:tr w:rsidR="00D63C3F" w:rsidRPr="00D63C3F" w:rsidTr="00F3785D">
        <w:trPr>
          <w:trHeight w:val="243"/>
          <w:jc w:val="center"/>
        </w:trPr>
        <w:tc>
          <w:tcPr>
            <w:tcW w:w="9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F3785D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механик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BC3F9A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F9A">
              <w:rPr>
                <w:rFonts w:ascii="Times New Roman" w:eastAsia="Times New Roman" w:hAnsi="Times New Roman" w:cs="Times New Roman"/>
                <w:sz w:val="24"/>
                <w:szCs w:val="24"/>
              </w:rPr>
              <w:t>13377</w:t>
            </w:r>
          </w:p>
        </w:tc>
      </w:tr>
      <w:tr w:rsidR="00D63C3F" w:rsidRPr="00D63C3F" w:rsidTr="00F3785D">
        <w:trPr>
          <w:jc w:val="center"/>
        </w:trPr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кадрам, специалист по связям с общественностью: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BC3F9A" w:rsidRDefault="00D63C3F" w:rsidP="00D6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3C3F" w:rsidRPr="00D63C3F" w:rsidTr="00F3785D">
        <w:trPr>
          <w:jc w:val="center"/>
        </w:trPr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при стаже работы не менее 5 лет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13377</w:t>
            </w:r>
          </w:p>
        </w:tc>
      </w:tr>
      <w:tr w:rsidR="00D63C3F" w:rsidRPr="00D63C3F" w:rsidTr="00F3785D">
        <w:trPr>
          <w:jc w:val="center"/>
        </w:trPr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при стаже работы не менее 3 лет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12288</w:t>
            </w:r>
          </w:p>
        </w:tc>
      </w:tr>
      <w:tr w:rsidR="00D63C3F" w:rsidRPr="00D63C3F" w:rsidTr="00F3785D">
        <w:trPr>
          <w:jc w:val="center"/>
        </w:trPr>
        <w:tc>
          <w:tcPr>
            <w:tcW w:w="9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без предъявления требований к стажу работы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11188</w:t>
            </w:r>
          </w:p>
        </w:tc>
      </w:tr>
      <w:tr w:rsidR="00D63C3F" w:rsidRPr="00D63C3F" w:rsidTr="00F3785D">
        <w:trPr>
          <w:jc w:val="center"/>
        </w:trPr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</w:t>
            </w:r>
            <w:proofErr w:type="gramStart"/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ст в сф</w:t>
            </w:r>
            <w:proofErr w:type="gramEnd"/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ере закупок: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3C3F" w:rsidRPr="00D63C3F" w:rsidTr="00F3785D">
        <w:trPr>
          <w:jc w:val="center"/>
        </w:trPr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 по закупкам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16656</w:t>
            </w:r>
          </w:p>
        </w:tc>
      </w:tr>
      <w:tr w:rsidR="00D63C3F" w:rsidRPr="00D63C3F" w:rsidTr="00F3785D">
        <w:trPr>
          <w:jc w:val="center"/>
        </w:trPr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специалист по закупкам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16218</w:t>
            </w:r>
          </w:p>
        </w:tc>
      </w:tr>
      <w:tr w:rsidR="00D63C3F" w:rsidRPr="00D63C3F" w:rsidTr="00F3785D">
        <w:trPr>
          <w:jc w:val="center"/>
        </w:trPr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закупкам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13377</w:t>
            </w:r>
          </w:p>
        </w:tc>
      </w:tr>
      <w:tr w:rsidR="00D63C3F" w:rsidRPr="00D63C3F" w:rsidTr="00F3785D">
        <w:trPr>
          <w:jc w:val="center"/>
        </w:trPr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2.6.</w:t>
            </w: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Техник: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3C3F" w:rsidRPr="00D63C3F" w:rsidTr="00F3785D">
        <w:trPr>
          <w:jc w:val="center"/>
        </w:trPr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I категории, имеющий стаж работы в должности техника I категории не менее 2 лет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BC3F9A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F9A">
              <w:rPr>
                <w:rFonts w:ascii="Times New Roman" w:eastAsia="Times New Roman" w:hAnsi="Times New Roman" w:cs="Times New Roman"/>
                <w:sz w:val="24"/>
                <w:szCs w:val="24"/>
              </w:rPr>
              <w:t>13377</w:t>
            </w:r>
          </w:p>
        </w:tc>
      </w:tr>
      <w:tr w:rsidR="00D63C3F" w:rsidRPr="00D63C3F" w:rsidTr="00F3785D">
        <w:trPr>
          <w:jc w:val="center"/>
        </w:trPr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I категории без предъявления требований к стажу работы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BC3F9A" w:rsidRDefault="004E75C0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12288</w:t>
            </w:r>
          </w:p>
        </w:tc>
      </w:tr>
      <w:tr w:rsidR="00D63C3F" w:rsidRPr="00D63C3F" w:rsidTr="00F3785D">
        <w:trPr>
          <w:jc w:val="center"/>
        </w:trPr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 II категории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BC3F9A" w:rsidRDefault="004E75C0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11188</w:t>
            </w:r>
          </w:p>
        </w:tc>
      </w:tr>
      <w:tr w:rsidR="00D63C3F" w:rsidRPr="00D63C3F" w:rsidTr="00F3785D">
        <w:trPr>
          <w:jc w:val="center"/>
        </w:trPr>
        <w:tc>
          <w:tcPr>
            <w:tcW w:w="9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BC3F9A" w:rsidRDefault="00D8184C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F9A">
              <w:rPr>
                <w:rFonts w:ascii="Times New Roman" w:eastAsia="Times New Roman" w:hAnsi="Times New Roman" w:cs="Times New Roman"/>
                <w:sz w:val="24"/>
                <w:szCs w:val="24"/>
              </w:rPr>
              <w:t>10232</w:t>
            </w:r>
          </w:p>
        </w:tc>
      </w:tr>
      <w:tr w:rsidR="00D63C3F" w:rsidRPr="00D63C3F" w:rsidTr="00F3785D">
        <w:trPr>
          <w:jc w:val="center"/>
        </w:trPr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Служащие</w:t>
            </w:r>
            <w:r w:rsidR="00F3785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BC3F9A" w:rsidRDefault="00D63C3F" w:rsidP="00D6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3C3F" w:rsidRPr="00D63C3F" w:rsidTr="00F3785D">
        <w:trPr>
          <w:jc w:val="center"/>
        </w:trPr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Дежурный по выдаче справок (бюро справок), дежурный по залу, дежурный по этажу гостиницы, дежурный по комнате отдыха, дежурный по общежитию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BC3F9A" w:rsidRDefault="002E108E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9623</w:t>
            </w:r>
          </w:p>
        </w:tc>
      </w:tr>
      <w:tr w:rsidR="00D63C3F" w:rsidRPr="00D63C3F" w:rsidTr="00F3785D">
        <w:trPr>
          <w:jc w:val="center"/>
        </w:trPr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Делопроизводитель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9009</w:t>
            </w:r>
          </w:p>
        </w:tc>
      </w:tr>
      <w:tr w:rsidR="00D63C3F" w:rsidRPr="00D63C3F" w:rsidTr="00F3785D">
        <w:trPr>
          <w:jc w:val="center"/>
        </w:trPr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Секретарь, секретарь-машинистка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9009</w:t>
            </w:r>
          </w:p>
        </w:tc>
      </w:tr>
      <w:tr w:rsidR="00D63C3F" w:rsidRPr="00D63C3F" w:rsidTr="00F3785D">
        <w:trPr>
          <w:jc w:val="center"/>
        </w:trPr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Диспетчер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9623</w:t>
            </w:r>
          </w:p>
        </w:tc>
      </w:tr>
      <w:tr w:rsidR="00D63C3F" w:rsidRPr="00D63C3F" w:rsidTr="00F3785D">
        <w:trPr>
          <w:trHeight w:val="335"/>
          <w:jc w:val="center"/>
        </w:trPr>
        <w:tc>
          <w:tcPr>
            <w:tcW w:w="9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Младший обслуживающий персонал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3C3F" w:rsidRPr="00D63C3F" w:rsidTr="00F3785D">
        <w:trPr>
          <w:trHeight w:val="237"/>
          <w:jc w:val="center"/>
        </w:trPr>
        <w:tc>
          <w:tcPr>
            <w:tcW w:w="9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Дворник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 разряд</w:t>
            </w:r>
          </w:p>
        </w:tc>
      </w:tr>
      <w:tr w:rsidR="00D63C3F" w:rsidRPr="00D63C3F" w:rsidTr="00F3785D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 разряд</w:t>
            </w:r>
          </w:p>
        </w:tc>
      </w:tr>
    </w:tbl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lastRenderedPageBreak/>
        <w:t>Приложение № 5</w:t>
      </w: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br/>
        <w:t>к Положению</w:t>
      </w: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>об оплате труда работников</w:t>
      </w: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>муниципальных  образовательных учреждений</w:t>
      </w: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>Раменского городского округа,</w:t>
      </w: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proofErr w:type="gramStart"/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>осуществляющих</w:t>
      </w:r>
      <w:proofErr w:type="gramEnd"/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деятельность</w:t>
      </w: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>в области физической культуры и спорта,</w:t>
      </w: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proofErr w:type="gramStart"/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>находящихся</w:t>
      </w:r>
      <w:proofErr w:type="gramEnd"/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в ведомственном подчинении</w:t>
      </w: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>Комитета по образованию администрации</w:t>
      </w: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>Раменского городского округа Московской области</w:t>
      </w: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br/>
      </w:r>
    </w:p>
    <w:p w:rsidR="00BC3F9A" w:rsidRPr="00BC3F9A" w:rsidRDefault="00D63C3F" w:rsidP="00BC3F9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br/>
      </w:r>
      <w:r w:rsidR="00BC3F9A" w:rsidRPr="00BC3F9A">
        <w:rPr>
          <w:rFonts w:ascii="Times New Roman" w:eastAsia="Times New Roman" w:hAnsi="Times New Roman" w:cs="Times New Roman"/>
          <w:spacing w:val="3"/>
          <w:sz w:val="28"/>
          <w:szCs w:val="28"/>
        </w:rPr>
        <w:t>ДОЛЖНОСТНЫЕ ОКЛАДЫ</w:t>
      </w:r>
    </w:p>
    <w:p w:rsidR="00D63C3F" w:rsidRPr="00BC3F9A" w:rsidRDefault="00D63C3F" w:rsidP="00BC3F9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BC3F9A">
        <w:rPr>
          <w:rFonts w:ascii="Times New Roman" w:eastAsia="Times New Roman" w:hAnsi="Times New Roman" w:cs="Times New Roman"/>
          <w:spacing w:val="3"/>
          <w:sz w:val="28"/>
          <w:szCs w:val="28"/>
        </w:rPr>
        <w:t>врачебного и среднего медицинского персонала учреждений</w:t>
      </w:r>
    </w:p>
    <w:p w:rsidR="00D63C3F" w:rsidRPr="00D63C3F" w:rsidRDefault="00D63C3F" w:rsidP="00D63C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4133"/>
        <w:gridCol w:w="1328"/>
        <w:gridCol w:w="1178"/>
        <w:gridCol w:w="1288"/>
        <w:gridCol w:w="1328"/>
      </w:tblGrid>
      <w:tr w:rsidR="00D63C3F" w:rsidRPr="00D63C3F" w:rsidTr="00F3785D">
        <w:trPr>
          <w:trHeight w:val="15"/>
          <w:jc w:val="center"/>
        </w:trPr>
        <w:tc>
          <w:tcPr>
            <w:tcW w:w="818" w:type="dxa"/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3" w:type="dxa"/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3C3F" w:rsidRPr="00D63C3F" w:rsidTr="00F3785D">
        <w:trPr>
          <w:jc w:val="center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5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Должностные оклады, установленные в зависимости от квалификационной категории (в рублях)</w:t>
            </w:r>
          </w:p>
        </w:tc>
      </w:tr>
      <w:tr w:rsidR="00D63C3F" w:rsidRPr="00D63C3F" w:rsidTr="00F3785D">
        <w:trPr>
          <w:jc w:val="center"/>
        </w:trPr>
        <w:tc>
          <w:tcPr>
            <w:tcW w:w="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без категории</w:t>
            </w:r>
          </w:p>
        </w:tc>
      </w:tr>
      <w:tr w:rsidR="00D63C3F" w:rsidRPr="00D63C3F" w:rsidTr="00F3785D">
        <w:trPr>
          <w:jc w:val="center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Врач-специалист, в том числе врач по спортивной медицине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34445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32282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29371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27578</w:t>
            </w:r>
          </w:p>
        </w:tc>
      </w:tr>
      <w:tr w:rsidR="00D63C3F" w:rsidRPr="00D63C3F" w:rsidTr="00F3785D">
        <w:trPr>
          <w:jc w:val="center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лечебной физкультуре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22934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21055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18906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17363</w:t>
            </w:r>
          </w:p>
        </w:tc>
      </w:tr>
      <w:tr w:rsidR="00D63C3F" w:rsidRPr="00D63C3F" w:rsidTr="00F3785D">
        <w:trPr>
          <w:jc w:val="center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Медицинская сестра (медицинский брат)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28199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25888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23244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21349</w:t>
            </w:r>
          </w:p>
        </w:tc>
      </w:tr>
    </w:tbl>
    <w:p w:rsidR="00D63C3F" w:rsidRPr="00D63C3F" w:rsidRDefault="00D63C3F" w:rsidP="00D63C3F">
      <w:pPr>
        <w:shd w:val="clear" w:color="auto" w:fill="FFFFFF"/>
        <w:spacing w:before="537" w:after="322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before="537" w:after="322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before="537" w:after="322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before="537" w:after="322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before="537" w:after="322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before="537" w:after="322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before="537" w:after="322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Default="00D63C3F" w:rsidP="00D63C3F">
      <w:pPr>
        <w:shd w:val="clear" w:color="auto" w:fill="FFFFFF"/>
        <w:spacing w:before="537" w:after="322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before="537" w:after="322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lastRenderedPageBreak/>
        <w:t>Приложение № 6</w:t>
      </w: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br/>
        <w:t>к Положению</w:t>
      </w: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об оплате труда работников </w:t>
      </w: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муниципальных  образовательных учреждений </w:t>
      </w: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>Раменского городского округа,</w:t>
      </w: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gramStart"/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>осуществляющих</w:t>
      </w:r>
      <w:proofErr w:type="gramEnd"/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деятельность </w:t>
      </w: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в области физической культуры и спорта, </w:t>
      </w: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proofErr w:type="gramStart"/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>находящихся</w:t>
      </w:r>
      <w:proofErr w:type="gramEnd"/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в ведомственном подчинении</w:t>
      </w: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Комитета по образованию администрации </w:t>
      </w: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>Раменского городского округа Московской области</w:t>
      </w: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br/>
      </w:r>
    </w:p>
    <w:p w:rsidR="00D63C3F" w:rsidRPr="00BC3F9A" w:rsidRDefault="00D63C3F" w:rsidP="00D63C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BC3F9A">
        <w:rPr>
          <w:rFonts w:ascii="Times New Roman" w:eastAsia="Calibri" w:hAnsi="Times New Roman" w:cs="Times New Roman"/>
          <w:bCs/>
          <w:sz w:val="28"/>
          <w:szCs w:val="28"/>
        </w:rPr>
        <w:t>МЕЖРАЗРЯДНЫЕ ТАРИФНЫЕ КОЭФФИЦИЕНТЫ</w:t>
      </w:r>
    </w:p>
    <w:p w:rsidR="00D63C3F" w:rsidRPr="00BC3F9A" w:rsidRDefault="00D63C3F" w:rsidP="00D63C3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BC3F9A">
        <w:rPr>
          <w:rFonts w:ascii="Times New Roman" w:eastAsia="Times New Roman" w:hAnsi="Times New Roman" w:cs="Times New Roman"/>
          <w:spacing w:val="3"/>
          <w:sz w:val="28"/>
          <w:szCs w:val="28"/>
        </w:rPr>
        <w:t>и тарифные ставки тарифной сетки по оплате труда рабочих учреждений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2"/>
        <w:gridCol w:w="654"/>
        <w:gridCol w:w="743"/>
        <w:gridCol w:w="743"/>
        <w:gridCol w:w="700"/>
        <w:gridCol w:w="743"/>
        <w:gridCol w:w="789"/>
        <w:gridCol w:w="789"/>
        <w:gridCol w:w="748"/>
        <w:gridCol w:w="832"/>
        <w:gridCol w:w="832"/>
      </w:tblGrid>
      <w:tr w:rsidR="00D63C3F" w:rsidRPr="00D63C3F" w:rsidTr="00F3785D">
        <w:trPr>
          <w:trHeight w:val="15"/>
          <w:jc w:val="center"/>
        </w:trPr>
        <w:tc>
          <w:tcPr>
            <w:tcW w:w="1782" w:type="dxa"/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br/>
            </w:r>
          </w:p>
        </w:tc>
        <w:tc>
          <w:tcPr>
            <w:tcW w:w="654" w:type="dxa"/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3C3F" w:rsidRPr="00D63C3F" w:rsidTr="00F3785D">
        <w:trPr>
          <w:jc w:val="center"/>
        </w:trPr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57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Разряды</w:t>
            </w:r>
          </w:p>
        </w:tc>
      </w:tr>
      <w:tr w:rsidR="00D63C3F" w:rsidRPr="00D63C3F" w:rsidTr="00F3785D">
        <w:trPr>
          <w:jc w:val="center"/>
        </w:trPr>
        <w:tc>
          <w:tcPr>
            <w:tcW w:w="17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63C3F" w:rsidRPr="00D63C3F" w:rsidTr="00F3785D">
        <w:trPr>
          <w:jc w:val="center"/>
        </w:trPr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Межразрядные</w:t>
            </w:r>
            <w:proofErr w:type="spellEnd"/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тарифные коэффициенты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1,041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1,093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1,143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1,273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1,308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1,441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1,582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1,738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1,905</w:t>
            </w:r>
          </w:p>
        </w:tc>
      </w:tr>
      <w:tr w:rsidR="00D63C3F" w:rsidRPr="00D63C3F" w:rsidTr="00F3785D">
        <w:trPr>
          <w:jc w:val="center"/>
        </w:trPr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Тарифные ставки (руб.)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D63C3F" w:rsidRPr="00D63C3F" w:rsidRDefault="008E7E8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7706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D63C3F" w:rsidRPr="00D63C3F" w:rsidRDefault="008E7E8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8023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D63C3F" w:rsidRPr="00D63C3F" w:rsidRDefault="008E7E8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8425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D63C3F" w:rsidRPr="00D63C3F" w:rsidRDefault="008E7E8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8808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D63C3F" w:rsidRPr="00D63C3F" w:rsidRDefault="008E7E8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9810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D63C3F" w:rsidRPr="00D63C3F" w:rsidRDefault="008E7E8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10080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D63C3F" w:rsidRPr="00D63C3F" w:rsidRDefault="008E7E8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11107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D63C3F" w:rsidRPr="00D63C3F" w:rsidRDefault="008E7E8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12192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D63C3F" w:rsidRPr="00D63C3F" w:rsidRDefault="008E7E8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13393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D63C3F" w:rsidRPr="00D63C3F" w:rsidRDefault="008E7E8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14680</w:t>
            </w:r>
          </w:p>
        </w:tc>
      </w:tr>
    </w:tbl>
    <w:p w:rsidR="00D63C3F" w:rsidRPr="00D63C3F" w:rsidRDefault="00D63C3F" w:rsidP="00D63C3F">
      <w:pPr>
        <w:shd w:val="clear" w:color="auto" w:fill="FFFFFF"/>
        <w:spacing w:before="537" w:after="322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Default="00D63C3F" w:rsidP="00D63C3F">
      <w:pPr>
        <w:shd w:val="clear" w:color="auto" w:fill="FFFFFF"/>
        <w:spacing w:before="537" w:after="322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Default="00D63C3F" w:rsidP="00D63C3F">
      <w:pPr>
        <w:shd w:val="clear" w:color="auto" w:fill="FFFFFF"/>
        <w:spacing w:before="537" w:after="322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Default="00D63C3F" w:rsidP="00D63C3F">
      <w:pPr>
        <w:shd w:val="clear" w:color="auto" w:fill="FFFFFF"/>
        <w:spacing w:before="537" w:after="322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Default="00D63C3F" w:rsidP="00D63C3F">
      <w:pPr>
        <w:shd w:val="clear" w:color="auto" w:fill="FFFFFF"/>
        <w:spacing w:before="537" w:after="322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Default="00D63C3F" w:rsidP="00D63C3F">
      <w:pPr>
        <w:shd w:val="clear" w:color="auto" w:fill="FFFFFF"/>
        <w:spacing w:before="537" w:after="322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Default="00D63C3F" w:rsidP="00D63C3F">
      <w:pPr>
        <w:shd w:val="clear" w:color="auto" w:fill="FFFFFF"/>
        <w:spacing w:before="537" w:after="322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Default="00D63C3F" w:rsidP="00D63C3F">
      <w:pPr>
        <w:shd w:val="clear" w:color="auto" w:fill="FFFFFF"/>
        <w:spacing w:before="537" w:after="322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before="537" w:after="322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before="537" w:after="322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lastRenderedPageBreak/>
        <w:t>Приложение № 7</w:t>
      </w: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br/>
        <w:t>к Положению</w:t>
      </w: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>об оплате труда работников</w:t>
      </w: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>муниципальных  образовательных учреждений</w:t>
      </w: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>Раменского городского округа,</w:t>
      </w: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gramStart"/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>осуществляющих</w:t>
      </w:r>
      <w:proofErr w:type="gramEnd"/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деятельность </w:t>
      </w: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в области физической культуры и спорта, </w:t>
      </w: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proofErr w:type="gramStart"/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>находящихся</w:t>
      </w:r>
      <w:proofErr w:type="gramEnd"/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в ведомственном подчинении</w:t>
      </w: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Комитета по образованию администрации </w:t>
      </w: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>Раменского городского округа Московской области</w:t>
      </w: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BC3F9A" w:rsidRDefault="00D63C3F" w:rsidP="00D63C3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BC3F9A">
        <w:rPr>
          <w:rFonts w:ascii="Times New Roman" w:eastAsia="Times New Roman" w:hAnsi="Times New Roman" w:cs="Times New Roman"/>
          <w:spacing w:val="3"/>
          <w:sz w:val="28"/>
          <w:szCs w:val="28"/>
        </w:rPr>
        <w:br/>
        <w:t>РАЗМЕР ДОПЛАТ</w:t>
      </w:r>
      <w:r w:rsidRPr="00BC3F9A">
        <w:rPr>
          <w:rFonts w:ascii="Times New Roman" w:eastAsia="Times New Roman" w:hAnsi="Times New Roman" w:cs="Times New Roman"/>
          <w:spacing w:val="3"/>
          <w:sz w:val="28"/>
          <w:szCs w:val="28"/>
        </w:rPr>
        <w:br/>
        <w:t xml:space="preserve"> за обеспечение высококачественного учебно-тренировочного процесса, </w:t>
      </w:r>
    </w:p>
    <w:p w:rsidR="00D63C3F" w:rsidRPr="00BC3F9A" w:rsidRDefault="00D63C3F" w:rsidP="00D63C3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BC3F9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за участие в подготовке высококвалифицированного спортсмена, </w:t>
      </w:r>
    </w:p>
    <w:p w:rsidR="00D63C3F" w:rsidRPr="00BC3F9A" w:rsidRDefault="00D63C3F" w:rsidP="00D63C3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proofErr w:type="gramStart"/>
      <w:r w:rsidRPr="00BC3F9A">
        <w:rPr>
          <w:rFonts w:ascii="Times New Roman" w:eastAsia="Times New Roman" w:hAnsi="Times New Roman" w:cs="Times New Roman"/>
          <w:spacing w:val="3"/>
          <w:sz w:val="28"/>
          <w:szCs w:val="28"/>
        </w:rPr>
        <w:t>показавшего</w:t>
      </w:r>
      <w:proofErr w:type="gramEnd"/>
      <w:r w:rsidRPr="00BC3F9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высокие спортивные результаты</w:t>
      </w:r>
    </w:p>
    <w:p w:rsidR="00D63C3F" w:rsidRPr="00BC3F9A" w:rsidRDefault="00D63C3F" w:rsidP="00D63C3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BC3F9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на официальных спортивных соревнованиях</w:t>
      </w:r>
    </w:p>
    <w:p w:rsidR="00D63C3F" w:rsidRPr="00D63C3F" w:rsidRDefault="00D63C3F" w:rsidP="00D63C3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tbl>
      <w:tblPr>
        <w:tblW w:w="0" w:type="auto"/>
        <w:jc w:val="center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3290"/>
        <w:gridCol w:w="1185"/>
        <w:gridCol w:w="2227"/>
        <w:gridCol w:w="2586"/>
      </w:tblGrid>
      <w:tr w:rsidR="00D63C3F" w:rsidRPr="00D63C3F" w:rsidTr="00F3785D">
        <w:trPr>
          <w:jc w:val="center"/>
        </w:trPr>
        <w:tc>
          <w:tcPr>
            <w:tcW w:w="68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соревнований, показатели подготовки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Занятое место</w:t>
            </w:r>
          </w:p>
        </w:tc>
        <w:tc>
          <w:tcPr>
            <w:tcW w:w="222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доплаты в процентах от ставки заработной платы (должностного оклада) тренера-преподавателя за подготовку одного спортсмена (обучающегося), команду</w:t>
            </w:r>
          </w:p>
        </w:tc>
        <w:tc>
          <w:tcPr>
            <w:tcW w:w="258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доплаты работникам в процентах от должностного оклада, тарифной ставки за обеспечение высококачественного учебно-тренировочного процесса</w:t>
            </w:r>
          </w:p>
        </w:tc>
      </w:tr>
      <w:tr w:rsidR="00D63C3F" w:rsidRPr="00D63C3F" w:rsidTr="00F3785D">
        <w:trPr>
          <w:jc w:val="center"/>
        </w:trPr>
        <w:tc>
          <w:tcPr>
            <w:tcW w:w="68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2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8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63C3F" w:rsidRPr="00D63C3F" w:rsidTr="00F3785D">
        <w:trPr>
          <w:jc w:val="center"/>
        </w:trPr>
        <w:tc>
          <w:tcPr>
            <w:tcW w:w="68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288" w:type="dxa"/>
            <w:gridSpan w:val="4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В личных и командных видах спортивных дисциплин:</w:t>
            </w:r>
          </w:p>
        </w:tc>
      </w:tr>
      <w:tr w:rsidR="00D63C3F" w:rsidRPr="00D63C3F" w:rsidTr="00F3785D">
        <w:trPr>
          <w:jc w:val="center"/>
        </w:trPr>
        <w:tc>
          <w:tcPr>
            <w:tcW w:w="680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Олимпийские (</w:t>
            </w:r>
            <w:proofErr w:type="spellStart"/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Паралимпийские</w:t>
            </w:r>
            <w:proofErr w:type="spellEnd"/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) игры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2227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до 150</w:t>
            </w:r>
          </w:p>
        </w:tc>
        <w:tc>
          <w:tcPr>
            <w:tcW w:w="2586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до 10</w:t>
            </w:r>
          </w:p>
        </w:tc>
      </w:tr>
      <w:tr w:rsidR="00D63C3F" w:rsidRPr="00D63C3F" w:rsidTr="00F3785D">
        <w:trPr>
          <w:jc w:val="center"/>
        </w:trPr>
        <w:tc>
          <w:tcPr>
            <w:tcW w:w="68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Чемпионат Европы, мира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2227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3C3F" w:rsidRPr="00D63C3F" w:rsidTr="00F3785D">
        <w:trPr>
          <w:jc w:val="center"/>
        </w:trPr>
        <w:tc>
          <w:tcPr>
            <w:tcW w:w="680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Чемпионат Европы, мира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2227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до 100</w:t>
            </w:r>
          </w:p>
        </w:tc>
        <w:tc>
          <w:tcPr>
            <w:tcW w:w="2586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до 10</w:t>
            </w:r>
          </w:p>
        </w:tc>
      </w:tr>
      <w:tr w:rsidR="00D63C3F" w:rsidRPr="00D63C3F" w:rsidTr="00F3785D">
        <w:trPr>
          <w:jc w:val="center"/>
        </w:trPr>
        <w:tc>
          <w:tcPr>
            <w:tcW w:w="68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Кубок мира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2227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3C3F" w:rsidRPr="00D63C3F" w:rsidTr="00F3785D">
        <w:trPr>
          <w:jc w:val="center"/>
        </w:trPr>
        <w:tc>
          <w:tcPr>
            <w:tcW w:w="68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Кубок Европы, чемпионат России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2227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3C3F" w:rsidRPr="00D63C3F" w:rsidTr="00F3785D">
        <w:trPr>
          <w:jc w:val="center"/>
        </w:trPr>
        <w:tc>
          <w:tcPr>
            <w:tcW w:w="68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Кубок России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7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3C3F" w:rsidRPr="00D63C3F" w:rsidTr="00F3785D">
        <w:trPr>
          <w:jc w:val="center"/>
        </w:trPr>
        <w:tc>
          <w:tcPr>
            <w:tcW w:w="680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Олимпийские (</w:t>
            </w:r>
            <w:proofErr w:type="spellStart"/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Паралимпийские</w:t>
            </w:r>
            <w:proofErr w:type="spellEnd"/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) игры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227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до 75</w:t>
            </w:r>
          </w:p>
        </w:tc>
        <w:tc>
          <w:tcPr>
            <w:tcW w:w="2586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до 5</w:t>
            </w:r>
          </w:p>
        </w:tc>
      </w:tr>
      <w:tr w:rsidR="00D63C3F" w:rsidRPr="00D63C3F" w:rsidTr="00F3785D">
        <w:trPr>
          <w:jc w:val="center"/>
        </w:trPr>
        <w:tc>
          <w:tcPr>
            <w:tcW w:w="68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Чемпионат Европы, мира,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227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3C3F" w:rsidRPr="00D63C3F" w:rsidTr="00F3785D">
        <w:trPr>
          <w:jc w:val="center"/>
        </w:trPr>
        <w:tc>
          <w:tcPr>
            <w:tcW w:w="68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Кубок мира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227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3C3F" w:rsidRPr="00D63C3F" w:rsidTr="00F3785D">
        <w:trPr>
          <w:jc w:val="center"/>
        </w:trPr>
        <w:tc>
          <w:tcPr>
            <w:tcW w:w="68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Чемпионат России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27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3C3F" w:rsidRPr="00D63C3F" w:rsidTr="00F3785D">
        <w:trPr>
          <w:jc w:val="center"/>
        </w:trPr>
        <w:tc>
          <w:tcPr>
            <w:tcW w:w="68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Первенство России среди юниоров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7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3C3F" w:rsidRPr="00D63C3F" w:rsidTr="00F3785D">
        <w:trPr>
          <w:jc w:val="center"/>
        </w:trPr>
        <w:tc>
          <w:tcPr>
            <w:tcW w:w="68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Спартакиада молодежи России (финальные соревнования)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7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3C3F" w:rsidRPr="00D63C3F" w:rsidTr="00F3785D">
        <w:trPr>
          <w:jc w:val="center"/>
        </w:trPr>
        <w:tc>
          <w:tcPr>
            <w:tcW w:w="68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Первенство Европы, мира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2227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3C3F" w:rsidRPr="00D63C3F" w:rsidTr="00F3785D">
        <w:trPr>
          <w:jc w:val="center"/>
        </w:trPr>
        <w:tc>
          <w:tcPr>
            <w:tcW w:w="68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Юношеские олимпийские игры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2227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3C3F" w:rsidRPr="00D63C3F" w:rsidTr="00F3785D">
        <w:trPr>
          <w:jc w:val="center"/>
        </w:trPr>
        <w:tc>
          <w:tcPr>
            <w:tcW w:w="680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Первенство России среди юниоров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2227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до 50</w:t>
            </w:r>
          </w:p>
        </w:tc>
        <w:tc>
          <w:tcPr>
            <w:tcW w:w="2586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до 3</w:t>
            </w:r>
          </w:p>
        </w:tc>
      </w:tr>
      <w:tr w:rsidR="00D63C3F" w:rsidRPr="00D63C3F" w:rsidTr="00F3785D">
        <w:trPr>
          <w:jc w:val="center"/>
        </w:trPr>
        <w:tc>
          <w:tcPr>
            <w:tcW w:w="68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Спартакиада молодежи России (финальные соревнования)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2227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3C3F" w:rsidRPr="00D63C3F" w:rsidTr="00F3785D">
        <w:trPr>
          <w:jc w:val="center"/>
        </w:trPr>
        <w:tc>
          <w:tcPr>
            <w:tcW w:w="68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Первенство России среди старших юношей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2227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3C3F" w:rsidRPr="00D63C3F" w:rsidTr="00F3785D">
        <w:trPr>
          <w:jc w:val="center"/>
        </w:trPr>
        <w:tc>
          <w:tcPr>
            <w:tcW w:w="68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Спартакиада учащихся России (финальные соревнования)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2227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3C3F" w:rsidRPr="00D63C3F" w:rsidTr="00F3785D">
        <w:trPr>
          <w:jc w:val="center"/>
        </w:trPr>
        <w:tc>
          <w:tcPr>
            <w:tcW w:w="68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288" w:type="dxa"/>
            <w:gridSpan w:val="4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В командных игровых видах спорта:</w:t>
            </w:r>
          </w:p>
        </w:tc>
      </w:tr>
      <w:tr w:rsidR="00D63C3F" w:rsidRPr="00D63C3F" w:rsidTr="00F3785D">
        <w:trPr>
          <w:jc w:val="center"/>
        </w:trPr>
        <w:tc>
          <w:tcPr>
            <w:tcW w:w="680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Олимпийские (</w:t>
            </w:r>
            <w:proofErr w:type="spellStart"/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Паралимпийские</w:t>
            </w:r>
            <w:proofErr w:type="spellEnd"/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) игры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7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до 200</w:t>
            </w:r>
          </w:p>
        </w:tc>
        <w:tc>
          <w:tcPr>
            <w:tcW w:w="2586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до 15</w:t>
            </w:r>
          </w:p>
        </w:tc>
      </w:tr>
      <w:tr w:rsidR="00D63C3F" w:rsidRPr="00D63C3F" w:rsidTr="00F3785D">
        <w:trPr>
          <w:jc w:val="center"/>
        </w:trPr>
        <w:tc>
          <w:tcPr>
            <w:tcW w:w="68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Чемпионат Европы, мира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7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3C3F" w:rsidRPr="00D63C3F" w:rsidTr="00F3785D">
        <w:trPr>
          <w:jc w:val="center"/>
        </w:trPr>
        <w:tc>
          <w:tcPr>
            <w:tcW w:w="680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Олимпийские (</w:t>
            </w:r>
            <w:proofErr w:type="spellStart"/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Паралимпийские</w:t>
            </w:r>
            <w:proofErr w:type="spellEnd"/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) игры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2-6</w:t>
            </w:r>
          </w:p>
        </w:tc>
        <w:tc>
          <w:tcPr>
            <w:tcW w:w="2227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до 150</w:t>
            </w:r>
          </w:p>
        </w:tc>
        <w:tc>
          <w:tcPr>
            <w:tcW w:w="2586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до 10</w:t>
            </w:r>
          </w:p>
        </w:tc>
      </w:tr>
      <w:tr w:rsidR="00D63C3F" w:rsidRPr="00D63C3F" w:rsidTr="00F3785D">
        <w:trPr>
          <w:jc w:val="center"/>
        </w:trPr>
        <w:tc>
          <w:tcPr>
            <w:tcW w:w="68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Чемпионат Европы, мира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2227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3C3F" w:rsidRPr="00D63C3F" w:rsidTr="00F3785D">
        <w:trPr>
          <w:jc w:val="center"/>
        </w:trPr>
        <w:tc>
          <w:tcPr>
            <w:tcW w:w="68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Официальные международные соревнования с участием сборной команды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222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до 120</w:t>
            </w:r>
          </w:p>
        </w:tc>
        <w:tc>
          <w:tcPr>
            <w:tcW w:w="258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до 10</w:t>
            </w:r>
          </w:p>
        </w:tc>
      </w:tr>
      <w:tr w:rsidR="00D63C3F" w:rsidRPr="00D63C3F" w:rsidTr="00F3785D">
        <w:trPr>
          <w:jc w:val="center"/>
        </w:trPr>
        <w:tc>
          <w:tcPr>
            <w:tcW w:w="680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За подготовку команды, занявшей:</w:t>
            </w: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 чемпионате России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2227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до 75</w:t>
            </w:r>
          </w:p>
        </w:tc>
        <w:tc>
          <w:tcPr>
            <w:tcW w:w="2586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до 5</w:t>
            </w:r>
          </w:p>
        </w:tc>
      </w:tr>
      <w:tr w:rsidR="00D63C3F" w:rsidRPr="00D63C3F" w:rsidTr="00F3785D">
        <w:trPr>
          <w:jc w:val="center"/>
        </w:trPr>
        <w:tc>
          <w:tcPr>
            <w:tcW w:w="68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на первенстве России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227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3C3F" w:rsidRPr="00D63C3F" w:rsidTr="00F3785D">
        <w:trPr>
          <w:jc w:val="center"/>
        </w:trPr>
        <w:tc>
          <w:tcPr>
            <w:tcW w:w="68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в финале Спартакиады молодежи, Спартакиады учащихся, всероссийских соревнований среди спортивных школ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7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3C3F" w:rsidRPr="00D63C3F" w:rsidTr="00F3785D">
        <w:trPr>
          <w:jc w:val="center"/>
        </w:trPr>
        <w:tc>
          <w:tcPr>
            <w:tcW w:w="680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За подготовку команды, занявшей:</w:t>
            </w: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 чемпионате России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2227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до 50</w:t>
            </w:r>
          </w:p>
        </w:tc>
        <w:tc>
          <w:tcPr>
            <w:tcW w:w="2586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до 5</w:t>
            </w:r>
          </w:p>
        </w:tc>
      </w:tr>
      <w:tr w:rsidR="00D63C3F" w:rsidRPr="00D63C3F" w:rsidTr="00F3785D">
        <w:trPr>
          <w:jc w:val="center"/>
        </w:trPr>
        <w:tc>
          <w:tcPr>
            <w:tcW w:w="68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на первенстве России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227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3C3F" w:rsidRPr="00D63C3F" w:rsidTr="00F3785D">
        <w:trPr>
          <w:jc w:val="center"/>
        </w:trPr>
        <w:tc>
          <w:tcPr>
            <w:tcW w:w="68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в финале Спартакиады молодежи России, Спартакиады учащихся России, всероссийских соревнований среди спортивных школ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2227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3C3F" w:rsidRPr="00D63C3F" w:rsidTr="00F3785D">
        <w:trPr>
          <w:jc w:val="center"/>
        </w:trPr>
        <w:tc>
          <w:tcPr>
            <w:tcW w:w="68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на чемпионате и первенстве Московской области (при участии не менее 10 команд)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227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3C3F" w:rsidRPr="00D63C3F" w:rsidTr="00F3785D">
        <w:trPr>
          <w:jc w:val="center"/>
        </w:trPr>
        <w:tc>
          <w:tcPr>
            <w:tcW w:w="68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составе спортивной сборной команды России в официальных международных соревнованиях: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3C3F" w:rsidRPr="00D63C3F" w:rsidTr="00F3785D">
        <w:trPr>
          <w:jc w:val="center"/>
        </w:trPr>
        <w:tc>
          <w:tcPr>
            <w:tcW w:w="68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основной состав сборной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до 100</w:t>
            </w:r>
          </w:p>
        </w:tc>
        <w:tc>
          <w:tcPr>
            <w:tcW w:w="258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до 8</w:t>
            </w:r>
          </w:p>
        </w:tc>
      </w:tr>
      <w:tr w:rsidR="00D63C3F" w:rsidRPr="00D63C3F" w:rsidTr="00F3785D">
        <w:trPr>
          <w:jc w:val="center"/>
        </w:trPr>
        <w:tc>
          <w:tcPr>
            <w:tcW w:w="68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молодежный состав сборной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до 75</w:t>
            </w:r>
          </w:p>
        </w:tc>
        <w:tc>
          <w:tcPr>
            <w:tcW w:w="258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до 8</w:t>
            </w:r>
          </w:p>
        </w:tc>
      </w:tr>
      <w:tr w:rsidR="00D63C3F" w:rsidRPr="00D63C3F" w:rsidTr="00F3785D">
        <w:trPr>
          <w:jc w:val="center"/>
        </w:trPr>
        <w:tc>
          <w:tcPr>
            <w:tcW w:w="68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юношеский состав сборной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до 50</w:t>
            </w:r>
          </w:p>
        </w:tc>
        <w:tc>
          <w:tcPr>
            <w:tcW w:w="258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до 5</w:t>
            </w:r>
          </w:p>
        </w:tc>
      </w:tr>
      <w:tr w:rsidR="00D63C3F" w:rsidRPr="00D63C3F" w:rsidTr="00F3785D">
        <w:trPr>
          <w:jc w:val="center"/>
        </w:trPr>
        <w:tc>
          <w:tcPr>
            <w:tcW w:w="68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Зачисление в училище </w:t>
            </w: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олимпийского резерва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до 30</w:t>
            </w:r>
          </w:p>
        </w:tc>
        <w:tc>
          <w:tcPr>
            <w:tcW w:w="258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до 3</w:t>
            </w:r>
          </w:p>
        </w:tc>
      </w:tr>
    </w:tbl>
    <w:p w:rsidR="00BC3F9A" w:rsidRDefault="00BC3F9A" w:rsidP="00BC3F9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</w:rPr>
        <w:lastRenderedPageBreak/>
        <w:br/>
        <w:t>Примечания:</w:t>
      </w:r>
    </w:p>
    <w:p w:rsidR="00D63C3F" w:rsidRPr="00D63C3F" w:rsidRDefault="00D63C3F" w:rsidP="00BC3F9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1. Размеры доплаты работникам учреждений устанавливаются руководителем учреждения со </w:t>
      </w:r>
      <w:proofErr w:type="gramStart"/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>дня</w:t>
      </w:r>
      <w:proofErr w:type="gramEnd"/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показанного спортсменом (обучающимся) высокого спортивного результата и действуют в течение одного календарного года на основании выписки из протокола соревнований, а по соревнованиям, за участие в которых устанавливается доплата, до проведения следующих соревнований данного уровня. </w:t>
      </w:r>
    </w:p>
    <w:p w:rsidR="00D63C3F" w:rsidRPr="00D63C3F" w:rsidRDefault="00D63C3F" w:rsidP="00BC3F9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>2. Если в период действия установленного размера доплаты, спортсмен (обучающийся) поступил на учебу или работу в иное государственное учреждение спортивной направленности, но остался в составе спортивной сборной команды Московской области по соответствующему виду спорта, выплата доплаты работникам учреждения сохраняется до истечения срока ее установления.</w:t>
      </w:r>
    </w:p>
    <w:p w:rsidR="00D63C3F" w:rsidRPr="00D63C3F" w:rsidRDefault="00D63C3F" w:rsidP="00BC3F9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>3. Если в период действия установленного размера доплаты спортсмен (обучающийся) улучшил свой спортивный результат, размер доплаты соответственно увеличивается и устанавливается новое исчисление срока его действия.</w:t>
      </w:r>
    </w:p>
    <w:p w:rsidR="00D63C3F" w:rsidRPr="00D63C3F" w:rsidRDefault="00D63C3F" w:rsidP="00BC3F9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>4. Если по истечении срока действия установленного размера доплаты спортсмен (обучающийся) не показал указанного в таблице результата, размер доплаты тренеру-преподавателю устанавливается в соответствии с этапом подготовки спортсмена (обучающегося), а доплата работникам учреждения не устанавливается.</w:t>
      </w:r>
    </w:p>
    <w:p w:rsidR="00D63C3F" w:rsidRPr="00D63C3F" w:rsidRDefault="00D63C3F" w:rsidP="00BC3F9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5. Доплаты руководителям учреждения устанавливаются только за </w:t>
      </w:r>
      <w:proofErr w:type="gramStart"/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>результаты</w:t>
      </w:r>
      <w:proofErr w:type="gramEnd"/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показанные в олимпийских (параолимпийских) видах спорта.</w:t>
      </w: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CB2081" w:rsidRDefault="00D63C3F" w:rsidP="00CB208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44E28" w:rsidRDefault="00D44E28" w:rsidP="00CB2081">
      <w:pPr>
        <w:autoSpaceDE w:val="0"/>
        <w:autoSpaceDN w:val="0"/>
        <w:adjustRightInd w:val="0"/>
        <w:spacing w:after="0" w:line="23" w:lineRule="atLeast"/>
        <w:ind w:left="4963" w:right="424" w:firstLine="709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sectPr w:rsidR="00D44E28" w:rsidSect="00871E0A">
      <w:pgSz w:w="11906" w:h="16838"/>
      <w:pgMar w:top="1135" w:right="70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D3E6A"/>
    <w:multiLevelType w:val="multilevel"/>
    <w:tmpl w:val="54B4D2FA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BF32D95"/>
    <w:multiLevelType w:val="hybridMultilevel"/>
    <w:tmpl w:val="03260220"/>
    <w:lvl w:ilvl="0" w:tplc="FF4C9B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2556F"/>
    <w:multiLevelType w:val="hybridMultilevel"/>
    <w:tmpl w:val="9DBCE002"/>
    <w:lvl w:ilvl="0" w:tplc="A14C8DA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16F6018B"/>
    <w:multiLevelType w:val="hybridMultilevel"/>
    <w:tmpl w:val="C2A6F39E"/>
    <w:lvl w:ilvl="0" w:tplc="A14C8DA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1D981257"/>
    <w:multiLevelType w:val="multilevel"/>
    <w:tmpl w:val="CBB2006E"/>
    <w:lvl w:ilvl="0">
      <w:start w:val="1"/>
      <w:numFmt w:val="decimal"/>
      <w:lvlText w:val="%1."/>
      <w:lvlJc w:val="left"/>
      <w:pPr>
        <w:ind w:left="1248" w:hanging="540"/>
      </w:pPr>
      <w:rPr>
        <w:rFonts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4" w:hanging="2160"/>
      </w:pPr>
      <w:rPr>
        <w:rFonts w:hint="default"/>
      </w:rPr>
    </w:lvl>
  </w:abstractNum>
  <w:abstractNum w:abstractNumId="5">
    <w:nsid w:val="1DB31DDD"/>
    <w:multiLevelType w:val="hybridMultilevel"/>
    <w:tmpl w:val="AA40F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01">
      <w:start w:val="1"/>
      <w:numFmt w:val="bullet"/>
      <w:lvlText w:val=""/>
      <w:lvlJc w:val="left"/>
      <w:pPr>
        <w:ind w:left="6480" w:hanging="180"/>
      </w:pPr>
      <w:rPr>
        <w:rFonts w:ascii="Symbol" w:hAnsi="Symbol" w:hint="default"/>
      </w:rPr>
    </w:lvl>
  </w:abstractNum>
  <w:abstractNum w:abstractNumId="6">
    <w:nsid w:val="22C464E2"/>
    <w:multiLevelType w:val="hybridMultilevel"/>
    <w:tmpl w:val="63AAD902"/>
    <w:lvl w:ilvl="0" w:tplc="EA98751E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38279B7"/>
    <w:multiLevelType w:val="hybridMultilevel"/>
    <w:tmpl w:val="4B50B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651A94"/>
    <w:multiLevelType w:val="hybridMultilevel"/>
    <w:tmpl w:val="979CB5B6"/>
    <w:lvl w:ilvl="0" w:tplc="A14C8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9A1C2A"/>
    <w:multiLevelType w:val="hybridMultilevel"/>
    <w:tmpl w:val="57D88FF4"/>
    <w:lvl w:ilvl="0" w:tplc="A14C8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9910D2"/>
    <w:multiLevelType w:val="hybridMultilevel"/>
    <w:tmpl w:val="AF6A0DEC"/>
    <w:lvl w:ilvl="0" w:tplc="228A5A1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1231C01"/>
    <w:multiLevelType w:val="hybridMultilevel"/>
    <w:tmpl w:val="0DD62B32"/>
    <w:lvl w:ilvl="0" w:tplc="A14C8D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BD56A3F"/>
    <w:multiLevelType w:val="multilevel"/>
    <w:tmpl w:val="1026D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51991C1D"/>
    <w:multiLevelType w:val="hybridMultilevel"/>
    <w:tmpl w:val="1ABCDEF2"/>
    <w:lvl w:ilvl="0" w:tplc="59A0C5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3C3708"/>
    <w:multiLevelType w:val="hybridMultilevel"/>
    <w:tmpl w:val="CA7A2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6C4A5F"/>
    <w:multiLevelType w:val="multilevel"/>
    <w:tmpl w:val="E6D4D7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56" w:hanging="2160"/>
      </w:pPr>
      <w:rPr>
        <w:rFonts w:hint="default"/>
      </w:rPr>
    </w:lvl>
  </w:abstractNum>
  <w:abstractNum w:abstractNumId="16">
    <w:nsid w:val="606C4ACC"/>
    <w:multiLevelType w:val="hybridMultilevel"/>
    <w:tmpl w:val="DF602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CD04E3"/>
    <w:multiLevelType w:val="multilevel"/>
    <w:tmpl w:val="2786C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num w:numId="1">
    <w:abstractNumId w:val="4"/>
  </w:num>
  <w:num w:numId="2">
    <w:abstractNumId w:val="15"/>
  </w:num>
  <w:num w:numId="3">
    <w:abstractNumId w:val="8"/>
  </w:num>
  <w:num w:numId="4">
    <w:abstractNumId w:val="2"/>
  </w:num>
  <w:num w:numId="5">
    <w:abstractNumId w:val="3"/>
  </w:num>
  <w:num w:numId="6">
    <w:abstractNumId w:val="10"/>
  </w:num>
  <w:num w:numId="7">
    <w:abstractNumId w:val="7"/>
  </w:num>
  <w:num w:numId="8">
    <w:abstractNumId w:val="9"/>
  </w:num>
  <w:num w:numId="9">
    <w:abstractNumId w:val="11"/>
  </w:num>
  <w:num w:numId="10">
    <w:abstractNumId w:val="0"/>
  </w:num>
  <w:num w:numId="11">
    <w:abstractNumId w:val="1"/>
  </w:num>
  <w:num w:numId="12">
    <w:abstractNumId w:val="13"/>
  </w:num>
  <w:num w:numId="13">
    <w:abstractNumId w:val="6"/>
  </w:num>
  <w:num w:numId="14">
    <w:abstractNumId w:val="12"/>
  </w:num>
  <w:num w:numId="15">
    <w:abstractNumId w:val="16"/>
  </w:num>
  <w:num w:numId="16">
    <w:abstractNumId w:val="14"/>
  </w:num>
  <w:num w:numId="17">
    <w:abstractNumId w:val="5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B8F"/>
    <w:rsid w:val="00042239"/>
    <w:rsid w:val="00047290"/>
    <w:rsid w:val="00050A00"/>
    <w:rsid w:val="00064499"/>
    <w:rsid w:val="000717FF"/>
    <w:rsid w:val="00081E89"/>
    <w:rsid w:val="00083B86"/>
    <w:rsid w:val="000A0683"/>
    <w:rsid w:val="000C2205"/>
    <w:rsid w:val="000C3CD9"/>
    <w:rsid w:val="000C4C66"/>
    <w:rsid w:val="000C5A75"/>
    <w:rsid w:val="001119F2"/>
    <w:rsid w:val="00123393"/>
    <w:rsid w:val="0012398A"/>
    <w:rsid w:val="00157B0A"/>
    <w:rsid w:val="001969B0"/>
    <w:rsid w:val="001B434D"/>
    <w:rsid w:val="001F5F2E"/>
    <w:rsid w:val="00225FA2"/>
    <w:rsid w:val="00251736"/>
    <w:rsid w:val="002855AE"/>
    <w:rsid w:val="002C7AA8"/>
    <w:rsid w:val="002D688A"/>
    <w:rsid w:val="002E108E"/>
    <w:rsid w:val="00303C2F"/>
    <w:rsid w:val="003415B3"/>
    <w:rsid w:val="0047656B"/>
    <w:rsid w:val="004C27BE"/>
    <w:rsid w:val="004E1E70"/>
    <w:rsid w:val="004E75C0"/>
    <w:rsid w:val="005402D9"/>
    <w:rsid w:val="0056139F"/>
    <w:rsid w:val="005C20DF"/>
    <w:rsid w:val="005D46C8"/>
    <w:rsid w:val="006149E4"/>
    <w:rsid w:val="006173CA"/>
    <w:rsid w:val="006200C5"/>
    <w:rsid w:val="00622B8F"/>
    <w:rsid w:val="006236A1"/>
    <w:rsid w:val="0064764A"/>
    <w:rsid w:val="006531B6"/>
    <w:rsid w:val="006A5DB7"/>
    <w:rsid w:val="00703CCE"/>
    <w:rsid w:val="0074488F"/>
    <w:rsid w:val="007A6475"/>
    <w:rsid w:val="007B5133"/>
    <w:rsid w:val="007C305A"/>
    <w:rsid w:val="007C5873"/>
    <w:rsid w:val="007D7B37"/>
    <w:rsid w:val="007E72C6"/>
    <w:rsid w:val="00832C48"/>
    <w:rsid w:val="00846B28"/>
    <w:rsid w:val="00851ADC"/>
    <w:rsid w:val="00871E0A"/>
    <w:rsid w:val="008A2266"/>
    <w:rsid w:val="008E100D"/>
    <w:rsid w:val="008E50FE"/>
    <w:rsid w:val="008E7E8F"/>
    <w:rsid w:val="008F235D"/>
    <w:rsid w:val="009006E3"/>
    <w:rsid w:val="00904A4E"/>
    <w:rsid w:val="0091739A"/>
    <w:rsid w:val="009209D6"/>
    <w:rsid w:val="00925C3E"/>
    <w:rsid w:val="00927E03"/>
    <w:rsid w:val="0094320E"/>
    <w:rsid w:val="00967940"/>
    <w:rsid w:val="0097159B"/>
    <w:rsid w:val="00991748"/>
    <w:rsid w:val="00A64741"/>
    <w:rsid w:val="00A72689"/>
    <w:rsid w:val="00A7454F"/>
    <w:rsid w:val="00A80615"/>
    <w:rsid w:val="00AA57DE"/>
    <w:rsid w:val="00AC43DD"/>
    <w:rsid w:val="00AF7154"/>
    <w:rsid w:val="00B0266A"/>
    <w:rsid w:val="00B11262"/>
    <w:rsid w:val="00B12106"/>
    <w:rsid w:val="00B14A81"/>
    <w:rsid w:val="00B81A57"/>
    <w:rsid w:val="00BA0D5B"/>
    <w:rsid w:val="00BB528C"/>
    <w:rsid w:val="00BC3F9A"/>
    <w:rsid w:val="00BE6F86"/>
    <w:rsid w:val="00C16CB9"/>
    <w:rsid w:val="00CB2081"/>
    <w:rsid w:val="00CB3112"/>
    <w:rsid w:val="00CB6BBD"/>
    <w:rsid w:val="00CC5901"/>
    <w:rsid w:val="00CE1758"/>
    <w:rsid w:val="00D44E28"/>
    <w:rsid w:val="00D63C3F"/>
    <w:rsid w:val="00D8184C"/>
    <w:rsid w:val="00DA5D6B"/>
    <w:rsid w:val="00DD43FF"/>
    <w:rsid w:val="00DF10C6"/>
    <w:rsid w:val="00E13D2E"/>
    <w:rsid w:val="00E53555"/>
    <w:rsid w:val="00E64ECA"/>
    <w:rsid w:val="00E6609A"/>
    <w:rsid w:val="00E874CE"/>
    <w:rsid w:val="00E9066D"/>
    <w:rsid w:val="00EC184C"/>
    <w:rsid w:val="00EC6CA5"/>
    <w:rsid w:val="00ED6BBC"/>
    <w:rsid w:val="00EF4434"/>
    <w:rsid w:val="00F23F55"/>
    <w:rsid w:val="00F3785D"/>
    <w:rsid w:val="00FB6B74"/>
    <w:rsid w:val="00FC4A77"/>
    <w:rsid w:val="00FD5FE5"/>
    <w:rsid w:val="00FE0E51"/>
    <w:rsid w:val="00FF5D11"/>
    <w:rsid w:val="00FF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393"/>
  </w:style>
  <w:style w:type="paragraph" w:styleId="1">
    <w:name w:val="heading 1"/>
    <w:basedOn w:val="a"/>
    <w:link w:val="10"/>
    <w:uiPriority w:val="9"/>
    <w:qFormat/>
    <w:rsid w:val="00D63C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63C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D63C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D63C3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rsid w:val="00D63C3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2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2B8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B513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63C3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D63C3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D63C3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D63C3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D63C3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D63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63C3F"/>
  </w:style>
  <w:style w:type="paragraph" w:styleId="a8">
    <w:name w:val="footer"/>
    <w:basedOn w:val="a"/>
    <w:link w:val="a9"/>
    <w:uiPriority w:val="99"/>
    <w:unhideWhenUsed/>
    <w:rsid w:val="00D63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63C3F"/>
  </w:style>
  <w:style w:type="paragraph" w:styleId="aa">
    <w:name w:val="No Spacing"/>
    <w:uiPriority w:val="1"/>
    <w:qFormat/>
    <w:rsid w:val="00D63C3F"/>
    <w:pPr>
      <w:spacing w:after="0" w:line="240" w:lineRule="auto"/>
    </w:pPr>
  </w:style>
  <w:style w:type="table" w:styleId="ab">
    <w:name w:val="Table Grid"/>
    <w:basedOn w:val="a1"/>
    <w:uiPriority w:val="59"/>
    <w:rsid w:val="00D63C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393"/>
  </w:style>
  <w:style w:type="paragraph" w:styleId="1">
    <w:name w:val="heading 1"/>
    <w:basedOn w:val="a"/>
    <w:link w:val="10"/>
    <w:uiPriority w:val="9"/>
    <w:qFormat/>
    <w:rsid w:val="00D63C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63C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D63C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D63C3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rsid w:val="00D63C3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2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2B8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B513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63C3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D63C3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D63C3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D63C3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D63C3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D63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63C3F"/>
  </w:style>
  <w:style w:type="paragraph" w:styleId="a8">
    <w:name w:val="footer"/>
    <w:basedOn w:val="a"/>
    <w:link w:val="a9"/>
    <w:uiPriority w:val="99"/>
    <w:unhideWhenUsed/>
    <w:rsid w:val="00D63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63C3F"/>
  </w:style>
  <w:style w:type="paragraph" w:styleId="aa">
    <w:name w:val="No Spacing"/>
    <w:uiPriority w:val="1"/>
    <w:qFormat/>
    <w:rsid w:val="00D63C3F"/>
    <w:pPr>
      <w:spacing w:after="0" w:line="240" w:lineRule="auto"/>
    </w:pPr>
  </w:style>
  <w:style w:type="table" w:styleId="ab">
    <w:name w:val="Table Grid"/>
    <w:basedOn w:val="a1"/>
    <w:uiPriority w:val="59"/>
    <w:rsid w:val="00D63C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9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461117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RZB&amp;n=437409" TargetMode="External"/><Relationship Id="rId12" Type="http://schemas.openxmlformats.org/officeDocument/2006/relationships/hyperlink" Target="http://www.ramenskoy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MOB&amp;n=38713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MOB&amp;n=37857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MOB&amp;n=38904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5251</Words>
  <Characters>29934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35115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Бывшева</dc:creator>
  <cp:lastModifiedBy>P04U09</cp:lastModifiedBy>
  <cp:revision>2</cp:revision>
  <cp:lastPrinted>2023-10-25T13:12:00Z</cp:lastPrinted>
  <dcterms:created xsi:type="dcterms:W3CDTF">2024-01-12T06:04:00Z</dcterms:created>
  <dcterms:modified xsi:type="dcterms:W3CDTF">2024-01-12T06:04:00Z</dcterms:modified>
</cp:coreProperties>
</file>