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21" w:rsidRPr="007A5A10" w:rsidRDefault="00833621" w:rsidP="00833621">
      <w:pPr>
        <w:spacing w:line="360" w:lineRule="auto"/>
        <w:ind w:left="-284"/>
        <w:jc w:val="center"/>
        <w:rPr>
          <w:b/>
        </w:rPr>
      </w:pPr>
      <w:r>
        <w:rPr>
          <w:b/>
        </w:rPr>
        <w:t>Выписка из Акта</w:t>
      </w:r>
      <w:r w:rsidRPr="007A5A10">
        <w:rPr>
          <w:b/>
        </w:rPr>
        <w:t xml:space="preserve"> № 8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7A5A10">
        <w:rPr>
          <w:b/>
          <w:sz w:val="24"/>
          <w:szCs w:val="24"/>
        </w:rPr>
        <w:t xml:space="preserve">в Муниципальном учреждении </w:t>
      </w:r>
      <w:r w:rsidRPr="007A5A10">
        <w:rPr>
          <w:b/>
          <w:color w:val="000000"/>
          <w:sz w:val="24"/>
          <w:szCs w:val="24"/>
        </w:rPr>
        <w:t>культуры Дом культуры «Константиновский»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7A5A10">
        <w:rPr>
          <w:sz w:val="24"/>
          <w:szCs w:val="24"/>
        </w:rPr>
        <w:t>(МУК ДК «Константиновский»)</w:t>
      </w:r>
    </w:p>
    <w:p w:rsidR="00833621" w:rsidRPr="007A5A10" w:rsidRDefault="00833621" w:rsidP="00833621">
      <w:pPr>
        <w:spacing w:line="480" w:lineRule="auto"/>
      </w:pP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="003F7AE7">
        <w:tab/>
      </w:r>
      <w:r w:rsidR="003F7AE7">
        <w:tab/>
      </w:r>
      <w:r w:rsidR="003F7AE7">
        <w:tab/>
      </w:r>
      <w:r w:rsidR="003F7AE7">
        <w:tab/>
      </w:r>
      <w:r w:rsidR="003F7AE7">
        <w:tab/>
      </w:r>
      <w:r w:rsidR="003F7AE7">
        <w:tab/>
        <w:t xml:space="preserve">    </w:t>
      </w:r>
      <w:bookmarkStart w:id="0" w:name="_GoBack"/>
      <w:bookmarkEnd w:id="0"/>
      <w:r w:rsidR="003F7AE7">
        <w:t>05.07.2024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7A5A10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7A5A10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7A5A10">
        <w:rPr>
          <w:sz w:val="24"/>
          <w:szCs w:val="24"/>
        </w:rPr>
        <w:t xml:space="preserve"> </w:t>
      </w:r>
      <w:proofErr w:type="gramStart"/>
      <w:r w:rsidRPr="007A5A10">
        <w:rPr>
          <w:sz w:val="24"/>
          <w:szCs w:val="24"/>
        </w:rPr>
        <w:t xml:space="preserve">для обеспечения муниципальных нужд Раменского городского округа </w:t>
      </w:r>
      <w:r w:rsidRPr="007A5A10">
        <w:rPr>
          <w:bCs/>
          <w:sz w:val="24"/>
          <w:szCs w:val="24"/>
        </w:rPr>
        <w:t>на 2024 год</w:t>
      </w:r>
      <w:r w:rsidRPr="007A5A10">
        <w:rPr>
          <w:sz w:val="24"/>
          <w:szCs w:val="24"/>
        </w:rPr>
        <w:t>» и на основании распоряжения Администрации Раменского городског</w:t>
      </w:r>
      <w:r>
        <w:rPr>
          <w:sz w:val="24"/>
          <w:szCs w:val="24"/>
        </w:rPr>
        <w:t xml:space="preserve">о округа </w:t>
      </w:r>
      <w:r w:rsidRPr="007A5A10">
        <w:rPr>
          <w:sz w:val="24"/>
          <w:szCs w:val="24"/>
        </w:rPr>
        <w:t>от 22.05.2024 № 145-р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</w:t>
      </w:r>
      <w:r w:rsidRPr="007A5A10">
        <w:rPr>
          <w:szCs w:val="28"/>
        </w:rPr>
        <w:t xml:space="preserve"> </w:t>
      </w:r>
      <w:r w:rsidRPr="007A5A10">
        <w:rPr>
          <w:sz w:val="24"/>
          <w:szCs w:val="24"/>
        </w:rPr>
        <w:t xml:space="preserve">Муниципальном учреждении </w:t>
      </w:r>
      <w:r w:rsidRPr="007A5A10">
        <w:rPr>
          <w:color w:val="000000"/>
          <w:sz w:val="24"/>
          <w:szCs w:val="24"/>
        </w:rPr>
        <w:t xml:space="preserve">культуры Дом культуры «Константиновский» </w:t>
      </w:r>
      <w:r w:rsidRPr="007A5A10">
        <w:rPr>
          <w:sz w:val="24"/>
          <w:szCs w:val="24"/>
        </w:rPr>
        <w:t>в рамках соблюдения бюджетного законодательства в соответствии со</w:t>
      </w:r>
      <w:proofErr w:type="gramEnd"/>
      <w:r w:rsidRPr="007A5A10">
        <w:rPr>
          <w:sz w:val="24"/>
          <w:szCs w:val="24"/>
        </w:rPr>
        <w:t xml:space="preserve"> </w:t>
      </w:r>
      <w:proofErr w:type="gramStart"/>
      <w:r w:rsidRPr="007A5A10">
        <w:rPr>
          <w:sz w:val="24"/>
          <w:szCs w:val="24"/>
        </w:rPr>
        <w:t xml:space="preserve">статьей 269.2 Бюджетного кодекса Российской Федерации, с частями 8  и  9  статьи 99  Федерального  закона  от  05.04.2013 </w:t>
      </w:r>
      <w:r>
        <w:rPr>
          <w:sz w:val="24"/>
          <w:szCs w:val="24"/>
        </w:rPr>
        <w:br/>
      </w:r>
      <w:r w:rsidRPr="007A5A10">
        <w:rPr>
          <w:sz w:val="24"/>
          <w:szCs w:val="24"/>
        </w:rPr>
        <w:t>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7A5A10">
        <w:rPr>
          <w:color w:val="000000"/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Муниципальном учреждении </w:t>
      </w:r>
      <w:r w:rsidRPr="007A5A10">
        <w:rPr>
          <w:color w:val="000000"/>
          <w:sz w:val="24"/>
          <w:szCs w:val="24"/>
        </w:rPr>
        <w:t>культуры Дом культуры «Константиновский»</w:t>
      </w:r>
      <w:r w:rsidRPr="007A5A10">
        <w:rPr>
          <w:sz w:val="24"/>
          <w:szCs w:val="24"/>
        </w:rPr>
        <w:t xml:space="preserve"> (далее</w:t>
      </w:r>
      <w:proofErr w:type="gramEnd"/>
      <w:r w:rsidRPr="007A5A10">
        <w:rPr>
          <w:sz w:val="24"/>
          <w:szCs w:val="24"/>
        </w:rPr>
        <w:t xml:space="preserve"> – контрольное мероприятие).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7A5A10">
        <w:rPr>
          <w:sz w:val="24"/>
          <w:szCs w:val="24"/>
        </w:rPr>
        <w:tab/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:rsidR="00833621" w:rsidRPr="007A5A10" w:rsidRDefault="00833621" w:rsidP="00833621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7A5A10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</w:pPr>
      <w:r w:rsidRPr="007A5A10">
        <w:rPr>
          <w:b/>
        </w:rPr>
        <w:t>Проверяемый период:</w:t>
      </w:r>
      <w:r w:rsidRPr="007A5A10">
        <w:t xml:space="preserve"> с 01.01.2023 по 31.12.2023.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7A5A10">
        <w:t>Эксперты к проведению контрольного мероприятия не привлекались.</w:t>
      </w:r>
    </w:p>
    <w:p w:rsidR="00833621" w:rsidRPr="007A5A10" w:rsidRDefault="00833621" w:rsidP="00833621">
      <w:pPr>
        <w:tabs>
          <w:tab w:val="left" w:pos="142"/>
        </w:tabs>
        <w:spacing w:line="360" w:lineRule="auto"/>
        <w:ind w:firstLine="709"/>
        <w:jc w:val="both"/>
      </w:pPr>
      <w:r w:rsidRPr="007A5A10">
        <w:t>Контрольное мероприятие не приостанавливалось.</w:t>
      </w:r>
    </w:p>
    <w:p w:rsidR="00833621" w:rsidRPr="007A5A10" w:rsidRDefault="00833621" w:rsidP="00833621">
      <w:pPr>
        <w:tabs>
          <w:tab w:val="left" w:pos="142"/>
        </w:tabs>
        <w:spacing w:line="360" w:lineRule="auto"/>
        <w:ind w:firstLine="709"/>
        <w:jc w:val="both"/>
      </w:pPr>
      <w:r w:rsidRPr="007A5A10">
        <w:t xml:space="preserve">Срок проведения контрольного мероприятия составил 19 рабочих дней </w:t>
      </w:r>
      <w:r w:rsidRPr="007A5A10">
        <w:br/>
        <w:t>с 27.05.2024 по 21.06.2024.</w:t>
      </w:r>
    </w:p>
    <w:p w:rsidR="00833621" w:rsidRPr="007A5A10" w:rsidRDefault="00833621" w:rsidP="00833621">
      <w:pPr>
        <w:tabs>
          <w:tab w:val="left" w:pos="142"/>
        </w:tabs>
        <w:spacing w:line="360" w:lineRule="auto"/>
        <w:ind w:firstLine="709"/>
        <w:rPr>
          <w:b/>
        </w:rPr>
      </w:pPr>
      <w:r w:rsidRPr="007A5A10">
        <w:rPr>
          <w:b/>
        </w:rPr>
        <w:t>Общие сведения об объекте контроля: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lastRenderedPageBreak/>
        <w:t xml:space="preserve">Полное наименование объекта контроля: </w:t>
      </w:r>
      <w:r w:rsidRPr="007A5A10">
        <w:t xml:space="preserve">Муниципальное учреждение </w:t>
      </w:r>
      <w:r w:rsidRPr="007A5A10">
        <w:rPr>
          <w:color w:val="000000"/>
        </w:rPr>
        <w:t>культуры Дом культуры «Константиновский»</w:t>
      </w:r>
      <w:r w:rsidRPr="007A5A10">
        <w:rPr>
          <w:lang w:eastAsia="en-US"/>
        </w:rPr>
        <w:t xml:space="preserve"> (далее – Учреждение).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7A5A10">
        <w:rPr>
          <w:lang w:eastAsia="en-US"/>
        </w:rPr>
        <w:t>Сокращённое наименование:</w:t>
      </w:r>
      <w:r w:rsidRPr="007A5A10">
        <w:t xml:space="preserve"> МУК ДК «Константиновский».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Наименование организационно-правовой формы: бюджетное учреждение (ОКОПФ – 75403). 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>Юридический адрес:</w:t>
      </w:r>
      <w:r w:rsidRPr="007A5A10">
        <w:rPr>
          <w:color w:val="000000"/>
        </w:rPr>
        <w:t xml:space="preserve"> 140162, Московская область, Раменский городской округ, село Константиново</w:t>
      </w:r>
      <w:r w:rsidRPr="007A5A10">
        <w:rPr>
          <w:rStyle w:val="upper"/>
          <w:color w:val="000000"/>
          <w:shd w:val="clear" w:color="auto" w:fill="FFFFFF"/>
        </w:rPr>
        <w:t>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A5A10">
        <w:rPr>
          <w:lang w:eastAsia="en-US"/>
        </w:rPr>
        <w:t>Место нахождения:</w:t>
      </w:r>
      <w:r w:rsidRPr="007A5A10">
        <w:rPr>
          <w:color w:val="000000"/>
        </w:rPr>
        <w:t xml:space="preserve"> 140162, Московская область, Раменский городской округ, село Константиново</w:t>
      </w:r>
      <w:r w:rsidRPr="007A5A10">
        <w:rPr>
          <w:rStyle w:val="upper"/>
          <w:color w:val="000000"/>
          <w:shd w:val="clear" w:color="auto" w:fill="FFFFFF"/>
        </w:rPr>
        <w:t>.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Межрайонной ИФНС России № 1 по Московской области выдано Свидетельство серия 50 № 011118897 </w:t>
      </w:r>
      <w:proofErr w:type="gramStart"/>
      <w:r w:rsidRPr="007A5A10">
        <w:rPr>
          <w:lang w:eastAsia="en-US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7A5A10">
        <w:rPr>
          <w:lang w:eastAsia="en-US"/>
        </w:rPr>
        <w:t xml:space="preserve"> Российской Федерации. Учреждению </w:t>
      </w:r>
      <w:proofErr w:type="gramStart"/>
      <w:r w:rsidRPr="007A5A10">
        <w:rPr>
          <w:lang w:eastAsia="en-US"/>
        </w:rPr>
        <w:t>присвоен</w:t>
      </w:r>
      <w:proofErr w:type="gramEnd"/>
      <w:r w:rsidRPr="007A5A10">
        <w:rPr>
          <w:lang w:eastAsia="en-US"/>
        </w:rPr>
        <w:t xml:space="preserve"> ИНН </w:t>
      </w:r>
      <w:r w:rsidRPr="007A5A10">
        <w:rPr>
          <w:color w:val="000000"/>
        </w:rPr>
        <w:t>5040088392</w:t>
      </w:r>
      <w:r w:rsidRPr="007A5A10">
        <w:rPr>
          <w:lang w:eastAsia="en-US"/>
        </w:rPr>
        <w:t xml:space="preserve">, КПП 504001001. </w:t>
      </w:r>
    </w:p>
    <w:p w:rsidR="00833621" w:rsidRPr="007A5A10" w:rsidRDefault="00833621" w:rsidP="00833621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 w:rsidRPr="007A5A10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7A5A10">
        <w:rPr>
          <w:rStyle w:val="copytarget"/>
        </w:rPr>
        <w:t>1085040008206.</w:t>
      </w:r>
    </w:p>
    <w:p w:rsidR="00833621" w:rsidRPr="007A5A10" w:rsidRDefault="00833621" w:rsidP="0083362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t>Основной вид деятельности по ОКВЭД – деятельность учреждений клубного типа: клубов, дворцов и домов культуры, домов народного творчества</w:t>
      </w:r>
      <w:r w:rsidRPr="007A5A10">
        <w:rPr>
          <w:shd w:val="clear" w:color="auto" w:fill="FFFFFF"/>
        </w:rPr>
        <w:t xml:space="preserve"> (90.04.3).</w:t>
      </w:r>
    </w:p>
    <w:p w:rsidR="00833621" w:rsidRPr="007A5A10" w:rsidRDefault="00833621" w:rsidP="0083362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rPr>
          <w:shd w:val="clear" w:color="auto" w:fill="FFFFFF"/>
        </w:rPr>
        <w:t>Дополнительные виды деятельности по ОКВЭД:</w:t>
      </w:r>
    </w:p>
    <w:p w:rsidR="00833621" w:rsidRPr="007A5A10" w:rsidRDefault="00833621" w:rsidP="00833621">
      <w:pPr>
        <w:shd w:val="clear" w:color="auto" w:fill="FFFFFF"/>
        <w:spacing w:line="360" w:lineRule="auto"/>
        <w:rPr>
          <w:rStyle w:val="copytarget"/>
        </w:rPr>
      </w:pPr>
      <w:r w:rsidRPr="007A5A10">
        <w:rPr>
          <w:rStyle w:val="copytarget"/>
        </w:rPr>
        <w:tab/>
        <w:t>- деятельность в области демонстрации кинофильмов (59.14);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аренда и управление собственным или арендованным нежилым недвижимым имуществом (68.20.2);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прокат и аренда прочих предметов личного пользования и хозяйственно-бытового назначения (77.29);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по предоставлению прочих вспомогательных услуг для бизнеса, не включенная в другие группировки (82.99);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образование дополнительное детей и взрослых (85.41);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деятельность учреждений культуры и </w:t>
      </w:r>
      <w:proofErr w:type="spellStart"/>
      <w:r w:rsidRPr="007A5A10">
        <w:rPr>
          <w:rStyle w:val="copytarget"/>
        </w:rPr>
        <w:t>искуства</w:t>
      </w:r>
      <w:proofErr w:type="spellEnd"/>
      <w:r w:rsidRPr="007A5A10">
        <w:rPr>
          <w:rStyle w:val="copytarget"/>
        </w:rPr>
        <w:t xml:space="preserve"> (90.04);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библиотек и архивов (91.01);</w:t>
      </w:r>
    </w:p>
    <w:p w:rsidR="00833621" w:rsidRPr="007A5A10" w:rsidRDefault="00833621" w:rsidP="00833621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по организации отдыха и развлечений прочая (93.29);</w:t>
      </w:r>
    </w:p>
    <w:p w:rsidR="00833621" w:rsidRPr="007A5A10" w:rsidRDefault="00833621" w:rsidP="00833621">
      <w:pPr>
        <w:shd w:val="clear" w:color="auto" w:fill="FFFFFF"/>
        <w:spacing w:line="360" w:lineRule="auto"/>
        <w:ind w:firstLine="708"/>
        <w:jc w:val="both"/>
        <w:rPr>
          <w:rStyle w:val="copytarget"/>
        </w:rPr>
      </w:pPr>
      <w:r w:rsidRPr="007A5A10">
        <w:rPr>
          <w:rStyle w:val="copytarget"/>
        </w:rPr>
        <w:t>- деятельность зрелищно-развлекательная прочая, не включенная в другие группировки (93.29.9).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В проверяемом периоде Учреждение осуществляло свою деятельность на основании: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- Устава Муниципального учреждения культуры Дом культуры «Константиновский», утвержденного постановлением Администрации Раменского городского округа от 02.06.2020 № 4856 (далее – Устав);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- Устава Муниципального учреждения культуры Дом культуры «Константиновский», утвержденного постановлением Администрации Раменского городского округа от 02.06.2020 № </w:t>
      </w:r>
      <w:r w:rsidRPr="007A5A10">
        <w:lastRenderedPageBreak/>
        <w:t>4856 в ред. постановления Администрации Раменского городского округа от 19.09.2023                № 3433 «О внесении изменений и дополнений в Устав Муниципального учреждения культуры Дом культуры «Константиновский» (далее – Постановление № 3433).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Учредителем Учреждения является муниципальное образование Раменский городской округ в лице Администрации Раменского городского округа. Администрация Раменского городского округа осуществляет функции и полномочия Учредителя Учреждения (далее – Учредитель).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На основании постановления Администрации Раменского городского округа                          от 25.04.2023 № 1360 «О реорганизации муниципальных учреждений культуры Раменского городского округа» МУК Дом культуры «Константиновский» является правопреемником прав и обязанностей МУК ДК «</w:t>
      </w:r>
      <w:proofErr w:type="spellStart"/>
      <w:r w:rsidRPr="007A5A10">
        <w:t>Островецкий</w:t>
      </w:r>
      <w:proofErr w:type="spellEnd"/>
      <w:r w:rsidRPr="007A5A10">
        <w:t>» и МУК ДК «</w:t>
      </w:r>
      <w:proofErr w:type="spellStart"/>
      <w:r w:rsidRPr="007A5A10">
        <w:t>Чулковский</w:t>
      </w:r>
      <w:proofErr w:type="spellEnd"/>
      <w:r w:rsidRPr="007A5A10">
        <w:t xml:space="preserve">». Внесение записи в ЕГРЮЛ от 04.09.2023 ГРН 2235001700118.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Согласно пункту 1.11 Устава, Учреждение вправе создавать с согласия Учредителя структурные подразделения (филиалы и другие обособленные подразделения) без образования юридического лица.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На основании внесенных изменений и дополнений в Устав, утвержденных Постановлением № 3433, Учреждение имеет два филиала: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1. Дом культуры «</w:t>
      </w:r>
      <w:proofErr w:type="spellStart"/>
      <w:r w:rsidRPr="007A5A10">
        <w:t>Островецкий</w:t>
      </w:r>
      <w:proofErr w:type="spellEnd"/>
      <w:r w:rsidRPr="007A5A10">
        <w:t xml:space="preserve">», </w:t>
      </w:r>
      <w:proofErr w:type="gramStart"/>
      <w:r w:rsidRPr="007A5A10">
        <w:t>место нахождение</w:t>
      </w:r>
      <w:proofErr w:type="gramEnd"/>
      <w:r w:rsidRPr="007A5A10">
        <w:t xml:space="preserve"> филиала: 140125, Московская область, Раменский городской округ, деревня </w:t>
      </w:r>
      <w:proofErr w:type="spellStart"/>
      <w:r w:rsidRPr="007A5A10">
        <w:t>Островцы</w:t>
      </w:r>
      <w:proofErr w:type="spellEnd"/>
      <w:r w:rsidRPr="007A5A10">
        <w:t xml:space="preserve">, улица Подмосковная.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2. Дом культуры «</w:t>
      </w:r>
      <w:proofErr w:type="spellStart"/>
      <w:r w:rsidRPr="007A5A10">
        <w:t>Чулковский</w:t>
      </w:r>
      <w:proofErr w:type="spellEnd"/>
      <w:r w:rsidRPr="007A5A10">
        <w:t xml:space="preserve">», место нахождение филиала: 140125, Московская область, Раменский городской округ, поселок </w:t>
      </w:r>
      <w:proofErr w:type="spellStart"/>
      <w:r w:rsidRPr="007A5A10">
        <w:t>им</w:t>
      </w:r>
      <w:proofErr w:type="gramStart"/>
      <w:r w:rsidRPr="007A5A10">
        <w:t>.Т</w:t>
      </w:r>
      <w:proofErr w:type="gramEnd"/>
      <w:r w:rsidRPr="007A5A10">
        <w:t>ельмана</w:t>
      </w:r>
      <w:proofErr w:type="spellEnd"/>
      <w:r w:rsidRPr="007A5A10">
        <w:t xml:space="preserve">. 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Основной целью деятельности Учреждения является создание условий для организации досуга, развлечений и обеспечения населения Раменского городского округа Московской области услугами в сфере культуры, досуга, развлечений, содействие реализации прав граждан на все виды творческой деятельности в соответствии с интересами, способностями, на участие в культурной жизни, на доступ к информации, культурным ценностям.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Согласно пункту 2.4 Устава, Учреждение осуществляет следующие основные виды деятельности: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1.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2.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lastRenderedPageBreak/>
        <w:t>3.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4. Организация работы лекториев, народных университетов, школ и курсов по различным отраслям знаний, других форм просветительной деятельности, в том числе и на абонементной основе.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5. 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6.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 7. Повышение квалификации творческих и административно-хозяйственных работников Учреждения и других культурно-досуговых учреждений.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8. Осуществление справочной, информационной и рекламно-маркетинговой деятельности.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9. Организация кин</w:t>
      </w:r>
      <w:proofErr w:type="gramStart"/>
      <w:r w:rsidRPr="007A5A10">
        <w:t>о-</w:t>
      </w:r>
      <w:proofErr w:type="gramEnd"/>
      <w:r w:rsidRPr="007A5A10">
        <w:t xml:space="preserve"> и </w:t>
      </w:r>
      <w:proofErr w:type="spellStart"/>
      <w:r w:rsidRPr="007A5A10">
        <w:t>видеообслуживания</w:t>
      </w:r>
      <w:proofErr w:type="spellEnd"/>
      <w:r w:rsidRPr="007A5A10">
        <w:t xml:space="preserve"> населения.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10. Предоставление гражданам дополнительных досуговых и сервисных услуг.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Учредителем.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Учреждение вправе сверх установленного муниципального задания, а также в случаях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Учреждение вправе осуществлять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</w:t>
      </w:r>
      <w:r>
        <w:t>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Имущество Учреждения является муниципальной собственностью Раменского городского округа и может быть использовано только для осуществления целей и видов деятельности Учреждения.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Источниками формирования имущества Учреждения являются:</w:t>
      </w:r>
    </w:p>
    <w:p w:rsidR="00833621" w:rsidRPr="007A5A10" w:rsidRDefault="00833621" w:rsidP="00833621">
      <w:pPr>
        <w:spacing w:line="360" w:lineRule="auto"/>
        <w:jc w:val="both"/>
      </w:pPr>
      <w:r w:rsidRPr="007A5A10">
        <w:tab/>
        <w:t>-    имущество, закрепленное за Учреждением на праве оперативного управления;</w:t>
      </w:r>
    </w:p>
    <w:p w:rsidR="00833621" w:rsidRPr="007A5A10" w:rsidRDefault="00833621" w:rsidP="00833621">
      <w:pPr>
        <w:spacing w:line="360" w:lineRule="auto"/>
        <w:jc w:val="both"/>
      </w:pPr>
      <w:r w:rsidRPr="007A5A10">
        <w:tab/>
        <w:t>- регулярные и единовременные поступления от Учредителя на выполнение муниципального задания;</w:t>
      </w:r>
    </w:p>
    <w:p w:rsidR="00833621" w:rsidRPr="007A5A10" w:rsidRDefault="00833621" w:rsidP="00833621">
      <w:pPr>
        <w:spacing w:line="360" w:lineRule="auto"/>
        <w:ind w:firstLine="708"/>
        <w:jc w:val="both"/>
      </w:pPr>
      <w:r w:rsidRPr="007A5A10">
        <w:t>-    бюджетные поступления в виде субсидий;</w:t>
      </w:r>
    </w:p>
    <w:p w:rsidR="00833621" w:rsidRPr="007A5A10" w:rsidRDefault="00833621" w:rsidP="00833621">
      <w:pPr>
        <w:spacing w:line="360" w:lineRule="auto"/>
        <w:ind w:firstLine="708"/>
        <w:jc w:val="both"/>
      </w:pPr>
      <w:r w:rsidRPr="007A5A10">
        <w:t>- 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имущество;</w:t>
      </w:r>
    </w:p>
    <w:p w:rsidR="00833621" w:rsidRPr="007A5A10" w:rsidRDefault="00833621" w:rsidP="00833621">
      <w:pPr>
        <w:spacing w:line="360" w:lineRule="auto"/>
        <w:ind w:firstLine="708"/>
        <w:jc w:val="both"/>
      </w:pPr>
      <w:r w:rsidRPr="007A5A10">
        <w:lastRenderedPageBreak/>
        <w:t>-   добровольные взносы (пожертвования), безвозмездные перечисления от физических и юридических лиц.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МУК ДК «Константиновский» имеет лицевые счета, открытые в Комитете финансов, налоговой политики и казначейства Администрации Раменского городского округа Московской области: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- 20914085451 - лицевой счет бюджетного учреждения;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>- 21914085451 - отдельный лицевой счет бюджетного учреждения.</w:t>
      </w:r>
    </w:p>
    <w:p w:rsidR="00833621" w:rsidRPr="007A5A10" w:rsidRDefault="00833621" w:rsidP="00833621">
      <w:pPr>
        <w:spacing w:line="360" w:lineRule="auto"/>
        <w:ind w:firstLine="709"/>
        <w:jc w:val="both"/>
      </w:pPr>
      <w:r w:rsidRPr="007A5A10">
        <w:t xml:space="preserve">Учреждение ведет статистическую и бухгалтерскую отчетность, </w:t>
      </w:r>
      <w:proofErr w:type="gramStart"/>
      <w:r w:rsidRPr="007A5A10">
        <w:t>отчитывается о результатах</w:t>
      </w:r>
      <w:proofErr w:type="gramEnd"/>
      <w:r w:rsidRPr="007A5A10">
        <w:t xml:space="preserve"> деятельности в порядке и в сроки, установленные Учредителем согласно законодательству Российской Федерации, нормативными актами Раменского городского округа.  </w:t>
      </w:r>
    </w:p>
    <w:p w:rsidR="00833621" w:rsidRDefault="00833621" w:rsidP="00833621">
      <w:pPr>
        <w:spacing w:line="360" w:lineRule="auto"/>
        <w:ind w:firstLine="709"/>
        <w:jc w:val="both"/>
      </w:pPr>
      <w:r w:rsidRPr="007A5A10">
        <w:t xml:space="preserve">Между Учреждением и Муниципальным учреждением «Централизованная бухгалтерия муниципальных учреждений культуры и муниципальных учреждений дополнительного образования Раменского городского округа Московской области» (далее - МУ «ЦБ муниципальных учреждений») заключены Соглашения о ведении бухгалтерского, налогового и статистического учета от 09.01.2023 б/н и </w:t>
      </w:r>
      <w:r>
        <w:t>от</w:t>
      </w:r>
      <w:r w:rsidRPr="007A5A10">
        <w:t xml:space="preserve"> 09.06.2023 б/н. </w:t>
      </w:r>
    </w:p>
    <w:p w:rsidR="00833621" w:rsidRDefault="00833621" w:rsidP="00833621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</w:p>
    <w:p w:rsidR="00833621" w:rsidRPr="007A5A10" w:rsidRDefault="00833621" w:rsidP="00833621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7A5A10">
        <w:rPr>
          <w:b/>
        </w:rPr>
        <w:t>Информация о результатах контрольного мероприятия:</w:t>
      </w:r>
    </w:p>
    <w:p w:rsidR="00833621" w:rsidRPr="007A5A10" w:rsidRDefault="00833621" w:rsidP="00833621">
      <w:pPr>
        <w:spacing w:before="240" w:line="360" w:lineRule="auto"/>
        <w:ind w:firstLine="709"/>
        <w:jc w:val="both"/>
      </w:pPr>
      <w:r w:rsidRPr="007A5A10">
        <w:rPr>
          <w:lang w:eastAsia="ar-SA"/>
        </w:rPr>
        <w:t xml:space="preserve">1. В результате проведения </w:t>
      </w:r>
      <w:r w:rsidRPr="007A5A10">
        <w:t>контрольного мероприятия</w:t>
      </w:r>
      <w:r w:rsidRPr="007A5A10">
        <w:rPr>
          <w:lang w:eastAsia="ar-SA"/>
        </w:rPr>
        <w:t xml:space="preserve"> </w:t>
      </w:r>
      <w:r w:rsidRPr="007A5A10">
        <w:t>выявлены следующие нарушения Учреждения:</w:t>
      </w:r>
    </w:p>
    <w:tbl>
      <w:tblPr>
        <w:tblW w:w="1058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559"/>
        <w:gridCol w:w="236"/>
      </w:tblGrid>
      <w:tr w:rsidR="00833621" w:rsidRPr="007A5A10" w:rsidTr="00DA4661">
        <w:trPr>
          <w:gridAfter w:val="1"/>
          <w:wAfter w:w="236" w:type="dxa"/>
          <w:trHeight w:val="11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right="-129" w:firstLine="34"/>
              <w:rPr>
                <w:sz w:val="22"/>
                <w:szCs w:val="22"/>
              </w:rPr>
            </w:pPr>
            <w:r w:rsidRPr="007A5A10">
              <w:rPr>
                <w:i/>
              </w:rPr>
              <w:t xml:space="preserve"> </w:t>
            </w:r>
            <w:r w:rsidRPr="007A5A10">
              <w:rPr>
                <w:sz w:val="22"/>
                <w:szCs w:val="22"/>
              </w:rPr>
              <w:t>№</w:t>
            </w:r>
          </w:p>
          <w:p w:rsidR="00833621" w:rsidRPr="007A5A10" w:rsidRDefault="00833621" w:rsidP="00DA4661">
            <w:pPr>
              <w:ind w:right="-129" w:firstLine="34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п\</w:t>
            </w:r>
            <w:proofErr w:type="gramStart"/>
            <w:r w:rsidRPr="007A5A10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Нормы ФЗ/ НПА,</w:t>
            </w:r>
          </w:p>
          <w:p w:rsidR="00833621" w:rsidRPr="007A5A10" w:rsidRDefault="00833621" w:rsidP="00DA4661">
            <w:pPr>
              <w:ind w:left="-74" w:hanging="74"/>
              <w:jc w:val="center"/>
              <w:rPr>
                <w:sz w:val="22"/>
                <w:szCs w:val="22"/>
              </w:rPr>
            </w:pPr>
            <w:proofErr w:type="gramStart"/>
            <w:r w:rsidRPr="007A5A10">
              <w:rPr>
                <w:sz w:val="22"/>
                <w:szCs w:val="22"/>
              </w:rPr>
              <w:t>требования</w:t>
            </w:r>
            <w:proofErr w:type="gramEnd"/>
            <w:r w:rsidRPr="007A5A10">
              <w:rPr>
                <w:sz w:val="22"/>
                <w:szCs w:val="22"/>
              </w:rPr>
              <w:t xml:space="preserve"> которых</w:t>
            </w:r>
          </w:p>
          <w:p w:rsidR="00833621" w:rsidRPr="007A5A10" w:rsidRDefault="00833621" w:rsidP="00DA4661">
            <w:pPr>
              <w:tabs>
                <w:tab w:val="left" w:pos="0"/>
              </w:tabs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4C30BE" w:rsidRPr="007A5A10" w:rsidTr="002163A0">
        <w:trPr>
          <w:gridAfter w:val="1"/>
          <w:wAfter w:w="236" w:type="dxa"/>
          <w:trHeight w:val="569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BE" w:rsidRPr="007A5A10" w:rsidRDefault="004C30BE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Нарушения при проверке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833621" w:rsidRPr="007A5A10" w:rsidTr="00DA4661">
        <w:trPr>
          <w:gridAfter w:val="1"/>
          <w:wAfter w:w="236" w:type="dxa"/>
          <w:trHeight w:val="5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Подпункт «а» пункт 15 раздел </w:t>
            </w:r>
            <w:r w:rsidRPr="007A5A10">
              <w:rPr>
                <w:sz w:val="22"/>
                <w:szCs w:val="22"/>
                <w:lang w:val="en-US"/>
              </w:rPr>
              <w:t>II</w:t>
            </w:r>
            <w:r w:rsidRPr="007A5A10">
              <w:rPr>
                <w:sz w:val="22"/>
                <w:szCs w:val="22"/>
              </w:rPr>
              <w:t xml:space="preserve"> «Требования к составлению Плана» Порядок № 2344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Составление плана ФХД Учреждения на 2023 год (от 13.09.2023, </w:t>
            </w:r>
            <w:r w:rsidRPr="007A5A10">
              <w:rPr>
                <w:sz w:val="22"/>
                <w:szCs w:val="22"/>
              </w:rPr>
              <w:br/>
              <w:t xml:space="preserve">от 28.09.2023, </w:t>
            </w:r>
            <w:r w:rsidRPr="007A5A10">
              <w:rPr>
                <w:sz w:val="22"/>
                <w:szCs w:val="22"/>
              </w:rPr>
              <w:br/>
              <w:t xml:space="preserve">от 25.10.2023, </w:t>
            </w:r>
            <w:r w:rsidRPr="007A5A10">
              <w:rPr>
                <w:sz w:val="22"/>
                <w:szCs w:val="22"/>
              </w:rPr>
              <w:br/>
              <w:t xml:space="preserve">от 31.12.2023) </w:t>
            </w:r>
          </w:p>
          <w:p w:rsidR="00833621" w:rsidRPr="007A5A10" w:rsidRDefault="00833621" w:rsidP="00DA466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без учета присоединенных к нему при реорганизации учреждений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rStyle w:val="a7"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5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Пункт 5.9 </w:t>
            </w:r>
            <w:r w:rsidRPr="007A5A10">
              <w:rPr>
                <w:sz w:val="22"/>
                <w:szCs w:val="22"/>
              </w:rPr>
              <w:br/>
              <w:t xml:space="preserve">Устав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Утверждение плана ФХД на 2023 год председателем Комитета либо ВРИП председателя Комитета вместо руководителя Учреждения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rStyle w:val="a7"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7A5A10">
              <w:rPr>
                <w:bCs/>
                <w:iCs/>
                <w:sz w:val="22"/>
                <w:szCs w:val="22"/>
                <w:lang w:eastAsia="en-US"/>
              </w:rPr>
              <w:t xml:space="preserve">Пункт 8 Тарифы, Приказ </w:t>
            </w:r>
            <w:r w:rsidRPr="007A5A10">
              <w:rPr>
                <w:sz w:val="22"/>
                <w:szCs w:val="22"/>
              </w:rPr>
              <w:t>от 04.09.2023 № 21/1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Указание в договоре на оказание платных услуг размера оплаты без указания единицы измерения и несоблюдения стоимости услуги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rPr>
                <w:sz w:val="22"/>
                <w:szCs w:val="22"/>
                <w:lang w:eastAsia="en-US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Пункт 4.4 Положение о порядке оказания платных услуг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Отсутствие в отчете об исполнении плана ФХД (форма 0503737) от 01.01.2024, вид финансового обеспечения - собственные доходы и в Смете доходов и расходов по приносящей доход деятельности на 29.12.2023 </w:t>
            </w:r>
          </w:p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>утвержденной статьи расходов «Оплата коммунальных услуг»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jc w:val="center"/>
              <w:rPr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>Пункт 1.6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>Нарушение порядка передачи документов и дел при смене руководителя (отсутствует приказ о передаче документов и дел;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>не утвержден состав комиссии при смене руководителя, в которую должен быть включен представитель органа, осуществляющего функции и полномочия учредителя;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 xml:space="preserve">не проведена </w:t>
            </w:r>
            <w:proofErr w:type="gramStart"/>
            <w:r w:rsidRPr="007A5A10">
              <w:rPr>
                <w:rFonts w:eastAsia="Calibri"/>
                <w:sz w:val="22"/>
                <w:szCs w:val="22"/>
              </w:rPr>
              <w:t>инвентаризация</w:t>
            </w:r>
            <w:proofErr w:type="gramEnd"/>
            <w:r w:rsidRPr="007A5A10">
              <w:rPr>
                <w:sz w:val="22"/>
                <w:szCs w:val="22"/>
              </w:rPr>
              <w:t xml:space="preserve"> </w:t>
            </w:r>
            <w:r w:rsidRPr="007A5A10">
              <w:rPr>
                <w:rFonts w:eastAsia="Calibri"/>
                <w:sz w:val="22"/>
                <w:szCs w:val="22"/>
              </w:rPr>
              <w:t>где все имущество, которое закреплено за лицом, передающим дела и документы должно быть инвентаризировано;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>отсутствуют инвентаризационные описи;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</w:tabs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</w:rPr>
              <w:t>отсутствует акт</w:t>
            </w:r>
            <w:r w:rsidRPr="007A5A10">
              <w:rPr>
                <w:sz w:val="22"/>
                <w:szCs w:val="22"/>
              </w:rPr>
              <w:t xml:space="preserve"> приема - </w:t>
            </w:r>
            <w:r w:rsidRPr="007A5A10">
              <w:rPr>
                <w:rFonts w:eastAsia="Calibri"/>
                <w:sz w:val="22"/>
                <w:szCs w:val="22"/>
              </w:rPr>
              <w:t>передачи дел и документов)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Пункт 213 </w:t>
            </w:r>
            <w:r w:rsidRPr="007A5A10">
              <w:rPr>
                <w:sz w:val="22"/>
                <w:szCs w:val="22"/>
              </w:rPr>
              <w:br/>
              <w:t xml:space="preserve">Единый план счетов № 157н 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Возмещение понесенных расходов по авансовым отчетам и неприменение порядка выдачи денежных средств под отчет</w:t>
            </w:r>
          </w:p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(авансовые отчеты от 12.01.2023 № 0000-000001, от 21.02.2023 </w:t>
            </w:r>
            <w:r w:rsidRPr="007A5A10">
              <w:rPr>
                <w:sz w:val="22"/>
                <w:szCs w:val="22"/>
              </w:rPr>
              <w:br/>
              <w:t>№ 0000-000005)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Пункт </w:t>
            </w:r>
            <w:r w:rsidRPr="007A5A10">
              <w:rPr>
                <w:rFonts w:eastAsiaTheme="minorHAnsi"/>
                <w:sz w:val="22"/>
                <w:szCs w:val="22"/>
                <w:lang w:eastAsia="en-US"/>
              </w:rPr>
              <w:t>1.9 Приложение № 4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833621" w:rsidRDefault="00833621" w:rsidP="0083362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A5A10">
              <w:rPr>
                <w:sz w:val="22"/>
                <w:szCs w:val="22"/>
                <w:shd w:val="clear" w:color="auto" w:fill="FFFFFF"/>
              </w:rPr>
              <w:t xml:space="preserve">Наличие в инвентаризационных описях незаполненных граф (5, 8, 9) и строк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Пункт 2.3 Методические указания по инвентаризации Приказ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Отсутствие</w:t>
            </w:r>
            <w:r w:rsidRPr="007A5A10">
              <w:rPr>
                <w:bCs/>
                <w:sz w:val="22"/>
                <w:szCs w:val="22"/>
              </w:rPr>
              <w:t xml:space="preserve"> </w:t>
            </w:r>
            <w:r w:rsidRPr="007A5A10">
              <w:rPr>
                <w:sz w:val="22"/>
                <w:szCs w:val="22"/>
              </w:rPr>
              <w:t xml:space="preserve">журнала учета </w:t>
            </w:r>
            <w:proofErr w:type="gramStart"/>
            <w:r w:rsidRPr="007A5A10">
              <w:rPr>
                <w:sz w:val="22"/>
                <w:szCs w:val="22"/>
              </w:rPr>
              <w:t>контроля за</w:t>
            </w:r>
            <w:proofErr w:type="gramEnd"/>
            <w:r w:rsidRPr="007A5A10">
              <w:rPr>
                <w:sz w:val="22"/>
                <w:szCs w:val="22"/>
              </w:rPr>
              <w:t xml:space="preserve"> выполнением распоряжений (приказов) о проведении инвентаризации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Часть 6 статья 136 Трудовой кодекс РФ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  <w:shd w:val="clear" w:color="auto" w:fill="FFFFFF"/>
              </w:rPr>
              <w:t xml:space="preserve">Отсутствие в локальных нормативных актах Учреждения порядка выдачи работникам расчетного листка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b/>
                <w:bCs/>
                <w:kern w:val="3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2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Пункт 1.7 Приложение № 4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Назначение председателем инвентаризационной комиссии директора Учреждения, который является материально ответственным лицом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Пункт 27 Приказ № 34н, Приказ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7A5A10">
              <w:rPr>
                <w:bCs/>
                <w:iCs/>
                <w:sz w:val="22"/>
                <w:szCs w:val="22"/>
              </w:rPr>
              <w:t>Непроведение</w:t>
            </w:r>
            <w:proofErr w:type="spellEnd"/>
            <w:r w:rsidRPr="007A5A10">
              <w:rPr>
                <w:bCs/>
                <w:iCs/>
                <w:sz w:val="22"/>
                <w:szCs w:val="22"/>
              </w:rPr>
              <w:t xml:space="preserve"> инвентаризации в связи с реорганизацией Учреждения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Постановление </w:t>
            </w:r>
            <w:r w:rsidRPr="007A5A10">
              <w:rPr>
                <w:sz w:val="22"/>
                <w:szCs w:val="22"/>
              </w:rPr>
              <w:br/>
              <w:t>№ 2576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proofErr w:type="spellStart"/>
            <w:r w:rsidRPr="007A5A10">
              <w:rPr>
                <w:bCs/>
                <w:sz w:val="22"/>
                <w:szCs w:val="22"/>
                <w:shd w:val="clear" w:color="auto" w:fill="FFFFFF"/>
              </w:rPr>
              <w:t>Непредоставление</w:t>
            </w:r>
            <w:proofErr w:type="spellEnd"/>
            <w:r w:rsidRPr="007A5A10">
              <w:rPr>
                <w:bCs/>
                <w:sz w:val="22"/>
                <w:szCs w:val="22"/>
                <w:shd w:val="clear" w:color="auto" w:fill="FFFFFF"/>
              </w:rPr>
              <w:t xml:space="preserve"> в </w:t>
            </w:r>
            <w:r w:rsidRPr="007A5A10">
              <w:rPr>
                <w:bCs/>
                <w:sz w:val="22"/>
                <w:szCs w:val="22"/>
              </w:rPr>
              <w:t>территориальный отдел Центра занятости населения</w:t>
            </w:r>
            <w:r w:rsidRPr="007A5A10">
              <w:rPr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7A5A10">
              <w:rPr>
                <w:sz w:val="22"/>
                <w:szCs w:val="22"/>
                <w:shd w:val="clear" w:color="auto" w:fill="FFFFFF"/>
              </w:rPr>
              <w:t>неразмещение</w:t>
            </w:r>
            <w:proofErr w:type="spellEnd"/>
            <w:r w:rsidRPr="007A5A10">
              <w:rPr>
                <w:sz w:val="22"/>
                <w:szCs w:val="22"/>
                <w:shd w:val="clear" w:color="auto" w:fill="FFFFFF"/>
              </w:rPr>
              <w:t xml:space="preserve"> на </w:t>
            </w:r>
            <w:r w:rsidRPr="007A5A10">
              <w:rPr>
                <w:sz w:val="22"/>
                <w:szCs w:val="22"/>
              </w:rPr>
              <w:t>единой цифровой платформе</w:t>
            </w:r>
            <w:r w:rsidRPr="007A5A10">
              <w:rPr>
                <w:bCs/>
                <w:sz w:val="22"/>
                <w:szCs w:val="22"/>
                <w:shd w:val="clear" w:color="auto" w:fill="FFFFFF"/>
              </w:rPr>
              <w:t xml:space="preserve"> сведений и информации о </w:t>
            </w:r>
            <w:r w:rsidRPr="007A5A10">
              <w:rPr>
                <w:sz w:val="22"/>
                <w:szCs w:val="22"/>
              </w:rPr>
              <w:t>вакантных должностях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Статья 22 </w:t>
            </w:r>
            <w:r w:rsidRPr="007A5A10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Отсутствие отметки об ознакомлении работников </w:t>
            </w:r>
            <w:r w:rsidRPr="007A5A10">
              <w:rPr>
                <w:bCs/>
                <w:sz w:val="22"/>
                <w:szCs w:val="22"/>
              </w:rPr>
              <w:t xml:space="preserve">с некоторыми  локальными нормативными актами, непосредственно связанными с трудовой деятельностью </w:t>
            </w:r>
          </w:p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(с Положением о порядке оказания платных услуг,</w:t>
            </w:r>
            <w:r w:rsidRPr="007A5A10">
              <w:rPr>
                <w:sz w:val="22"/>
                <w:szCs w:val="22"/>
              </w:rPr>
              <w:t xml:space="preserve"> </w:t>
            </w:r>
            <w:r w:rsidRPr="007A5A10">
              <w:rPr>
                <w:bCs/>
                <w:sz w:val="22"/>
                <w:szCs w:val="22"/>
              </w:rPr>
              <w:t>Правилами внутреннего трудового распорядка, Уставом Учреждения,</w:t>
            </w:r>
            <w:r w:rsidRPr="007A5A10">
              <w:rPr>
                <w:sz w:val="22"/>
                <w:szCs w:val="22"/>
              </w:rPr>
              <w:t xml:space="preserve"> </w:t>
            </w:r>
            <w:r w:rsidRPr="007A5A10">
              <w:rPr>
                <w:bCs/>
                <w:sz w:val="22"/>
                <w:szCs w:val="22"/>
              </w:rPr>
              <w:t>Коллективным договором на 2022-2025 годы и т.д.)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Статья 22 </w:t>
            </w:r>
            <w:r w:rsidRPr="007A5A10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Непредставление  результата оценки условий труда для ознакомления каждому работнику Учреждения под роспись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Пункт 1.7 Положение о порядке разработки, оформления, согласования и утверждения должностных инструкций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Отсутствие в Учреждении приказа о назначении конкретного ответственного лица за разработку должностных инструкций, правильность их содержания, приведение должностных инструкций в соответствие с требованиями Единого квалификационного справочника должностей руководителей, специалистов и других служащих, </w:t>
            </w:r>
            <w:proofErr w:type="spellStart"/>
            <w:r w:rsidRPr="007A5A10">
              <w:rPr>
                <w:bCs/>
                <w:sz w:val="22"/>
                <w:szCs w:val="22"/>
              </w:rPr>
              <w:t>Профстандартов</w:t>
            </w:r>
            <w:proofErr w:type="spellEnd"/>
            <w:r w:rsidRPr="007A5A10">
              <w:rPr>
                <w:bCs/>
                <w:sz w:val="22"/>
                <w:szCs w:val="22"/>
              </w:rPr>
              <w:t xml:space="preserve"> и т.д.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A5A10">
              <w:rPr>
                <w:bCs/>
                <w:sz w:val="22"/>
                <w:szCs w:val="22"/>
              </w:rPr>
              <w:t>Профстандарты</w:t>
            </w:r>
            <w:proofErr w:type="spellEnd"/>
            <w:r w:rsidRPr="007A5A10">
              <w:rPr>
                <w:bCs/>
                <w:sz w:val="22"/>
                <w:szCs w:val="22"/>
              </w:rPr>
              <w:t>,  Единый квалификационный справочник должностей руководителей, специалистов и других служащих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Указание в должностной инструкции работника неверных условий соответствия квалификационным требованиям, предъявляемым к должности;</w:t>
            </w:r>
          </w:p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должностных обязанностей, не соответствующих должности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833621">
        <w:trPr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 xml:space="preserve">Приказ № 251н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Указание в должностной инструкции работника неверных условий соответствия квалификационным требованиям, предъявляемым к должности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Пункт 12 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Неверное установление процента начисления за выслугу лет, повлекшее излишнюю выплату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7 170,00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 xml:space="preserve">Пункт 6.3 </w:t>
            </w:r>
            <w:r w:rsidRPr="007A5A10">
              <w:rPr>
                <w:bCs/>
                <w:iCs/>
                <w:sz w:val="22"/>
                <w:szCs w:val="22"/>
              </w:rPr>
              <w:br/>
              <w:t>Устав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Размещение информации </w:t>
            </w:r>
            <w:r w:rsidRPr="007A5A10">
              <w:rPr>
                <w:bCs/>
                <w:iCs/>
                <w:sz w:val="22"/>
                <w:szCs w:val="22"/>
              </w:rPr>
              <w:t>на официальном сайте по размещению информации о государственных и муниципальных учреждениях (</w:t>
            </w:r>
            <w:hyperlink r:id="rId6" w:history="1">
              <w:r w:rsidRPr="007A5A10">
                <w:rPr>
                  <w:rStyle w:val="a7"/>
                  <w:iCs/>
                  <w:sz w:val="22"/>
                  <w:szCs w:val="22"/>
                </w:rPr>
                <w:t>www.bus.gov.ru</w:t>
              </w:r>
            </w:hyperlink>
            <w:r w:rsidRPr="007A5A10">
              <w:rPr>
                <w:rStyle w:val="a7"/>
                <w:iCs/>
                <w:sz w:val="22"/>
                <w:szCs w:val="22"/>
              </w:rPr>
              <w:t>)</w:t>
            </w:r>
            <w:r w:rsidRPr="007A5A10">
              <w:rPr>
                <w:sz w:val="22"/>
                <w:szCs w:val="22"/>
              </w:rPr>
              <w:t>, размещение которой не передано Учредителем для размещения</w:t>
            </w:r>
            <w:r w:rsidRPr="007A5A10">
              <w:rPr>
                <w:bCs/>
                <w:iCs/>
                <w:sz w:val="22"/>
                <w:szCs w:val="22"/>
              </w:rPr>
              <w:t xml:space="preserve"> на указанном сайте</w:t>
            </w:r>
          </w:p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(решение учредителя о создании учреждения;</w:t>
            </w:r>
          </w:p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решение учредителя о назначении руководителя </w:t>
            </w:r>
            <w:r w:rsidRPr="007A5A10">
              <w:rPr>
                <w:sz w:val="22"/>
                <w:szCs w:val="22"/>
              </w:rPr>
              <w:lastRenderedPageBreak/>
              <w:t>учреждения;</w:t>
            </w:r>
          </w:p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сведения (документы) о проведенных в отношении учреждения контрольных мероприятиях и их результатах)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trHeight w:val="27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Пункт 15 </w:t>
            </w:r>
          </w:p>
          <w:p w:rsidR="00833621" w:rsidRPr="007A5A10" w:rsidRDefault="00833621" w:rsidP="00DA4661">
            <w:pPr>
              <w:ind w:left="-74" w:hanging="36"/>
              <w:jc w:val="center"/>
              <w:rPr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на официальном сайте по размещению информации о государственных и муниципальных учреждениях (</w:t>
            </w:r>
            <w:hyperlink r:id="rId7" w:history="1">
              <w:r w:rsidRPr="007A5A10">
                <w:rPr>
                  <w:rStyle w:val="a7"/>
                  <w:sz w:val="22"/>
                  <w:szCs w:val="22"/>
                  <w:lang w:eastAsia="en-US"/>
                </w:rPr>
                <w:t>www.bus.gov.ru</w:t>
              </w:r>
            </w:hyperlink>
            <w:r w:rsidRPr="007A5A10">
              <w:rPr>
                <w:rStyle w:val="a7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7A5A10">
              <w:rPr>
                <w:bCs/>
                <w:sz w:val="22"/>
                <w:szCs w:val="22"/>
              </w:rPr>
              <w:t>134 Трудовой кодекс РФ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A5A10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7A5A10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7A5A10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</w:pPr>
            <w:r w:rsidRPr="007A5A10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 xml:space="preserve">Невнесение необходимых изменений в Правила внутреннего трудового распорядка </w:t>
            </w:r>
            <w:r w:rsidRPr="007A5A10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7A5A10">
              <w:rPr>
                <w:color w:val="101010"/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833621" w:rsidRPr="007A5A10" w:rsidRDefault="00833621" w:rsidP="00DA4661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7A5A10">
              <w:rPr>
                <w:color w:val="101010"/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833621" w:rsidRPr="007A5A10" w:rsidRDefault="00833621" w:rsidP="00DA4661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7A5A10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833621" w:rsidRPr="007A5A10" w:rsidRDefault="00833621" w:rsidP="00DA4661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7A5A10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833621" w:rsidRPr="007A5A10" w:rsidRDefault="00833621" w:rsidP="00DA4661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7A5A10">
              <w:rPr>
                <w:color w:val="101010"/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hanging="51"/>
              <w:jc w:val="center"/>
              <w:rPr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5A10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Пункт 4 Федеральный закон № 426-ФЗ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</w:pPr>
            <w:proofErr w:type="spellStart"/>
            <w:r w:rsidRPr="007A5A10">
              <w:rPr>
                <w:bCs/>
                <w:sz w:val="22"/>
                <w:szCs w:val="22"/>
              </w:rPr>
              <w:t>Непроведение</w:t>
            </w:r>
            <w:proofErr w:type="spellEnd"/>
            <w:r w:rsidRPr="007A5A10">
              <w:rPr>
                <w:bCs/>
                <w:sz w:val="22"/>
                <w:szCs w:val="22"/>
              </w:rPr>
              <w:t xml:space="preserve"> СОУТ по истечении 5 лет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hanging="51"/>
              <w:jc w:val="center"/>
              <w:rPr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5A10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 xml:space="preserve">Часть 2 статья 57 Трудовой кодекс РФ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 xml:space="preserve">Отсутствие в трудовых договорах с работниками Учреждения информации об условиях труда на </w:t>
            </w:r>
            <w:r w:rsidRPr="007A5A10">
              <w:rPr>
                <w:iCs/>
                <w:sz w:val="22"/>
                <w:szCs w:val="22"/>
              </w:rPr>
              <w:lastRenderedPageBreak/>
              <w:t>рабочем месте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i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</w:t>
            </w:r>
            <w:r w:rsidRPr="007A5A10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iCs/>
                <w:sz w:val="22"/>
                <w:szCs w:val="22"/>
                <w:lang w:eastAsia="en-US"/>
              </w:rPr>
            </w:pPr>
            <w:r w:rsidRPr="007A5A10">
              <w:rPr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Статья 72 Трудовой кодекс</w:t>
            </w:r>
            <w:r w:rsidRPr="007A5A10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833621" w:rsidRPr="007A5A10" w:rsidRDefault="00833621" w:rsidP="00DA4661">
            <w:pPr>
              <w:ind w:firstLine="708"/>
              <w:rPr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Отсутствие дополнительных соглашений к трудовым договорам работников по результатам СОУТ, </w:t>
            </w:r>
            <w:r w:rsidRPr="007A5A10">
              <w:rPr>
                <w:bCs/>
                <w:sz w:val="22"/>
                <w:szCs w:val="22"/>
              </w:rPr>
              <w:t>при изменении даты выплаты заработной платы,</w:t>
            </w:r>
          </w:p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>при увеличении размера тарифной ставки или должностного оклада работника, после реорганизации Учреждения и т.д.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7A5A10">
              <w:rPr>
                <w:bCs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bCs/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Статья 144 Трудовой кодекс РФ, </w:t>
            </w:r>
            <w:r w:rsidRPr="007A5A10">
              <w:rPr>
                <w:sz w:val="22"/>
                <w:szCs w:val="22"/>
              </w:rPr>
              <w:br/>
            </w:r>
            <w:r w:rsidRPr="007A5A10">
              <w:rPr>
                <w:bCs/>
                <w:sz w:val="22"/>
                <w:szCs w:val="22"/>
              </w:rPr>
              <w:t>Приказ № 251н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Несоответствие сотрудника квалификационным требованиям, предъ</w:t>
            </w:r>
            <w:r>
              <w:rPr>
                <w:sz w:val="22"/>
                <w:szCs w:val="22"/>
              </w:rPr>
              <w:t>являемым к занимаемой должности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 xml:space="preserve">Приказ №52н, 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bCs/>
                <w:iCs/>
                <w:sz w:val="22"/>
                <w:szCs w:val="22"/>
              </w:rPr>
              <w:t>пункт 7.12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Ненадлежащее оформление Табелей рабочего времени</w:t>
            </w:r>
          </w:p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(</w:t>
            </w:r>
            <w:r w:rsidRPr="007A5A10">
              <w:rPr>
                <w:bCs/>
                <w:sz w:val="22"/>
                <w:szCs w:val="22"/>
              </w:rPr>
              <w:t>при заполнении табеля, специальный код «отпуск» и «больничный» проставляется с прерыванием на «В» - выходной день;</w:t>
            </w:r>
            <w:r w:rsidRPr="007A5A10">
              <w:rPr>
                <w:bCs/>
                <w:sz w:val="22"/>
                <w:szCs w:val="22"/>
              </w:rPr>
              <w:tab/>
            </w:r>
            <w:r w:rsidRPr="007A5A10">
              <w:rPr>
                <w:bCs/>
                <w:sz w:val="22"/>
                <w:szCs w:val="22"/>
              </w:rPr>
              <w:br/>
              <w:t>не учтены предпраздничные рабочие дни;</w:t>
            </w:r>
          </w:p>
          <w:p w:rsidR="00833621" w:rsidRPr="007A5A10" w:rsidRDefault="00833621" w:rsidP="00DA466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отсутствуют даты составления табелей; отсутствует </w:t>
            </w:r>
            <w:proofErr w:type="gramStart"/>
            <w:r w:rsidRPr="007A5A10">
              <w:rPr>
                <w:bCs/>
                <w:sz w:val="22"/>
                <w:szCs w:val="22"/>
              </w:rPr>
              <w:t>ответственный</w:t>
            </w:r>
            <w:proofErr w:type="gramEnd"/>
            <w:r w:rsidRPr="007A5A10">
              <w:rPr>
                <w:bCs/>
                <w:sz w:val="22"/>
                <w:szCs w:val="22"/>
              </w:rPr>
              <w:t xml:space="preserve"> за ведение табеля учета рабочего времени;     обозначения в табеле учета рабочего времени по платным услугам не отвечают требованиям  Приложения № 9 к Учетной политике)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Статья 276 Трудового кодекса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Внутреннее совместительство директором Учреждения  должности руководителя коллектива без разрешения и согласования с Учредителем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5A10">
              <w:rPr>
                <w:sz w:val="22"/>
                <w:szCs w:val="22"/>
              </w:rPr>
              <w:t>частью 4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107 200,74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Статья 60.2 и статья 151 Трудового кодекса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142"/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Совмещение директором Учреждения </w:t>
            </w:r>
          </w:p>
          <w:p w:rsidR="00833621" w:rsidRPr="007A5A10" w:rsidRDefault="00833621" w:rsidP="00DA4661">
            <w:pPr>
              <w:tabs>
                <w:tab w:val="left" w:pos="0"/>
              </w:tabs>
              <w:ind w:left="-142"/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должности режиссера </w:t>
            </w:r>
            <w:r w:rsidRPr="007A5A10">
              <w:rPr>
                <w:sz w:val="22"/>
                <w:szCs w:val="22"/>
              </w:rPr>
              <w:br/>
              <w:t xml:space="preserve">без Дополнительного соглашения к Трудовому договору договор от </w:t>
            </w:r>
            <w:r w:rsidRPr="007A5A10">
              <w:rPr>
                <w:sz w:val="22"/>
                <w:szCs w:val="22"/>
              </w:rPr>
              <w:lastRenderedPageBreak/>
              <w:t xml:space="preserve">09.06.2023 №01-23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left="-73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7A5A10">
              <w:rPr>
                <w:sz w:val="22"/>
                <w:szCs w:val="22"/>
              </w:rPr>
              <w:t xml:space="preserve">частью 4 статьи </w:t>
            </w:r>
            <w:r w:rsidRPr="007A5A10">
              <w:rPr>
                <w:sz w:val="22"/>
                <w:szCs w:val="22"/>
              </w:rPr>
              <w:lastRenderedPageBreak/>
              <w:t>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176 358,00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  <w:r w:rsidRPr="007A5A10">
              <w:rPr>
                <w:bCs/>
                <w:sz w:val="22"/>
                <w:szCs w:val="22"/>
              </w:rPr>
              <w:t xml:space="preserve"> </w:t>
            </w:r>
          </w:p>
          <w:p w:rsidR="00833621" w:rsidRPr="007A5A10" w:rsidRDefault="00833621" w:rsidP="00DA4661">
            <w:pPr>
              <w:ind w:left="-74" w:hanging="36"/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 пункт 6 Приказ</w:t>
            </w:r>
            <w:r w:rsidRPr="007A5A10"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7A5A10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7A5A10">
              <w:rPr>
                <w:bCs/>
                <w:sz w:val="22"/>
                <w:szCs w:val="22"/>
                <w:lang w:eastAsia="en-US"/>
              </w:rPr>
              <w:t xml:space="preserve"> документа</w:t>
            </w:r>
          </w:p>
          <w:p w:rsidR="00833621" w:rsidRPr="007A5A10" w:rsidRDefault="00833621" w:rsidP="00DA4661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</w:t>
            </w:r>
          </w:p>
          <w:p w:rsidR="00833621" w:rsidRPr="007A5A10" w:rsidRDefault="00833621" w:rsidP="00DA4661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(</w:t>
            </w:r>
            <w:r w:rsidRPr="007A5A10">
              <w:rPr>
                <w:sz w:val="22"/>
                <w:szCs w:val="22"/>
              </w:rPr>
              <w:t xml:space="preserve">изменения в Устав, утвержденные постановлением Администрации Раменского городского округа от 19.09.2023 </w:t>
            </w:r>
            <w:r w:rsidRPr="007A5A10">
              <w:rPr>
                <w:sz w:val="22"/>
                <w:szCs w:val="22"/>
              </w:rPr>
              <w:br/>
              <w:t>№ 3433</w:t>
            </w:r>
            <w:r w:rsidRPr="007A5A10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5A10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7A5A10">
              <w:rPr>
                <w:sz w:val="24"/>
                <w:szCs w:val="24"/>
              </w:rPr>
              <w:t>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ConsPlusNormal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</w:tr>
      <w:tr w:rsidR="004C30BE" w:rsidRPr="007A5A10" w:rsidTr="002141D5">
        <w:trPr>
          <w:gridAfter w:val="1"/>
          <w:wAfter w:w="236" w:type="dxa"/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BE" w:rsidRPr="007A5A10" w:rsidRDefault="004C30BE" w:rsidP="00DA4661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в сфере закупок (часть 8 статья 99 Федеральный закон № 44-ФЗ)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A5A10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 w:rsidRPr="007A5A10">
              <w:rPr>
                <w:sz w:val="22"/>
                <w:szCs w:val="22"/>
                <w:bdr w:val="none" w:sz="0" w:space="0" w:color="auto" w:frame="1"/>
                <w:lang w:eastAsia="en-US"/>
              </w:rPr>
              <w:t>1 статья  781 Гражданский кодекс РФ,</w:t>
            </w:r>
            <w:r w:rsidRPr="007A5A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условия контракта</w:t>
            </w:r>
          </w:p>
          <w:p w:rsidR="00833621" w:rsidRPr="007A5A10" w:rsidRDefault="00833621" w:rsidP="00DA4661">
            <w:pPr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A5A10">
              <w:rPr>
                <w:sz w:val="22"/>
                <w:szCs w:val="22"/>
              </w:rPr>
              <w:t>(</w:t>
            </w:r>
            <w:r w:rsidRPr="007A5A10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proofErr w:type="gramEnd"/>
          </w:p>
          <w:p w:rsidR="00833621" w:rsidRPr="007A5A10" w:rsidRDefault="00833621" w:rsidP="00DA466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№50130002001545,</w:t>
            </w:r>
          </w:p>
          <w:p w:rsidR="00833621" w:rsidRPr="007A5A10" w:rsidRDefault="00833621" w:rsidP="00DA4661">
            <w:pPr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5A10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</w:p>
          <w:p w:rsidR="00833621" w:rsidRPr="007A5A10" w:rsidRDefault="00833621" w:rsidP="00DA4661">
            <w:pPr>
              <w:ind w:left="-74" w:hanging="36"/>
              <w:jc w:val="center"/>
              <w:rPr>
                <w:color w:val="000000"/>
                <w:sz w:val="22"/>
                <w:szCs w:val="22"/>
              </w:rPr>
            </w:pPr>
            <w:r w:rsidRPr="007A5A10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7A5A10">
              <w:rPr>
                <w:sz w:val="22"/>
                <w:szCs w:val="22"/>
              </w:rPr>
              <w:t>50130002010701</w:t>
            </w:r>
            <w:r w:rsidRPr="007A5A1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3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Нарушение установленного срока оплаты оказанных услуг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5A10">
              <w:rPr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2</w:t>
            </w:r>
          </w:p>
          <w:p w:rsidR="00833621" w:rsidRPr="007A5A10" w:rsidRDefault="00833621" w:rsidP="00DA4661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widowControl w:val="0"/>
              <w:jc w:val="center"/>
              <w:rPr>
                <w:sz w:val="22"/>
                <w:szCs w:val="22"/>
              </w:rPr>
            </w:pPr>
            <w:r w:rsidRPr="007A5A10">
              <w:rPr>
                <w:i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gridAfter w:val="1"/>
          <w:wAfter w:w="236" w:type="dxa"/>
          <w:trHeight w:val="378"/>
          <w:jc w:val="center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3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 w:rsidRPr="007A5A10">
              <w:rPr>
                <w:rStyle w:val="data"/>
                <w:b/>
                <w:bCs/>
                <w:sz w:val="22"/>
                <w:szCs w:val="22"/>
              </w:rPr>
              <w:t>290 728,74</w:t>
            </w:r>
          </w:p>
        </w:tc>
      </w:tr>
      <w:tr w:rsidR="00833621" w:rsidRPr="007A5A10" w:rsidTr="00DA4661">
        <w:trPr>
          <w:gridAfter w:val="1"/>
          <w:wAfter w:w="236" w:type="dxa"/>
          <w:trHeight w:val="274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Всего 86 нарушений Учреждения, из них:</w:t>
            </w:r>
          </w:p>
          <w:p w:rsidR="00833621" w:rsidRPr="007A5A10" w:rsidRDefault="00833621" w:rsidP="00DA4661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1) 84 нарушения Учреждения в сфере бюджетного законодательства, в том числе:</w:t>
            </w:r>
          </w:p>
          <w:p w:rsidR="00833621" w:rsidRPr="007A5A10" w:rsidRDefault="00833621" w:rsidP="00DA4661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- 28 нарушений с признаками  административного правонарушения;</w:t>
            </w:r>
          </w:p>
          <w:p w:rsidR="00833621" w:rsidRPr="007A5A10" w:rsidRDefault="00833621" w:rsidP="00DA4661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2)  2 нарушения Учреждения в сфере закупок - с  признаками административного правонарушения.</w:t>
            </w:r>
          </w:p>
          <w:p w:rsidR="00833621" w:rsidRPr="007A5A10" w:rsidRDefault="00833621" w:rsidP="00DA4661">
            <w:pPr>
              <w:pStyle w:val="a3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</w:p>
          <w:p w:rsidR="00833621" w:rsidRPr="00FD53E7" w:rsidRDefault="00833621" w:rsidP="00FD53E7">
            <w:pPr>
              <w:tabs>
                <w:tab w:val="left" w:pos="33"/>
              </w:tabs>
              <w:ind w:hanging="23"/>
              <w:rPr>
                <w:rStyle w:val="data"/>
                <w:i/>
                <w:sz w:val="22"/>
                <w:szCs w:val="22"/>
                <w:lang w:eastAsia="en-US"/>
              </w:rPr>
            </w:pPr>
            <w:r w:rsidRPr="007A5A10">
              <w:rPr>
                <w:i/>
                <w:sz w:val="22"/>
                <w:szCs w:val="22"/>
                <w:lang w:eastAsia="en-US"/>
              </w:rPr>
              <w:t xml:space="preserve">Общая сумма к </w:t>
            </w:r>
            <w:r>
              <w:rPr>
                <w:i/>
                <w:sz w:val="22"/>
                <w:szCs w:val="22"/>
                <w:lang w:eastAsia="en-US"/>
              </w:rPr>
              <w:t>возмещению</w:t>
            </w:r>
            <w:r w:rsidRPr="007A5A10">
              <w:rPr>
                <w:i/>
                <w:sz w:val="22"/>
                <w:szCs w:val="22"/>
                <w:lang w:eastAsia="en-US"/>
              </w:rPr>
              <w:t xml:space="preserve"> денежных средств – 7 170,00 руб.</w:t>
            </w:r>
          </w:p>
        </w:tc>
      </w:tr>
    </w:tbl>
    <w:p w:rsidR="00833621" w:rsidRPr="007A5A10" w:rsidRDefault="00833621" w:rsidP="00833621">
      <w:pPr>
        <w:spacing w:before="240" w:line="360" w:lineRule="auto"/>
        <w:ind w:firstLine="709"/>
        <w:jc w:val="both"/>
        <w:rPr>
          <w:bCs/>
          <w:iCs/>
        </w:rPr>
      </w:pPr>
      <w:r w:rsidRPr="007A5A10">
        <w:rPr>
          <w:bCs/>
          <w:lang w:eastAsia="ar-SA"/>
        </w:rPr>
        <w:t xml:space="preserve">2. В результате проведения </w:t>
      </w:r>
      <w:r w:rsidRPr="007A5A10">
        <w:t>контрольного мероприятия</w:t>
      </w:r>
      <w:r w:rsidRPr="007A5A10">
        <w:rPr>
          <w:bCs/>
          <w:lang w:eastAsia="ar-SA"/>
        </w:rPr>
        <w:t xml:space="preserve"> </w:t>
      </w:r>
      <w:r w:rsidRPr="007A5A10">
        <w:rPr>
          <w:bCs/>
        </w:rPr>
        <w:t>выявлены нарушения</w:t>
      </w:r>
      <w:r w:rsidRPr="007A5A10">
        <w:rPr>
          <w:b/>
          <w:i/>
        </w:rPr>
        <w:t xml:space="preserve"> </w:t>
      </w:r>
      <w:r w:rsidRPr="007A5A10">
        <w:rPr>
          <w:bCs/>
          <w:iCs/>
        </w:rPr>
        <w:t>МУ</w:t>
      </w:r>
      <w:r w:rsidRPr="007A5A10">
        <w:rPr>
          <w:bCs/>
          <w:iCs/>
        </w:rPr>
        <w:br/>
        <w:t>«ЦБ муниципальных учреждений»: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560"/>
      </w:tblGrid>
      <w:tr w:rsidR="00833621" w:rsidRPr="007A5A10" w:rsidTr="00DA4661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right="-129" w:firstLine="34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№</w:t>
            </w:r>
          </w:p>
          <w:p w:rsidR="00833621" w:rsidRPr="007A5A10" w:rsidRDefault="00833621" w:rsidP="00DA4661">
            <w:pPr>
              <w:ind w:right="-129" w:firstLine="34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п\</w:t>
            </w:r>
            <w:proofErr w:type="gramStart"/>
            <w:r w:rsidRPr="007A5A10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jc w:val="center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Нормы ФЗ/ НПА,</w:t>
            </w:r>
          </w:p>
          <w:p w:rsidR="00833621" w:rsidRPr="007A5A10" w:rsidRDefault="00833621" w:rsidP="00DA466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A5A10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A5A10">
              <w:rPr>
                <w:b/>
                <w:sz w:val="22"/>
                <w:szCs w:val="22"/>
              </w:rPr>
              <w:t xml:space="preserve"> которых</w:t>
            </w:r>
          </w:p>
          <w:p w:rsidR="00833621" w:rsidRPr="007A5A10" w:rsidRDefault="00833621" w:rsidP="00DA466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0"/>
              </w:tabs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833621" w:rsidRPr="007A5A10" w:rsidTr="00DA466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Федеральный закон № 402-ФЗ, </w:t>
            </w:r>
          </w:p>
          <w:p w:rsidR="00833621" w:rsidRPr="007A5A10" w:rsidRDefault="00833621" w:rsidP="00DA4661">
            <w:pPr>
              <w:pStyle w:val="a5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Приказ № 274н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Разработка Учетной политики без учета специфики деятельности Учреждения;</w:t>
            </w:r>
          </w:p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наличие в Учетной политике ошибочных операций (или отсутствие необходимых);</w:t>
            </w:r>
          </w:p>
          <w:p w:rsidR="00833621" w:rsidRPr="007A5A10" w:rsidRDefault="00833621" w:rsidP="00DA4661">
            <w:pPr>
              <w:widowControl w:val="0"/>
              <w:tabs>
                <w:tab w:val="left" w:pos="0"/>
              </w:tabs>
              <w:contextualSpacing/>
              <w:jc w:val="center"/>
              <w:rPr>
                <w:b/>
                <w:i/>
                <w:iCs/>
              </w:rPr>
            </w:pPr>
            <w:r w:rsidRPr="007A5A10">
              <w:rPr>
                <w:rFonts w:eastAsia="Calibri"/>
                <w:sz w:val="22"/>
                <w:szCs w:val="22"/>
              </w:rPr>
              <w:t xml:space="preserve">Учетная политика не актуализировалась в связи с изменением законов </w:t>
            </w:r>
            <w:r w:rsidRPr="007A5A10">
              <w:rPr>
                <w:rFonts w:eastAsia="Calibri"/>
                <w:color w:val="0D0D0D"/>
                <w:sz w:val="22"/>
                <w:szCs w:val="22"/>
              </w:rPr>
              <w:t>Российской Федерации</w:t>
            </w:r>
            <w:r w:rsidRPr="007A5A10">
              <w:rPr>
                <w:rFonts w:eastAsia="Calibri"/>
                <w:sz w:val="22"/>
                <w:szCs w:val="22"/>
              </w:rPr>
              <w:t xml:space="preserve"> и других правовых актов, регламентирующих ведение бухгалтерского </w:t>
            </w:r>
            <w:r w:rsidRPr="007A5A10">
              <w:rPr>
                <w:rFonts w:eastAsia="Calibri"/>
                <w:sz w:val="22"/>
                <w:szCs w:val="22"/>
              </w:rPr>
              <w:lastRenderedPageBreak/>
              <w:t xml:space="preserve">и налогового учета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Часть 3 статья 9 Федеральный закон №402, </w:t>
            </w:r>
            <w:r w:rsidRPr="007A5A10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1" w:name="_Hlk156767384"/>
            <w:r w:rsidRPr="007A5A10">
              <w:rPr>
                <w:bCs/>
                <w:sz w:val="22"/>
                <w:szCs w:val="22"/>
              </w:rPr>
              <w:t xml:space="preserve">ФСБУ «Концептуальные основы» 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Несвоевременное отражение в Журнале операций №4 хозяйственной операции</w:t>
            </w:r>
          </w:p>
          <w:p w:rsidR="00833621" w:rsidRPr="007A5A10" w:rsidRDefault="00833621" w:rsidP="00DA4661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(контракт</w:t>
            </w:r>
            <w:r w:rsidRPr="007A5A10">
              <w:rPr>
                <w:sz w:val="22"/>
                <w:szCs w:val="22"/>
              </w:rPr>
              <w:t xml:space="preserve"> от 06.10.2023 № 226382-23</w:t>
            </w:r>
            <w:r w:rsidRPr="007A5A10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3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</w:rPr>
              <w:t>-</w:t>
            </w:r>
          </w:p>
        </w:tc>
      </w:tr>
      <w:tr w:rsidR="00833621" w:rsidRPr="007A5A10" w:rsidTr="00DA466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Статья 136 Трудовой кодекс РФ, </w:t>
            </w:r>
            <w:r w:rsidRPr="007A5A10">
              <w:rPr>
                <w:sz w:val="22"/>
                <w:szCs w:val="22"/>
              </w:rPr>
              <w:t xml:space="preserve"> </w:t>
            </w:r>
            <w:r w:rsidRPr="007A5A10">
              <w:rPr>
                <w:sz w:val="22"/>
                <w:szCs w:val="22"/>
              </w:rPr>
              <w:br/>
              <w:t xml:space="preserve">приказ от 24.05.2023 </w:t>
            </w:r>
            <w:r w:rsidRPr="007A5A10">
              <w:rPr>
                <w:sz w:val="22"/>
                <w:szCs w:val="22"/>
              </w:rPr>
              <w:br/>
              <w:t>№ 40-к/23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833621" w:rsidRDefault="00833621" w:rsidP="0083362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Неверное начисление стимулирующей выплаты   при прекращении трудового договора</w:t>
            </w:r>
            <w:r w:rsidRPr="007A5A10">
              <w:rPr>
                <w:bCs/>
                <w:sz w:val="22"/>
                <w:szCs w:val="22"/>
              </w:rPr>
              <w:t xml:space="preserve">, повлекшее излишнюю выплату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bCs/>
                <w:kern w:val="36"/>
                <w:sz w:val="22"/>
                <w:szCs w:val="22"/>
                <w:lang w:eastAsia="en-US"/>
              </w:rPr>
            </w:pPr>
            <w:r w:rsidRPr="007A5A10">
              <w:rPr>
                <w:bCs/>
                <w:iCs/>
              </w:rPr>
              <w:t>2 403,00</w:t>
            </w:r>
          </w:p>
        </w:tc>
      </w:tr>
      <w:tr w:rsidR="00833621" w:rsidRPr="007A5A10" w:rsidTr="00DA466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bCs/>
                <w:sz w:val="22"/>
                <w:szCs w:val="22"/>
              </w:rPr>
              <w:t xml:space="preserve">Статья 136 Трудовой кодекс РФ, </w:t>
            </w:r>
            <w:r w:rsidRPr="007A5A10">
              <w:rPr>
                <w:sz w:val="22"/>
                <w:szCs w:val="22"/>
              </w:rPr>
              <w:t xml:space="preserve"> приказ от 09.06.2023 </w:t>
            </w:r>
            <w:r w:rsidRPr="007A5A10">
              <w:rPr>
                <w:sz w:val="22"/>
                <w:szCs w:val="22"/>
              </w:rPr>
              <w:br/>
              <w:t>№ 46-к/23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833621" w:rsidRDefault="00833621" w:rsidP="00833621">
            <w:pPr>
              <w:jc w:val="center"/>
              <w:rPr>
                <w:bCs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Неверное начисление заработной платы за совмещение должности</w:t>
            </w:r>
            <w:r w:rsidRPr="007A5A10">
              <w:rPr>
                <w:bCs/>
                <w:sz w:val="22"/>
                <w:szCs w:val="22"/>
              </w:rPr>
              <w:t xml:space="preserve">, повлекшее излишнюю выплату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 w:hanging="84"/>
              <w:jc w:val="center"/>
              <w:rPr>
                <w:b/>
                <w:bCs/>
                <w:kern w:val="36"/>
                <w:sz w:val="22"/>
                <w:szCs w:val="22"/>
                <w:lang w:eastAsia="en-US"/>
              </w:rPr>
            </w:pPr>
            <w:r w:rsidRPr="007A5A10">
              <w:rPr>
                <w:bCs/>
                <w:iCs/>
                <w:sz w:val="22"/>
                <w:szCs w:val="22"/>
              </w:rPr>
              <w:t>9 555,00</w:t>
            </w:r>
          </w:p>
        </w:tc>
      </w:tr>
      <w:tr w:rsidR="00833621" w:rsidRPr="007A5A10" w:rsidTr="00DA4661">
        <w:trPr>
          <w:trHeight w:val="431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right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7A5A10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A5A1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A5A10">
              <w:rPr>
                <w:b/>
                <w:bCs/>
                <w:sz w:val="22"/>
                <w:szCs w:val="22"/>
                <w:lang w:eastAsia="en-US"/>
              </w:rPr>
              <w:t>11 958,00</w:t>
            </w:r>
          </w:p>
        </w:tc>
      </w:tr>
    </w:tbl>
    <w:p w:rsidR="00833621" w:rsidRPr="007A5A10" w:rsidRDefault="00833621" w:rsidP="00833621">
      <w:pPr>
        <w:spacing w:before="240" w:line="360" w:lineRule="auto"/>
        <w:ind w:firstLine="709"/>
        <w:jc w:val="both"/>
        <w:rPr>
          <w:bCs/>
        </w:rPr>
      </w:pPr>
      <w:r w:rsidRPr="007A5A10">
        <w:rPr>
          <w:bCs/>
          <w:lang w:eastAsia="ar-SA"/>
        </w:rPr>
        <w:t xml:space="preserve">3. В результате проведения </w:t>
      </w:r>
      <w:r w:rsidRPr="007A5A10">
        <w:t>контрольного мероприятия</w:t>
      </w:r>
      <w:r w:rsidRPr="007A5A10">
        <w:rPr>
          <w:bCs/>
          <w:lang w:eastAsia="ar-SA"/>
        </w:rPr>
        <w:t xml:space="preserve"> </w:t>
      </w:r>
      <w:r w:rsidRPr="007A5A10">
        <w:rPr>
          <w:bCs/>
        </w:rPr>
        <w:t>выявлены нарушения Комитета: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560"/>
      </w:tblGrid>
      <w:tr w:rsidR="00833621" w:rsidRPr="007A5A10" w:rsidTr="00DA4661"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ind w:right="-129" w:firstLine="34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№</w:t>
            </w:r>
          </w:p>
          <w:p w:rsidR="00833621" w:rsidRPr="007A5A10" w:rsidRDefault="00833621" w:rsidP="00DA4661">
            <w:pPr>
              <w:ind w:right="-129" w:firstLine="34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п\</w:t>
            </w:r>
            <w:proofErr w:type="gramStart"/>
            <w:r w:rsidRPr="007A5A10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jc w:val="center"/>
              <w:rPr>
                <w:b/>
                <w:sz w:val="22"/>
                <w:szCs w:val="22"/>
              </w:rPr>
            </w:pPr>
            <w:r w:rsidRPr="007A5A10">
              <w:rPr>
                <w:b/>
                <w:sz w:val="22"/>
                <w:szCs w:val="22"/>
              </w:rPr>
              <w:t>Нормы ФЗ/ НПА,</w:t>
            </w:r>
          </w:p>
          <w:p w:rsidR="00833621" w:rsidRPr="007A5A10" w:rsidRDefault="00833621" w:rsidP="00DA466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A5A10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A5A10">
              <w:rPr>
                <w:b/>
                <w:sz w:val="22"/>
                <w:szCs w:val="22"/>
              </w:rPr>
              <w:t xml:space="preserve"> которых</w:t>
            </w:r>
          </w:p>
          <w:p w:rsidR="00833621" w:rsidRPr="007A5A10" w:rsidRDefault="00833621" w:rsidP="00DA466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0"/>
              </w:tabs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5A10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833621" w:rsidRPr="007A5A10" w:rsidTr="00DA466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Абзац 2 пункт 3 статья 16 Федеральный закон № 7-ФЗ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Заключение дополнительных соглашений к соглашениям о предоставлении субсидии </w:t>
            </w:r>
            <w:r w:rsidRPr="007A5A10">
              <w:rPr>
                <w:color w:val="000000" w:themeColor="text1"/>
                <w:sz w:val="22"/>
                <w:szCs w:val="22"/>
              </w:rPr>
              <w:t>н</w:t>
            </w:r>
            <w:r w:rsidRPr="007A5A10">
              <w:rPr>
                <w:sz w:val="22"/>
                <w:szCs w:val="22"/>
              </w:rPr>
              <w:t>а финансовое обеспечение выполнения муниципального задания на оказание муниципальных услуг (выполнение работ)  с МУК КДЦ «</w:t>
            </w:r>
            <w:proofErr w:type="spellStart"/>
            <w:r w:rsidRPr="007A5A10">
              <w:rPr>
                <w:sz w:val="22"/>
                <w:szCs w:val="22"/>
              </w:rPr>
              <w:t>Чулковский</w:t>
            </w:r>
            <w:proofErr w:type="spellEnd"/>
            <w:r w:rsidRPr="007A5A10">
              <w:rPr>
                <w:sz w:val="22"/>
                <w:szCs w:val="22"/>
              </w:rPr>
              <w:t>» и МУК ДК «</w:t>
            </w:r>
            <w:proofErr w:type="spellStart"/>
            <w:r w:rsidRPr="007A5A10">
              <w:rPr>
                <w:sz w:val="22"/>
                <w:szCs w:val="22"/>
              </w:rPr>
              <w:t>Островецкий</w:t>
            </w:r>
            <w:proofErr w:type="spellEnd"/>
            <w:r w:rsidRPr="007A5A10">
              <w:rPr>
                <w:sz w:val="22"/>
                <w:szCs w:val="22"/>
              </w:rPr>
              <w:t>» после их реорганизации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 xml:space="preserve">Абзац 3 пункт 6 Постановление </w:t>
            </w:r>
            <w:r w:rsidRPr="007A5A10">
              <w:rPr>
                <w:sz w:val="22"/>
                <w:szCs w:val="22"/>
              </w:rPr>
              <w:br/>
              <w:t xml:space="preserve">№ 848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A5A10">
              <w:rPr>
                <w:sz w:val="22"/>
                <w:szCs w:val="22"/>
              </w:rPr>
              <w:t xml:space="preserve">Указание в Соглашении от 08.08.2023 на иные цели и в Дополнительных соглашениях № 1 и </w:t>
            </w:r>
            <w:r w:rsidRPr="007A5A10">
              <w:rPr>
                <w:sz w:val="22"/>
                <w:szCs w:val="22"/>
              </w:rPr>
              <w:br/>
              <w:t>№ 2 к Соглашению на иные цели от 08.08.2023 суммы предоставленной Субсидии без указания сроков (периодичности) ее перечисления, в том числе по месяцам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>Дополнительное соглашение № 5 к Соглашению от 08.08.2023 на иные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Невнесение изменений в перечень целей, указанных  в Дополнительном соглашении №1 к </w:t>
            </w:r>
            <w:r w:rsidRPr="007A5A10">
              <w:rPr>
                <w:sz w:val="22"/>
                <w:szCs w:val="22"/>
              </w:rPr>
              <w:lastRenderedPageBreak/>
              <w:t>Соглашению на иные цели от 08.08.2023, при оптимизации денежных сре</w:t>
            </w:r>
            <w:proofErr w:type="gramStart"/>
            <w:r w:rsidRPr="007A5A10">
              <w:rPr>
                <w:sz w:val="22"/>
                <w:szCs w:val="22"/>
              </w:rPr>
              <w:t>дств в б</w:t>
            </w:r>
            <w:proofErr w:type="gramEnd"/>
            <w:r w:rsidRPr="007A5A10">
              <w:rPr>
                <w:sz w:val="22"/>
                <w:szCs w:val="22"/>
              </w:rPr>
              <w:t>юджет Раменского городского округа, предусмотренных на достижение цели «Создание доступной среды в муниципальных учреждениях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833621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jc w:val="center"/>
              <w:rPr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Постановление  </w:t>
            </w:r>
            <w:r w:rsidRPr="007A5A10">
              <w:rPr>
                <w:sz w:val="22"/>
                <w:szCs w:val="22"/>
              </w:rPr>
              <w:br/>
              <w:t xml:space="preserve">№ 1050, Постановление </w:t>
            </w:r>
            <w:r w:rsidRPr="007A5A10">
              <w:rPr>
                <w:sz w:val="22"/>
                <w:szCs w:val="22"/>
              </w:rPr>
              <w:br/>
              <w:t xml:space="preserve">№ 1441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A5A10">
              <w:rPr>
                <w:sz w:val="22"/>
                <w:szCs w:val="22"/>
              </w:rPr>
              <w:t xml:space="preserve">Указание в подпункте 1.1 Положения о порядке предоставления платных услуг нормативного документа, утратившего силу </w:t>
            </w:r>
            <w:r w:rsidRPr="007A5A10">
              <w:rPr>
                <w:sz w:val="22"/>
                <w:szCs w:val="22"/>
              </w:rPr>
              <w:br/>
            </w:r>
            <w:r w:rsidRPr="007A5A10">
              <w:rPr>
                <w:rFonts w:eastAsia="Calibri"/>
                <w:sz w:val="22"/>
                <w:szCs w:val="22"/>
              </w:rPr>
              <w:t>(</w:t>
            </w:r>
            <w:r w:rsidRPr="007A5A10">
              <w:rPr>
                <w:sz w:val="22"/>
                <w:szCs w:val="22"/>
              </w:rPr>
              <w:t>Постановление Правительства РФ от 15.08.2013 № 706 «Об утверждении Правил оказания платных образовательных услуг»)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5A10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33621" w:rsidRPr="007A5A10" w:rsidTr="00DA4661">
        <w:trPr>
          <w:trHeight w:val="27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  <w:p w:rsidR="00833621" w:rsidRPr="007A5A10" w:rsidRDefault="00833621" w:rsidP="00DA4661">
            <w:pPr>
              <w:tabs>
                <w:tab w:val="left" w:pos="0"/>
              </w:tabs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7A5A10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A5A1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1" w:rsidRPr="007A5A10" w:rsidRDefault="00833621" w:rsidP="00DA4661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33621" w:rsidRDefault="00833621" w:rsidP="00833621">
      <w:pPr>
        <w:spacing w:line="360" w:lineRule="auto"/>
        <w:ind w:firstLine="709"/>
        <w:jc w:val="both"/>
      </w:pPr>
    </w:p>
    <w:p w:rsidR="00833621" w:rsidRPr="00FD53E7" w:rsidRDefault="00833621" w:rsidP="00FD53E7">
      <w:pPr>
        <w:ind w:firstLine="709"/>
        <w:jc w:val="both"/>
        <w:rPr>
          <w:u w:val="single"/>
        </w:rPr>
      </w:pPr>
      <w:r w:rsidRPr="00FD53E7">
        <w:rPr>
          <w:u w:val="single"/>
        </w:rPr>
        <w:t>Используемые сокращения: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Гражданский кодекс Российской Федерации от 26.01.1996 № 14-ФЗ (Гражданский кодекс РФ</w:t>
      </w:r>
      <w:r w:rsidRPr="00FD53E7">
        <w:rPr>
          <w:iCs/>
          <w:lang w:eastAsia="en-US"/>
        </w:rPr>
        <w:t>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Бюджетный кодекс Российской Федерации от 31.07.1998 № 145-ФЗ (Бюджетный кодекс РФ);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Федеральный закон от 06.12.2011 № 402-ФЗ «О бухгалтерском учете» (Федеральный закон № 402);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bookmarkStart w:id="2" w:name="_Hlk163592832"/>
      <w:r w:rsidRPr="00FD53E7">
        <w:rPr>
          <w:lang w:eastAsia="en-US"/>
        </w:rPr>
        <w:t>Приказ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(соответственно, Единый план счетов № 157н, Инструкция № 157н)</w:t>
      </w:r>
      <w:bookmarkEnd w:id="2"/>
      <w:r w:rsidRPr="00FD53E7">
        <w:rPr>
          <w:lang w:eastAsia="en-US"/>
        </w:rPr>
        <w:t>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 xml:space="preserve"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</w:t>
      </w:r>
      <w:r w:rsidRPr="00FD53E7">
        <w:t xml:space="preserve">Министерства финансов Российской Федерации (далее - Минфин России) </w:t>
      </w:r>
      <w:r w:rsidRPr="00FD53E7">
        <w:rPr>
          <w:lang w:eastAsia="en-US"/>
        </w:rPr>
        <w:t>от 31.12.2016 № 256н (ФСБУ «Концептуальные основы»);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t xml:space="preserve">«Инструкции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</w:t>
      </w:r>
      <w:r w:rsidRPr="00FD53E7">
        <w:lastRenderedPageBreak/>
        <w:t xml:space="preserve">учреждений», утвержденная Приказом </w:t>
      </w:r>
      <w:r w:rsidRPr="00FD53E7">
        <w:rPr>
          <w:lang w:eastAsia="en-US"/>
        </w:rPr>
        <w:t xml:space="preserve">Министерства финансов Российской Федерации </w:t>
      </w:r>
      <w:r w:rsidRPr="00FD53E7">
        <w:rPr>
          <w:lang w:eastAsia="en-US"/>
        </w:rPr>
        <w:br/>
      </w:r>
      <w:r w:rsidRPr="00FD53E7">
        <w:t>от 25.03.2011 № 33н (Инструкция № 33н);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709"/>
        <w:jc w:val="both"/>
      </w:pPr>
      <w:r w:rsidRPr="00FD53E7">
        <w:rPr>
          <w:iCs/>
        </w:rPr>
        <w:t xml:space="preserve">Федеральный закон </w:t>
      </w:r>
      <w:r w:rsidRPr="00FD53E7">
        <w:rPr>
          <w:bCs/>
          <w:iCs/>
        </w:rPr>
        <w:t>Российской Федерации</w:t>
      </w:r>
      <w:r w:rsidRPr="00FD53E7">
        <w:rPr>
          <w:iCs/>
        </w:rPr>
        <w:t xml:space="preserve"> от 19.04.1991 № 1032-1 «О занятости населения в Российской Федерации» (Федеральный закон № 1032-1), 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709"/>
        <w:jc w:val="both"/>
      </w:pPr>
      <w:r w:rsidRPr="00FD53E7">
        <w:rPr>
          <w:iCs/>
        </w:rPr>
        <w:t>Постановление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 2576);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bCs/>
        </w:rPr>
        <w:t>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</w:t>
      </w:r>
      <w:r w:rsidRPr="00FD53E7">
        <w:rPr>
          <w:color w:val="000000"/>
        </w:rPr>
        <w:t>,</w:t>
      </w:r>
      <w:r w:rsidRPr="00FD53E7">
        <w:rPr>
          <w:color w:val="000000"/>
          <w:shd w:val="clear" w:color="auto" w:fill="FFFFFF"/>
        </w:rPr>
        <w:t xml:space="preserve"> раздел «Квалификационные характеристики должностей работников культуры, искусства и кинематографии</w:t>
      </w:r>
      <w:r w:rsidRPr="00FD53E7">
        <w:rPr>
          <w:bCs/>
        </w:rPr>
        <w:t>» (Приказ № 251н);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t>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округа, утвержденный Постановлением Администрации Раменского городского округа от 30.12.2019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 (Порядок № 2344);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t>Приказ Минфина России от 13.06.1995 № 49 «Об утверждении методических указаний по инвентаризации имущества и финансовых обязательств» (Приказ № 49);</w:t>
      </w:r>
    </w:p>
    <w:p w:rsidR="00FD53E7" w:rsidRPr="00FD53E7" w:rsidRDefault="00FD53E7" w:rsidP="00FD53E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 xml:space="preserve">«Кодекс Российской Федерации об административных правонарушениях» </w:t>
      </w:r>
      <w:r w:rsidRPr="00FD53E7">
        <w:rPr>
          <w:lang w:eastAsia="en-US"/>
        </w:rPr>
        <w:br/>
        <w:t>от 30.12.2001 № 195-ФЗ (КоАП РФ).</w:t>
      </w:r>
    </w:p>
    <w:p w:rsidR="00FD53E7" w:rsidRPr="00FD53E7" w:rsidRDefault="00FD53E7" w:rsidP="00FD53E7">
      <w:pPr>
        <w:ind w:firstLine="709"/>
        <w:jc w:val="both"/>
        <w:rPr>
          <w:u w:val="single"/>
        </w:rPr>
      </w:pPr>
    </w:p>
    <w:sectPr w:rsidR="00FD53E7" w:rsidRPr="00FD53E7" w:rsidSect="0083362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E847EB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7057D"/>
    <w:multiLevelType w:val="multilevel"/>
    <w:tmpl w:val="91DC21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>
    <w:nsid w:val="62DA0D0F"/>
    <w:multiLevelType w:val="hybridMultilevel"/>
    <w:tmpl w:val="7B32A482"/>
    <w:lvl w:ilvl="0" w:tplc="0B4E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21"/>
    <w:rsid w:val="00185549"/>
    <w:rsid w:val="003F7AE7"/>
    <w:rsid w:val="004C30BE"/>
    <w:rsid w:val="00833621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621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3621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833621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833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833621"/>
    <w:rPr>
      <w:vanish w:val="0"/>
      <w:webHidden w:val="0"/>
      <w:specVanish w:val="0"/>
    </w:rPr>
  </w:style>
  <w:style w:type="character" w:customStyle="1" w:styleId="upper">
    <w:name w:val="upper"/>
    <w:rsid w:val="00833621"/>
  </w:style>
  <w:style w:type="character" w:customStyle="1" w:styleId="a4">
    <w:name w:val="Абзац списка Знак"/>
    <w:link w:val="a3"/>
    <w:uiPriority w:val="34"/>
    <w:qFormat/>
    <w:locked/>
    <w:rsid w:val="00833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833621"/>
  </w:style>
  <w:style w:type="character" w:customStyle="1" w:styleId="10">
    <w:name w:val="Заголовок 1 Знак"/>
    <w:basedOn w:val="a0"/>
    <w:link w:val="1"/>
    <w:uiPriority w:val="9"/>
    <w:rsid w:val="0083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nhideWhenUsed/>
    <w:rsid w:val="0083362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833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33621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833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621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3621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833621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833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833621"/>
    <w:rPr>
      <w:vanish w:val="0"/>
      <w:webHidden w:val="0"/>
      <w:specVanish w:val="0"/>
    </w:rPr>
  </w:style>
  <w:style w:type="character" w:customStyle="1" w:styleId="upper">
    <w:name w:val="upper"/>
    <w:rsid w:val="00833621"/>
  </w:style>
  <w:style w:type="character" w:customStyle="1" w:styleId="a4">
    <w:name w:val="Абзац списка Знак"/>
    <w:link w:val="a3"/>
    <w:uiPriority w:val="34"/>
    <w:qFormat/>
    <w:locked/>
    <w:rsid w:val="00833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833621"/>
  </w:style>
  <w:style w:type="character" w:customStyle="1" w:styleId="10">
    <w:name w:val="Заголовок 1 Знак"/>
    <w:basedOn w:val="a0"/>
    <w:link w:val="1"/>
    <w:uiPriority w:val="9"/>
    <w:rsid w:val="0083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nhideWhenUsed/>
    <w:rsid w:val="0083362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833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33621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83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2024-07-18T11:01:00Z</dcterms:created>
  <dcterms:modified xsi:type="dcterms:W3CDTF">2024-07-18T11:01:00Z</dcterms:modified>
</cp:coreProperties>
</file>