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РАМЕНСКОГО </w:t>
      </w:r>
      <w:r w:rsidR="00277DAD">
        <w:rPr>
          <w:rFonts w:ascii="Times New Roman" w:eastAsia="Times New Roman" w:hAnsi="Times New Roman" w:cs="Times New Roman"/>
          <w:b/>
          <w:sz w:val="36"/>
          <w:szCs w:val="20"/>
        </w:rPr>
        <w:t>МУНИЦИПАЛЬНОГО</w:t>
      </w: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 xml:space="preserve">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5F7687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04.02.2025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717FF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421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r w:rsidRPr="00FF65C9">
        <w:rPr>
          <w:rFonts w:ascii="Times New Roman" w:hAnsi="Times New Roman" w:cs="Times New Roman"/>
          <w:sz w:val="28"/>
          <w:szCs w:val="28"/>
        </w:rPr>
        <w:t>О</w:t>
      </w:r>
      <w:r w:rsidR="001756E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FF65C9">
        <w:rPr>
          <w:rFonts w:ascii="Times New Roman" w:hAnsi="Times New Roman" w:cs="Times New Roman"/>
          <w:sz w:val="28"/>
          <w:szCs w:val="28"/>
        </w:rPr>
        <w:t>Положени</w:t>
      </w:r>
      <w:r w:rsidR="001756E6">
        <w:rPr>
          <w:rFonts w:ascii="Times New Roman" w:hAnsi="Times New Roman" w:cs="Times New Roman"/>
          <w:sz w:val="28"/>
          <w:szCs w:val="28"/>
        </w:rPr>
        <w:t>я</w:t>
      </w:r>
      <w:r w:rsidRPr="00FF65C9">
        <w:rPr>
          <w:rFonts w:ascii="Times New Roman" w:hAnsi="Times New Roman" w:cs="Times New Roman"/>
          <w:sz w:val="28"/>
          <w:szCs w:val="28"/>
        </w:rPr>
        <w:t xml:space="preserve">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  <w:r w:rsidR="00266AC6" w:rsidRPr="00266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6AC6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находящихся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  <w:bookmarkEnd w:id="0"/>
    </w:p>
    <w:p w:rsidR="00FF65C9" w:rsidRPr="00CB2081" w:rsidRDefault="00FF65C9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290" w:rsidRPr="00047290" w:rsidRDefault="00047290" w:rsidP="000472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29.12.2012 № 273-ФЗ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</w:t>
      </w:r>
      <w:hyperlink r:id="rId8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06.10.2003           № 131-ФЗ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области от 27.07.2013                    № 94/2013-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образовании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18.04.2019 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№ 58/2019-ОЗ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организации местного самоуправления на территории Раменского муниципального района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Московской области от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27.12.2013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№ 1186/58</w:t>
      </w:r>
      <w:proofErr w:type="gramEnd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оплате труда работников государственных образовательных организаций Московской области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65C9" w:rsidRPr="001756E6" w:rsidRDefault="001756E6" w:rsidP="00CB2081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  <w:r w:rsidR="00266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6AC6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находящихся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  <w:r w:rsidR="00266AC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F65C9" w:rsidRPr="00FF65C9">
        <w:rPr>
          <w:rFonts w:ascii="Times New Roman" w:hAnsi="Times New Roman" w:cs="Times New Roman"/>
          <w:sz w:val="28"/>
          <w:szCs w:val="28"/>
        </w:rPr>
        <w:t xml:space="preserve">остановлению. </w:t>
      </w:r>
    </w:p>
    <w:p w:rsidR="001756E6" w:rsidRPr="00465AA2" w:rsidRDefault="001756E6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1756E6" w:rsidRPr="00465AA2" w:rsidRDefault="00D00DD7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</w:t>
      </w:r>
      <w:r w:rsidR="00C31BC2">
        <w:rPr>
          <w:rFonts w:ascii="Times New Roman" w:hAnsi="Times New Roman" w:cs="Times New Roman"/>
          <w:sz w:val="28"/>
          <w:szCs w:val="28"/>
        </w:rPr>
        <w:t>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09.02.2021 № 993 «Об утверждении Положения об оплате труда работников муниципальных образовательных учреждений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округа, осуществляющих деятельность в области физической культуры и спорта, находящиеся в ведомственном подчинении Комитета по образованию </w:t>
      </w:r>
      <w:r w:rsidR="0086595C">
        <w:rPr>
          <w:rFonts w:ascii="Times New Roman" w:hAnsi="Times New Roman" w:cs="Times New Roman"/>
          <w:sz w:val="28"/>
          <w:szCs w:val="28"/>
        </w:rPr>
        <w:t>А</w:t>
      </w:r>
      <w:r w:rsidRPr="00465AA2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области»;</w:t>
      </w:r>
    </w:p>
    <w:p w:rsidR="00D00DD7" w:rsidRPr="00465AA2" w:rsidRDefault="00D00DD7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11.01.2024 № 66 «О внесении изменений в Положение об</w:t>
      </w:r>
      <w:r w:rsidR="00465AA2">
        <w:t> </w:t>
      </w:r>
      <w:r w:rsidRPr="00465AA2">
        <w:rPr>
          <w:rFonts w:ascii="Times New Roman" w:hAnsi="Times New Roman" w:cs="Times New Roman"/>
          <w:sz w:val="28"/>
          <w:szCs w:val="28"/>
        </w:rPr>
        <w:t xml:space="preserve">оплате труда работников муниципальных образовательных учреждений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округа, осуществляющих деятельность в области </w:t>
      </w:r>
      <w:r w:rsidRPr="00465AA2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культуры и спорта, находящихся в ведомственном подчинении Комитета по образованию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области, утвержденное постановлением </w:t>
      </w:r>
      <w:r w:rsidR="00F70336">
        <w:rPr>
          <w:rFonts w:ascii="Times New Roman" w:hAnsi="Times New Roman" w:cs="Times New Roman"/>
          <w:sz w:val="28"/>
          <w:szCs w:val="28"/>
        </w:rPr>
        <w:t>А</w:t>
      </w:r>
      <w:r w:rsidRPr="00465AA2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от 09.02.2021 № 993»;</w:t>
      </w:r>
      <w:proofErr w:type="gramEnd"/>
    </w:p>
    <w:p w:rsidR="00D00DD7" w:rsidRPr="00465AA2" w:rsidRDefault="00465AA2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22.02.2024 № 623 </w:t>
      </w:r>
      <w:r w:rsidR="00F70336" w:rsidRPr="00465AA2">
        <w:rPr>
          <w:rFonts w:ascii="Times New Roman" w:hAnsi="Times New Roman" w:cs="Times New Roman"/>
          <w:sz w:val="28"/>
          <w:szCs w:val="28"/>
        </w:rPr>
        <w:t>«О внесении изменений в Положение об</w:t>
      </w:r>
      <w:r w:rsidR="00F70336">
        <w:t> 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оплате труда работников муниципальных образовательных учреждений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области, утвержденное постановлением </w:t>
      </w:r>
      <w:r w:rsidR="00F70336">
        <w:rPr>
          <w:rFonts w:ascii="Times New Roman" w:hAnsi="Times New Roman" w:cs="Times New Roman"/>
          <w:sz w:val="28"/>
          <w:szCs w:val="28"/>
        </w:rPr>
        <w:t>А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 от 09.02.2021 № 993»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65AA2" w:rsidRPr="00465AA2" w:rsidRDefault="00465AA2" w:rsidP="00465AA2">
      <w:pPr>
        <w:pStyle w:val="a5"/>
        <w:numPr>
          <w:ilvl w:val="1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65AA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05.09.2024 № 3552 </w:t>
      </w:r>
      <w:r w:rsidR="00F70336" w:rsidRPr="00465AA2">
        <w:rPr>
          <w:rFonts w:ascii="Times New Roman" w:hAnsi="Times New Roman" w:cs="Times New Roman"/>
          <w:sz w:val="28"/>
          <w:szCs w:val="28"/>
        </w:rPr>
        <w:t>«О внесении изменений в Положение об</w:t>
      </w:r>
      <w:r w:rsidR="00F70336">
        <w:t> 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оплате труда работников муниципальных образовательных учреждений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 Московской области, утвержденное постановлением </w:t>
      </w:r>
      <w:r w:rsidR="00F70336">
        <w:rPr>
          <w:rFonts w:ascii="Times New Roman" w:hAnsi="Times New Roman" w:cs="Times New Roman"/>
          <w:sz w:val="28"/>
          <w:szCs w:val="28"/>
        </w:rPr>
        <w:t>А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дминистрации Раменского </w:t>
      </w:r>
      <w:r w:rsidR="00F70336">
        <w:rPr>
          <w:rFonts w:ascii="Times New Roman" w:hAnsi="Times New Roman" w:cs="Times New Roman"/>
          <w:sz w:val="28"/>
          <w:szCs w:val="28"/>
        </w:rPr>
        <w:t>городского</w:t>
      </w:r>
      <w:r w:rsidR="00F70336" w:rsidRPr="00465AA2">
        <w:rPr>
          <w:rFonts w:ascii="Times New Roman" w:hAnsi="Times New Roman" w:cs="Times New Roman"/>
          <w:sz w:val="28"/>
          <w:szCs w:val="28"/>
        </w:rPr>
        <w:t xml:space="preserve"> округа от 09.02.2021 № 993»</w:t>
      </w:r>
      <w:r w:rsidRPr="00465A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5AA2" w:rsidRDefault="006173CA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</w:t>
      </w:r>
      <w:r w:rsidRPr="00CB2081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CB2081">
        <w:rPr>
          <w:rFonts w:ascii="Times New Roman" w:eastAsia="Calibri" w:hAnsi="Times New Roman" w:cs="Times New Roman"/>
          <w:bCs/>
          <w:sz w:val="28"/>
          <w:szCs w:val="28"/>
        </w:rPr>
        <w:t>информационно-</w:t>
      </w:r>
      <w:r w:rsidRPr="00F3785D">
        <w:rPr>
          <w:rFonts w:ascii="Times New Roman" w:eastAsia="Calibri" w:hAnsi="Times New Roman" w:cs="Times New Roman"/>
          <w:bCs/>
          <w:sz w:val="28"/>
          <w:szCs w:val="28"/>
        </w:rPr>
        <w:t>коммуникационных технологий</w:t>
      </w:r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округа (Белкина С.В.) </w:t>
      </w:r>
      <w:proofErr w:type="gramStart"/>
      <w:r w:rsidRPr="00F3785D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2" w:history="1">
        <w:r w:rsidRPr="00F3785D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="000C3CD9" w:rsidRPr="00F378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AA2" w:rsidRPr="00465AA2" w:rsidRDefault="00465AA2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01.01.2025.</w:t>
      </w:r>
    </w:p>
    <w:p w:rsidR="00465AA2" w:rsidRPr="00465AA2" w:rsidRDefault="00465AA2" w:rsidP="00465AA2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A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5A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5AA2">
        <w:rPr>
          <w:rFonts w:ascii="Times New Roman" w:hAnsi="Times New Roman" w:cs="Times New Roman"/>
          <w:sz w:val="28"/>
          <w:szCs w:val="28"/>
        </w:rPr>
        <w:t xml:space="preserve">заместителя главы Раменского </w:t>
      </w:r>
      <w:r w:rsidR="00C31BC2">
        <w:rPr>
          <w:rFonts w:ascii="Times New Roman" w:hAnsi="Times New Roman" w:cs="Times New Roman"/>
          <w:sz w:val="28"/>
          <w:szCs w:val="28"/>
        </w:rPr>
        <w:t>муниципального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</w:t>
      </w:r>
      <w:proofErr w:type="spellStart"/>
      <w:r w:rsidRPr="00465AA2">
        <w:rPr>
          <w:rFonts w:ascii="Times New Roman" w:hAnsi="Times New Roman" w:cs="Times New Roman"/>
          <w:sz w:val="28"/>
          <w:szCs w:val="28"/>
        </w:rPr>
        <w:t>Езерского</w:t>
      </w:r>
      <w:proofErr w:type="spellEnd"/>
      <w:r w:rsidRPr="00465AA2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Глава Раменского </w:t>
      </w:r>
      <w:r w:rsidR="00C31BC2">
        <w:rPr>
          <w:rFonts w:ascii="Times New Roman" w:hAnsi="Times New Roman" w:cs="Times New Roman"/>
          <w:sz w:val="28"/>
          <w:szCs w:val="28"/>
        </w:rPr>
        <w:t>муниципального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Э.В. Малышев</w:t>
      </w:r>
    </w:p>
    <w:p w:rsidR="00465AA2" w:rsidRPr="00465AA2" w:rsidRDefault="00465AA2" w:rsidP="00465AA2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</w:pPr>
    </w:p>
    <w:p w:rsidR="00622B8F" w:rsidRPr="00CB2081" w:rsidRDefault="00622B8F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Pr="00CB2081" w:rsidRDefault="00081E8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CB2081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CB208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spellEnd"/>
      <w:proofErr w:type="gram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2081"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D63C3F" w:rsidRPr="00CB2081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252CE" w:rsidRDefault="007252CE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 № ________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</w:t>
      </w:r>
    </w:p>
    <w:p w:rsidR="00266AC6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  <w:r w:rsidR="00266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6AC6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осуществляющих деятельность в области физической культуры и спорта, находящихся в ведомственном подчинении Комитета по образованию администрации 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D63C3F" w:rsidRPr="00D63C3F" w:rsidRDefault="00D63C3F" w:rsidP="00BC3F9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об оплате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</w:t>
      </w:r>
      <w:r w:rsidR="00266A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6AC6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, осуществляющих деятельность 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области физической культуры и спорта, находящихся в ведомственном подчинении Комитета по образованию администрации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Московской области (далее – Комитет), (далее – Положение), устанавливает размеры и систему оплаты труда работников муниципальных образовательных учреждений Раменского </w:t>
      </w:r>
      <w:r w:rsidR="00277DA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округа, осуществляющих деятельность в области физической культуры и спорта (далее</w:t>
      </w:r>
      <w:proofErr w:type="gram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работники учреждения, учреждения).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2. Система оплаты труда работников учреждений включает в себя должностные оклады (ставки заработной платы) руководителей, специалистов и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служащих, тарифные ставки рабочих, компенсационные и стимулирующие выплаты.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Тарифные ставки рабочих устанавливаются исходя из размера тарифной ставки первого разряда и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межразрядных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тарифных коэффициентов тарифной сетки по оплате труда рабочих учреждений.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4. Комитет заключает трудовой договор (дополнительное соглашение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трудовому договору) с руководителем учреждения, предусматривающий конкретизацию показателей и критериев оценки эффективности деятельности руководителя учреждения, размеров и условий назначения ему 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Руководитель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6. Предельный уровень соотношения среднемесячной заработной платы руководителя учреждения, его заместителей к среднемесячной заработной плате работников учреждения (без учета заработной платы руководителя, его заместителей) за календарный год устанавливается в кратности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таблицей 1: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95"/>
        <w:gridCol w:w="5507"/>
      </w:tblGrid>
      <w:tr w:rsidR="00D63C3F" w:rsidRPr="00D63C3F" w:rsidTr="007252CE">
        <w:tc>
          <w:tcPr>
            <w:tcW w:w="566" w:type="dxa"/>
            <w:vAlign w:val="center"/>
          </w:tcPr>
          <w:p w:rsidR="00D63C3F" w:rsidRPr="007252CE" w:rsidRDefault="00DE52FA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95" w:type="dxa"/>
            <w:vAlign w:val="center"/>
          </w:tcPr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07" w:type="dxa"/>
            <w:vAlign w:val="center"/>
          </w:tcPr>
          <w:p w:rsidR="00846B28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руководителя, заместителей руководителя</w:t>
            </w:r>
          </w:p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к среднемесячной заработной плате работников учреждения (без учета заработной платы руководителя, заместителей руководителя) за календарный год</w:t>
            </w:r>
          </w:p>
        </w:tc>
      </w:tr>
      <w:tr w:rsidR="00D63C3F" w:rsidRPr="00D63C3F" w:rsidTr="00F3785D">
        <w:trPr>
          <w:trHeight w:val="303"/>
        </w:trPr>
        <w:tc>
          <w:tcPr>
            <w:tcW w:w="566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7252CE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3F9A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7252CE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3F9A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550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II. Установление должностных окладов (ставок заработной платы) и тарифных ставок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7. Должностные оклады руководителей учреждений устанавливаются 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зависимости от группы по оплате труда руководителей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приложением 1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8. Должностные оклады (ставки заработной платы) педагогических работников учреждений устанавливаются в соответствии с приложением 2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Педагогическим работникам учреждений в целях содействия обеспечению книгоиздательской продукцией и периодическими изданиями в должностные оклады включена ежемесячная денежная компенсация в размере 100 рублей.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9. Оплата труда педагогических работников производится за количество часов учебной работы исходя из установленного размера ставки заработной 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10. 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 устанавливаются в соответствии с приложением 3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11. Должностные оклады 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персонала, устанавливаются в соответствии с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приложением 4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12. Должностные оклады врачебного и среднего медицинского персонала учреждений устанавливаются в соответствии с приложением 5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Межразрядные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тарифные коэффициенты и тарифные ставки тарифной сетки по оплате труда рабочих устанавливаются в соответствии с приложением 6 к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 (далее – Тарифная сетка).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14. Тарифные разряды по профессиям рабочих соответствуют тарифным разрядам Единого тарифно-квалификационного справочника работ и профессий рабочих (ЕТКС).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Руководителям учреждений предоставляется право устанавливать оплату труда высококвалифицированным рабочим учреждений, выполняющим важные и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ответственные работы, исходя из 9-го, 10-го разрядов Тарифной сетки 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</w:t>
      </w:r>
      <w:r w:rsidR="00465AA2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 перечнем профессий высококвалифицированных рабочих учреждений, занятых на важных и ответственных работах.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15. Перечень профессий высококвалифицированных рабочих учреждений, занятых на важных и ответственных работах, исходя из 9-го, 10-го разрядов Тарифной сетки устанавливается нормативными правовыми актами действующего законодательства.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3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 заработной платы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16. Работникам учреждений, имеющим почетное звание (ученую степень), устанавливается повышение должностного оклада (ставки заработной платы) за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почетное звание (ученую степень).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Повышение за почетное звание (ученую степень) устанавливается к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должностному окладу (ставке заработной платы) со дня вступления в силу решения о присвоении (присуждении) почетного звания (ученой степени)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 с таблицей 2: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7995"/>
        <w:gridCol w:w="1701"/>
      </w:tblGrid>
      <w:tr w:rsidR="00277DAD" w:rsidRPr="00E06F06" w:rsidTr="00277DAD">
        <w:tc>
          <w:tcPr>
            <w:tcW w:w="572" w:type="dxa"/>
            <w:vAlign w:val="center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95" w:type="dxa"/>
            <w:vAlign w:val="center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повышения</w:t>
            </w:r>
          </w:p>
        </w:tc>
        <w:tc>
          <w:tcPr>
            <w:tcW w:w="1701" w:type="dxa"/>
            <w:vAlign w:val="center"/>
          </w:tcPr>
          <w:p w:rsid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повышения </w:t>
            </w:r>
          </w:p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277DAD" w:rsidRPr="00E06F06" w:rsidTr="00277DAD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DAD" w:rsidRPr="00E06F06" w:rsidTr="00465AA2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спортивные звания, почетные спортивные звания, звания СССР или союзных республик, входивших в состав СССР, Российской Федерации, в наименовании которых имеются следующие словосочетания: «Заслуженный тренер», «Заслуженный мастер спорта», «Мастер спорта международного класса», «Гроссмейстер»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277DAD" w:rsidRPr="00CC2ADF" w:rsidRDefault="00277DAD" w:rsidP="00465A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7DAD" w:rsidRPr="00E06F06" w:rsidTr="00277DAD">
        <w:tc>
          <w:tcPr>
            <w:tcW w:w="572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5" w:type="dxa"/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ученую степень кандидата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701" w:type="dxa"/>
            <w:tcBorders>
              <w:top w:val="nil"/>
            </w:tcBorders>
          </w:tcPr>
          <w:p w:rsidR="00277DAD" w:rsidRPr="00CC2ADF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AA2" w:rsidRPr="00E06F06" w:rsidTr="00465AA2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почетные звания СССР или союзных республик, входивших в состав СССР, Российской Федерации, в наименовании которых имеются следующие словосочетания: «Заслуженный работник физической культуры», «Народный учитель», «Заслуженный учитель», «Заслуженный преподаватель», «Заслуженный работник образования Московской области»</w:t>
            </w:r>
          </w:p>
        </w:tc>
        <w:tc>
          <w:tcPr>
            <w:tcW w:w="1701" w:type="dxa"/>
            <w:vMerge w:val="restart"/>
            <w:vAlign w:val="center"/>
          </w:tcPr>
          <w:p w:rsidR="00465AA2" w:rsidRPr="00CC2ADF" w:rsidRDefault="00465AA2" w:rsidP="00465A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5AA2" w:rsidRPr="00E06F06" w:rsidTr="00266AC6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Работникам, имеющим ученую степень доктора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701" w:type="dxa"/>
            <w:vMerge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AA2" w:rsidRPr="00E06F06" w:rsidTr="00266AC6">
        <w:tc>
          <w:tcPr>
            <w:tcW w:w="572" w:type="dxa"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5" w:type="dxa"/>
          </w:tcPr>
          <w:p w:rsidR="00465AA2" w:rsidRPr="00CC2ADF" w:rsidRDefault="00465AA2" w:rsidP="00277D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ADF">
              <w:rPr>
                <w:rFonts w:ascii="Times New Roman" w:hAnsi="Times New Roman" w:cs="Times New Roman"/>
                <w:sz w:val="24"/>
                <w:szCs w:val="24"/>
              </w:rPr>
              <w:t>Руководящим работникам, имеющим нагрудные знаки, наименование которых начинается со слов «Почетный работник», повышение оплаты труда производится только при условии соответствия наименования нагрудного знака профилю организации, а педагогическим работникам - при соответствии наименования нагрудного знака, начинающегося со слов «Почетный работник», профилю педагогической деятельности или преподаваемых дисциплин.</w:t>
            </w:r>
          </w:p>
        </w:tc>
        <w:tc>
          <w:tcPr>
            <w:tcW w:w="1701" w:type="dxa"/>
            <w:vMerge/>
          </w:tcPr>
          <w:p w:rsidR="00465AA2" w:rsidRPr="00CC2ADF" w:rsidRDefault="00465AA2" w:rsidP="00277D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DAD" w:rsidRPr="00D63C3F" w:rsidRDefault="00277DAD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наличии у работника нескольких оснований для повышения должностного оклада, указанных в таблице 2, должностной оклад (ставка заработной платы) повышается по одному из оснований по выбору работника.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17. Работникам учреждений к должностному окладу (ставке заработной платы), тарифной ставке рабочих устанавливается повышение в соответствии с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таблицей 3: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8137"/>
        <w:gridCol w:w="1559"/>
      </w:tblGrid>
      <w:tr w:rsidR="00D63C3F" w:rsidRPr="00D63C3F" w:rsidTr="007252CE">
        <w:tc>
          <w:tcPr>
            <w:tcW w:w="572" w:type="dxa"/>
            <w:vAlign w:val="center"/>
          </w:tcPr>
          <w:p w:rsidR="00D63C3F" w:rsidRPr="007252CE" w:rsidRDefault="00DE52FA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37" w:type="dxa"/>
            <w:vAlign w:val="center"/>
          </w:tcPr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повышения</w:t>
            </w:r>
          </w:p>
        </w:tc>
        <w:tc>
          <w:tcPr>
            <w:tcW w:w="1559" w:type="dxa"/>
            <w:vAlign w:val="center"/>
          </w:tcPr>
          <w:p w:rsid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повышения </w:t>
            </w:r>
          </w:p>
          <w:p w:rsidR="00D63C3F" w:rsidRPr="007252CE" w:rsidRDefault="00D63C3F" w:rsidP="007252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785D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 учреждений, непосредственно работающим с инвалидами, лицами с ограниченными возможностями здоровья и лицами с недостатками в физическом и умственном развитии</w:t>
            </w:r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785D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7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Директорам, заместителям директоров, тренерам (тренерам-преподавателям по адаптивной физической культуре) (включая старших), инструкторам-методистам (инструкторам-методистам по адаптивной физической культуре (включая старших)</w:t>
            </w:r>
            <w:proofErr w:type="gramEnd"/>
          </w:p>
        </w:tc>
        <w:tc>
          <w:tcPr>
            <w:tcW w:w="1559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46"/>
      <w:bookmarkEnd w:id="1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расчете должностных окладов (ставок заработной платы), тарифных ставок рабочих в соответствии с таблицей 3 размеры повышения суммируются.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18. Изменение должностных окладов (ставок заработной платы) в связи с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присвоением квалификационной категории, почетного звания, присуждением ученой степени производится в соответствии с приказом руководителя учреждения со дня наступления основания для установления повышения.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19. В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когда работникам учреждений предусмотрено повышение ставок заработной платы (должностных окладов) и тарифных ставок по двум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более основаниям, абсолютный размер каждого повышения, установленного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процентах, исчисляется из ставок заработной платы (должностных окладов)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тарифных ставок без учета повышения по другим основаниям.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20. Руководителям и специалистам, работающим в сельской местности, ставки заработной платы (должностные оклады) повышаются на 25 процентов.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BC3F9A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работникам учреждений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21. Работникам учреждений устанавливается доплата в размере не менее 35 процентов часовой тарифной ставки за час работы в ночное время.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22. Работникам учреждений устанавливается доплата за осуществление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рамках программ спортивной подготовки работы с детьми-инвалидами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следующих размерах: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тренерам (тренерам-преподавателям по адаптивной физической культуре) - 5 процентов должностного оклада за каждого занимающегося в группе;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инструкторам-методистам (инструкторам-методистам по адаптивной физической культуре) - 15 процентов должностного оклада за каждую группу;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руководителю учреждения - до 50 процентов должностного оклада при наличии в учреждении не менее трех групп по адаптивным видам спорта;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иным работникам, обеспечивающим тренировочный процесс, при наличии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учреждении не менее трех групп по адаптивным видам спорта - до 50 процентов должностного оклада,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23. Работникам, занятым на работах с вредными и (или) опасными условиями труда, устанавливаются доплаты по результатам специальной оценки условий труда в размере не менее 4 до 12 процентов к должностным окладам (тарифным ставкам).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Перечень конкретных работ, наименование должностей и профессий работников и конкретный размер повышения утверждаются руководителем учреждения с учетом мнения представительного органа работников либо устанавливаются коллективным договором.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24. Работникам учреждений, награжденным почетным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За заслуги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развитии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,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Отличник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, устанавливается надбавка в размере 10 процентов ставки заработной платы (должностного оклада),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Работникам учреждений за обеспечение высококачественного тренировочного процесса, за участие в подготовке не менее года высококвалифицированного спортсмена, вошедшего в состав спортивной сборной команды России и показавшего высокие спортивные результаты на официальных международных спортивных соревнованиях или вошедшего в состав спортивной сборной команды Московской области и показавшего высокие спортивные результаты на официальных всероссийских, межрегиональных спортивных соревнованиях, устанавливаются компенсационные доплаты в размерах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7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к должностным окладам, ставкам заработной платы, тарифным ставкам работников учреждений за обеспечение высококачественного тренировочного процесса, за участие в подготовке высококвалифицированного спортсмена выплачиваются при условии непосредственного участия этих работников в обеспечении тренировочного процесса при подготовке спортсмена к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достижению высокого спортивного результата, включающего в себя: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методическое и организационное обеспечение тренировочных мероприятий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спортивной деятельности;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медико-биологическое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питания;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транспортное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финансовое и материально-техническое обеспечение.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26.  Ежемесячная надбавка за использование в работе современных методов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моделей образовательных и инновационных технологий к ставкам заработной платы (должностным окладам):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педагогическим работникам образовательных организаций дополнительного образования, реализующих дополнительные общеобразовательные программы,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25 процентов ставки заработной платы (должностного оклада).</w:t>
      </w:r>
    </w:p>
    <w:p w:rsidR="00277DAD" w:rsidRPr="00491384" w:rsidRDefault="00277DAD" w:rsidP="00277DAD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Pr="00B328C8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491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дополнительного образования Раменского </w:t>
      </w:r>
      <w:r w:rsidR="00C31BC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B328C8">
        <w:rPr>
          <w:rFonts w:ascii="Times New Roman" w:hAnsi="Times New Roman" w:cs="Times New Roman"/>
          <w:sz w:val="28"/>
          <w:szCs w:val="28"/>
        </w:rPr>
        <w:t>, занимающим штатные должности (не менее одной ставки по одной должности), устанавливается ежемесячная доплата за напряженный труд в размере 5000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28. Комитетом предусматриваются средства на установление доплат за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выполнение дополнительных работ, связанных с образовательным процессом и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не входящих в круг основных обязанностей педагогического работника,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от 1 до 15 процентов фонда оплаты труда, педагогических работников учреждений.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29. Порядок и размеры доплат определяются руководителем учреждения в</w:t>
      </w:r>
      <w:r w:rsidR="00465AA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пределах фонда оплаты труда, утвержденного в рамках финансового обеспечения выполнения муниципального задания в соответствии с оказываемыми услугами, стоимость которых рассчитана на основании утвержденных базовых нормативных затрат, и выполняемыми работами, с учетом мнения представительного органа работников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V. Выплаты стимулирующего характера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30. Работникам учреждений устанавливаются следующие выплаты стимулирующего характера: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интенсивность и высокие результаты работы;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премиальные выплаты по итогам работы за месяц, квартал, год;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31. Бюджетные ассигнования на установление выплат стимулирующего характера предусматриваются Комитетом по образованию при их планировании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размере от 1 до 30 процентов фонда оплаты труда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32. Учреждения в пределах выделенных бюджетных ассигнований с учетом экономии фонда оплаты труда самостоятельно определяют размеры и порядок выплат стимулирующего характера.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33. Размер ежемесячных выплат стимулирующего характера работникам учреждения, за исключением руководителя учреждения, выплачиваемых за счет бюджетных ассигнований, устанавливается в размере до 1,5-кратного размера должностного оклада (ставки заработной платы),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34. Выплаты стимулирующего характера, в том числе премиальные выплаты, работникам учреждений производят с учетом: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результатов деятельности работников;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показателей и критериев оценки эффективности деятельности учреждений, утверждаемых локальным нормативным актом учреждения или коллективным договором;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мнения представительного органа работников.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35. Выплаты стимулирующего характера руководителю учреждения устанавливаются по решению председателя Комитета по образованию с учетом достижения показателей муниципального задания на выполнение муниципальных услуг (выполнение работ), а также иных показателей деятельности учреждения и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его руководителя.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ежемесячных выплат стимулирующего характера руководителю учреждения за счет бюджетных ассигнований устанавливается до 1,5-кратного размера его должностного оклада.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Порядок установления стимулирующих выплат руководителю учреждения,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том числе показатели и критерии оценки эффективности деятельности руководителя учреждения, определяется Комитетом по образованию.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VI. Установление порядка и условий почасовой оплаты труда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36. Почасовая оплата труда педагогических работников учреждений применяется при расчете заработной платы: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1) за часы, отработанные в порядке замещения отсутствующих по болезни или другим причинам, продолжавшегося не свыше двух месяцев;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2) педагогической работы специалистов других учреждений и организаций (в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том числе из числа работников органов управления образованием, методических и учебно-методических кабинетов), привлекаемых для педагогической работы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почасовой оплаты педагогическим работникам определяется путем деления установленной месячной ставки заработной платы (должностного оклада) работника за установленную норму часов работы в неделю с учетом повышений и доплат на среднемесячное количество рабочих часов, а для преподавателей путем деления установленной месячной ставки заработной платы на 72 часа.</w:t>
      </w:r>
      <w:proofErr w:type="gramEnd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38. Оплата труда за замещение отсутствующего педагогического работника, если оно осуществлялось свыше двух месяцев, производится со дня начала замещения за все часы фактической работы на общих основаниях с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соответствующим увеличением его начальной (месячной) нагрузки путем внесения изменений в тарификацию.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39. Оплата труда членов жюри конкурсов и смотров, членов экспертных групп аттестационных комиссий, а также рецензентов конкурсных работ производится по ставкам часовой оплаты труда с применением коэффициентов в</w:t>
      </w:r>
      <w:r w:rsidR="000A49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соответствии с таблицей 4: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7145"/>
        <w:gridCol w:w="2693"/>
      </w:tblGrid>
      <w:tr w:rsidR="00D63C3F" w:rsidRPr="00D63C3F" w:rsidTr="00F3785D">
        <w:tc>
          <w:tcPr>
            <w:tcW w:w="572" w:type="dxa"/>
          </w:tcPr>
          <w:p w:rsidR="00D63C3F" w:rsidRPr="007252CE" w:rsidRDefault="00DE52FA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63C3F"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45" w:type="dxa"/>
            <w:vAlign w:val="center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(отсутствие) ученой степени, ученого звания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коэффициентов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8" w:type="dxa"/>
            <w:gridSpan w:val="2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имеющие ученую степень, ученое звание: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наук, профессор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0,097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наук, доцент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0,078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5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не имеющие ученой степени</w:t>
            </w:r>
          </w:p>
        </w:tc>
        <w:tc>
          <w:tcPr>
            <w:tcW w:w="2693" w:type="dxa"/>
          </w:tcPr>
          <w:p w:rsidR="00D63C3F" w:rsidRPr="007252CE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0,039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При этом ставки часовой оплаты труда определяются исходя из размера тарифной ставки первого разряда тарифной сетки по оплате труда рабочих согласно </w:t>
      </w:r>
      <w:hyperlink w:anchor="P1021" w:history="1">
        <w:r w:rsidRPr="00D63C3F">
          <w:rPr>
            <w:rFonts w:ascii="Times New Roman" w:eastAsia="Times New Roman" w:hAnsi="Times New Roman" w:cs="Times New Roman"/>
            <w:sz w:val="28"/>
            <w:szCs w:val="28"/>
          </w:rPr>
          <w:t>приложению 6</w:t>
        </w:r>
      </w:hyperlink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7940" w:rsidRDefault="00967940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41A2" w:rsidRDefault="00A641A2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Pr="00DE52FA" w:rsidRDefault="00D63C3F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1 </w:t>
      </w:r>
    </w:p>
    <w:p w:rsidR="00D63C3F" w:rsidRPr="00DE52FA" w:rsidRDefault="00D63C3F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 w:rsidR="00266AC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D63C3F" w:rsidRPr="00DE52FA" w:rsidRDefault="00D63C3F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266AC6" w:rsidRDefault="00D63C3F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</w:t>
      </w:r>
      <w:r w:rsidR="00266AC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="00D63C3F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="00D63C3F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="00D63C3F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D63C3F" w:rsidRPr="00266AC6" w:rsidRDefault="00D63C3F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 w:rsidR="00266AC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Комитета по образованию администрации Раменского </w:t>
      </w:r>
      <w:r w:rsidR="00277DAD"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муниципального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округа Московской области</w:t>
      </w:r>
    </w:p>
    <w:p w:rsidR="00BC3F9A" w:rsidRDefault="00BC3F9A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РУКОВОДИТЕЛЕЙ УЧРЕЖДЕНИЯ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479"/>
        <w:gridCol w:w="1020"/>
        <w:gridCol w:w="1336"/>
        <w:gridCol w:w="1276"/>
        <w:gridCol w:w="1559"/>
      </w:tblGrid>
      <w:tr w:rsidR="00D63C3F" w:rsidRPr="00D63C3F" w:rsidTr="00277DAD">
        <w:tc>
          <w:tcPr>
            <w:tcW w:w="598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79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 и требования к квалификации</w:t>
            </w: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 (в рублях)</w:t>
            </w:r>
          </w:p>
        </w:tc>
      </w:tr>
      <w:tr w:rsidR="00D63C3F" w:rsidRPr="00D63C3F" w:rsidTr="00277DA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D63C3F" w:rsidRPr="00D63C3F" w:rsidTr="00277DA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учреждения: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28452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27231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25992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24764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27231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25992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24764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24319</w:t>
            </w:r>
          </w:p>
        </w:tc>
      </w:tr>
      <w:tr w:rsidR="00D63C3F" w:rsidRPr="00D63C3F" w:rsidTr="00277DA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учреждения, директор филиала: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27051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25830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24608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23369</w:t>
            </w:r>
          </w:p>
        </w:tc>
      </w:tr>
      <w:tr w:rsidR="00277DAD" w:rsidRPr="00D63C3F" w:rsidTr="00277DAD">
        <w:tc>
          <w:tcPr>
            <w:tcW w:w="598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79" w:type="dxa"/>
          </w:tcPr>
          <w:p w:rsidR="00277DAD" w:rsidRPr="00D63C3F" w:rsidRDefault="00277DAD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25830</w:t>
            </w:r>
          </w:p>
        </w:tc>
        <w:tc>
          <w:tcPr>
            <w:tcW w:w="133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24608</w:t>
            </w:r>
          </w:p>
        </w:tc>
        <w:tc>
          <w:tcPr>
            <w:tcW w:w="1276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23369</w:t>
            </w:r>
          </w:p>
        </w:tc>
        <w:tc>
          <w:tcPr>
            <w:tcW w:w="1559" w:type="dxa"/>
            <w:vAlign w:val="center"/>
          </w:tcPr>
          <w:p w:rsidR="00277DAD" w:rsidRPr="00277DAD" w:rsidRDefault="00277DAD" w:rsidP="00277D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DAD">
              <w:rPr>
                <w:rFonts w:ascii="Times New Roman" w:eastAsia="Times New Roman" w:hAnsi="Times New Roman" w:cs="Times New Roman"/>
                <w:sz w:val="24"/>
                <w:szCs w:val="24"/>
              </w:rPr>
              <w:t>22142</w:t>
            </w:r>
          </w:p>
        </w:tc>
      </w:tr>
    </w:tbl>
    <w:p w:rsidR="00BC3F9A" w:rsidRDefault="00BC3F9A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Примечания.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Директорам учреждений и их заместителям из числа лиц, вновь назначаемых на эти должности или не имеющих первой квалификационной категории по занимаемой должности, должностные оклады устанавливаются на 5% ниже должностного оклада соответствующего руководящего лица по строке 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первая квалификационная категория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графы соответствующей группы по оплате труда.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2</w:t>
      </w: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P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(ставки заработной платы) педагогических работников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Учреждения дополнительного образования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2552"/>
        <w:gridCol w:w="2410"/>
      </w:tblGrid>
      <w:tr w:rsidR="00277DAD" w:rsidRPr="00277DAD" w:rsidTr="00DE52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Должности педагогических работников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Размер ставок заработной платы (должностных окладов) по квалификационным категориям (в рублях)</w:t>
            </w:r>
          </w:p>
        </w:tc>
      </w:tr>
      <w:tr w:rsidR="00277DAD" w:rsidRPr="00277DAD" w:rsidTr="00DE52FA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 квалификационная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DE52FA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277DAD"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ысшая квалификационная категория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277DAD" w:rsidRPr="00277DAD" w:rsidTr="00DE52F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Педагогические работники: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 Тренер-преподаватель, инструктор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23187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1.2. Методист, </w:t>
            </w:r>
            <w:proofErr w:type="spellStart"/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тьютор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1.3. Инструктор-методист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  <w:tr w:rsidR="00277DAD" w:rsidRPr="00277DAD" w:rsidTr="00DE52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AD" w:rsidRPr="00DE52FA" w:rsidRDefault="00277DAD" w:rsidP="00277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 Старший инструктор-методист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21774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DAD" w:rsidRPr="00DE52FA" w:rsidRDefault="00277DAD" w:rsidP="00DE52FA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52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27165</w:t>
            </w:r>
          </w:p>
        </w:tc>
      </w:tr>
    </w:tbl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3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266AC6" w:rsidRPr="00DE52FA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266AC6" w:rsidRPr="00266AC6" w:rsidRDefault="00266AC6" w:rsidP="00266AC6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DE52FA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     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</w:t>
      </w:r>
    </w:p>
    <w:p w:rsidR="00266AC6" w:rsidRPr="00BC3F9A" w:rsidRDefault="00266AC6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tbl>
      <w:tblPr>
        <w:tblW w:w="10774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76"/>
        <w:gridCol w:w="142"/>
        <w:gridCol w:w="709"/>
        <w:gridCol w:w="39"/>
        <w:gridCol w:w="620"/>
        <w:gridCol w:w="49"/>
        <w:gridCol w:w="709"/>
        <w:gridCol w:w="284"/>
        <w:gridCol w:w="1701"/>
        <w:gridCol w:w="1701"/>
        <w:gridCol w:w="1417"/>
      </w:tblGrid>
      <w:tr w:rsidR="00D63C3F" w:rsidRPr="00D63C3F" w:rsidTr="00266AC6">
        <w:trPr>
          <w:trHeight w:val="15"/>
        </w:trPr>
        <w:tc>
          <w:tcPr>
            <w:tcW w:w="2127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3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6AC6" w:rsidRPr="00D63C3F" w:rsidTr="00266AC6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Этапы подготовки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Период обучения (лет)</w:t>
            </w: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Размер норматива оплаты труда тренера-преподавателя за одного занимающегося (в процентах от должностного оклада)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Минимальная наполняемость групп (чел.)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Максимальная наполняемость групп (чел.)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266A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Максимальный объем </w:t>
            </w:r>
            <w:proofErr w:type="gramStart"/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 тренировочной</w:t>
            </w:r>
            <w:proofErr w:type="gramEnd"/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(ч/</w:t>
            </w:r>
            <w:proofErr w:type="spellStart"/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266AC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266AC6" w:rsidRPr="00D63C3F" w:rsidTr="00266AC6">
        <w:tc>
          <w:tcPr>
            <w:tcW w:w="2127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Группы видов спорта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3C3F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II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3C3F" w:rsidRPr="00D63C3F" w:rsidTr="00266AC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Спортивно-оздоровительный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Весь период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До 6</w:t>
            </w:r>
          </w:p>
        </w:tc>
      </w:tr>
      <w:tr w:rsidR="00D63C3F" w:rsidRPr="00D63C3F" w:rsidTr="00266AC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Начальной подготовки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Первый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D63C3F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Второй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63C3F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Третий год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63C3F" w:rsidRPr="00D63C3F" w:rsidTr="00266AC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Учебно-тренировочный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Первый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266AC6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Второй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66AC6" w:rsidRPr="00266AC6" w:rsidRDefault="00266AC6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Устанавливается учреждением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66AC6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Третий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266AC6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Четвертый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6AC6" w:rsidRPr="00266AC6" w:rsidRDefault="00266AC6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D63C3F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Пятый год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D63C3F" w:rsidRPr="00D63C3F" w:rsidTr="00266AC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66AC6">
              <w:rPr>
                <w:rFonts w:ascii="Times New Roman" w:eastAsia="Times New Roman" w:hAnsi="Times New Roman" w:cs="Times New Roman"/>
                <w:sz w:val="21"/>
                <w:szCs w:val="21"/>
              </w:rPr>
              <w:t>Спортивного совершенствования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До года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D63C3F" w:rsidRPr="00D63C3F" w:rsidTr="00266AC6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Свыше года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D63C3F" w:rsidRPr="00D63C3F" w:rsidTr="00266AC6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023EC3">
            <w:pPr>
              <w:spacing w:after="0" w:line="240" w:lineRule="auto"/>
              <w:ind w:left="-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Высшего спортивного мастерства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Весь период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266AC6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66AC6">
              <w:rPr>
                <w:rFonts w:ascii="Times New Roman" w:eastAsia="Times New Roman" w:hAnsi="Times New Roman" w:cs="Times New Roman"/>
              </w:rPr>
              <w:t>32</w:t>
            </w:r>
          </w:p>
        </w:tc>
      </w:tr>
    </w:tbl>
    <w:p w:rsidR="00023EC3" w:rsidRDefault="00023EC3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Default="00023EC3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Default="00023EC3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Примечания: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Норматив оплаты труда тренера-преподавателя, работающего преимущественно со спортивно-оздоровительными группами и группами начальной подготовки, повышается на 0,5 процента при сохранении в течение двух лет не менее 70 процентов контингента обучающихся.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Распределение видов спорта по группам: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 группе видов спорта относятся все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виды спорта (дисциплины), кроме игровых видов спорта;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ко II группе видов спорта относятся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игровые виды спорта, а также неолимпийские виды спорта, получившие признание Международного олимпийского комитета (имеющие соответствующую классификацию во Всероссийском реестре видов спорта);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III группе видов спорта относятся все другие виды спорта (дисциплины), включенные во Всероссийский реестр видов спорта.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По видам спорта, включенным в I и II группы, для проведения занятий на учебно-тренировочных этапах подготовки свыше двух лет, этапах спортивного совершенствования и высшего спортивного мастерства кроме основного тренера-преподавателя привлекаются дополнительно тренеры-преподаватели по смежным видам спорта и другие специалисты в пределах количества часов образовательной программы.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Дополнительно привлекаемым тренерам-преподавателям устанавливается почасовая система оплаты труда пропорционально отработанному времени.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Размер оплаты труда за один час педагогической работы дополнительно привлекаемого тренера-преподавателя определяется путем деления его размера оплаты труда, определяемого как для основного тренера-преподавателя в соответствии с настоящим Положением, на среднемесячное количество рабочих часов, которое определяется путем деления максимального объема учебно-тренировочной работы для соответствующего этапа спортивной подготовки и периода обучения в неделю, установленного в приложении № 3, на количество рабочих дней в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неделе по пятидневной рабочей неделе, затем умножения на количество рабочих дней в году по пятидневной рабочей неделе и деления полученного результата на количество месяцев в году.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Дополнительно привлекаемым специалистам устанавливается суммированный учет рабочего времени с расчетом среднего заработка, исчисляемого в порядке, установленном законодательством Российской Федерации.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Норматив максимального объема учебно-тренировочной работы (нагрузки) устанавливается в зависимости от специфики вида спорта, периода и задач подготовки.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Общегодовой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объем учебно-тренировочной работы, предусмотренный указанными режимами работы,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начиная с учебно-тренировочного этапа подготовки свыше двух лет может быть сокращен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 более чем на 25 процентов.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6. При объединении в одну группу занимающихся, разных по возрасту и спортивной подготовленности, разница в уровнях спортивного мастерства занимающихся не должна превышать двух спортивных разрядов (званий).</w:t>
      </w: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E52FA" w:rsidRDefault="00DE52FA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Default="00023EC3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4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266AC6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023EC3" w:rsidRDefault="00023EC3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ДОЛЖНОСТНЫЕ ОКЛАДЫ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</w:t>
      </w:r>
    </w:p>
    <w:p w:rsidR="007252CE" w:rsidRPr="00D63C3F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5807"/>
        <w:gridCol w:w="2572"/>
      </w:tblGrid>
      <w:tr w:rsidR="007252CE" w:rsidRPr="007252CE" w:rsidTr="00266AC6">
        <w:trPr>
          <w:trHeight w:val="15"/>
          <w:jc w:val="center"/>
        </w:trPr>
        <w:tc>
          <w:tcPr>
            <w:tcW w:w="976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 (в рублях)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10432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в организации,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отнесенном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24927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23752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21366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18999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(включая 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должностных обязанностей старшего администратора при стаже работы свыше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от 2 до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11092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16156</w:t>
            </w:r>
          </w:p>
        </w:tc>
      </w:tr>
      <w:tr w:rsidR="007252CE" w:rsidRPr="007252CE" w:rsidTr="007252CE">
        <w:trPr>
          <w:trHeight w:val="305"/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trHeight w:val="395"/>
          <w:jc w:val="center"/>
        </w:trPr>
        <w:tc>
          <w:tcPr>
            <w:tcW w:w="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trHeight w:val="272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7252CE">
        <w:trPr>
          <w:trHeight w:val="263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7252CE">
        <w:trPr>
          <w:trHeight w:val="239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16156</w:t>
            </w:r>
          </w:p>
        </w:tc>
      </w:tr>
      <w:tr w:rsidR="007252CE" w:rsidRPr="007252CE" w:rsidTr="007252CE">
        <w:trPr>
          <w:trHeight w:val="243"/>
          <w:jc w:val="center"/>
        </w:trPr>
        <w:tc>
          <w:tcPr>
            <w:tcW w:w="9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кадрам: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5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12128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</w:t>
            </w:r>
            <w:proofErr w:type="gramStart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 в сф</w:t>
            </w:r>
            <w:proofErr w:type="gramEnd"/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ере закупок: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266AC6">
        <w:trPr>
          <w:jc w:val="center"/>
        </w:trPr>
        <w:tc>
          <w:tcPr>
            <w:tcW w:w="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18056</w:t>
            </w:r>
          </w:p>
        </w:tc>
      </w:tr>
      <w:tr w:rsidR="007252CE" w:rsidRPr="007252CE" w:rsidTr="00266AC6">
        <w:trPr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17581</w:t>
            </w:r>
          </w:p>
        </w:tc>
      </w:tr>
      <w:tr w:rsidR="007252CE" w:rsidRPr="007252CE" w:rsidTr="00266AC6">
        <w:trPr>
          <w:jc w:val="center"/>
        </w:trPr>
        <w:tc>
          <w:tcPr>
            <w:tcW w:w="9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категории, имеющий стаж работы в должности техника I категории не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14501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 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13321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12128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11092</w:t>
            </w:r>
          </w:p>
        </w:tc>
      </w:tr>
      <w:tr w:rsidR="007252CE" w:rsidRPr="007252CE" w:rsidTr="007252CE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выдаче справок (бюро справок), дежурный по залу, дежурный по этажу гостиницы, дежурный по комнате отдыха, дежурный по общежитию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E7218B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8B">
              <w:rPr>
                <w:rFonts w:ascii="Times New Roman" w:eastAsia="Times New Roman" w:hAnsi="Times New Roman" w:cs="Times New Roman"/>
                <w:sz w:val="24"/>
                <w:szCs w:val="24"/>
              </w:rPr>
              <w:t>10432</w:t>
            </w: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9766</w:t>
            </w: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Секретарь, секретарь-машинистка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9766</w:t>
            </w: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10432</w:t>
            </w:r>
          </w:p>
        </w:tc>
      </w:tr>
      <w:tr w:rsidR="007252CE" w:rsidRPr="007252CE" w:rsidTr="00AD7E52">
        <w:trPr>
          <w:trHeight w:val="335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CE" w:rsidRPr="007252CE" w:rsidTr="00AD7E52">
        <w:trPr>
          <w:trHeight w:val="23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235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AD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  <w:r w:rsidR="00235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  <w:tr w:rsidR="007252CE" w:rsidRPr="007252CE" w:rsidTr="00AD7E52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7252CE" w:rsidRPr="007252CE" w:rsidRDefault="007252CE" w:rsidP="00AD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235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7252CE" w:rsidRPr="007252CE" w:rsidRDefault="007252CE" w:rsidP="007252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</w:tcPr>
          <w:p w:rsidR="007252CE" w:rsidRPr="007252CE" w:rsidRDefault="007252CE" w:rsidP="007252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C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разряд</w:t>
            </w:r>
          </w:p>
        </w:tc>
      </w:tr>
    </w:tbl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7252CE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7252CE" w:rsidRPr="00D63C3F" w:rsidRDefault="007252CE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5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266AC6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BC3F9A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="00BC3F9A"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врачебного и среднего медицинского персонала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33"/>
        <w:gridCol w:w="1328"/>
        <w:gridCol w:w="1178"/>
        <w:gridCol w:w="1288"/>
        <w:gridCol w:w="1328"/>
      </w:tblGrid>
      <w:tr w:rsidR="00D63C3F" w:rsidRPr="00D63C3F" w:rsidTr="0084068A">
        <w:trPr>
          <w:trHeight w:val="15"/>
          <w:jc w:val="center"/>
        </w:trPr>
        <w:tc>
          <w:tcPr>
            <w:tcW w:w="810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068A" w:rsidRPr="00D63C3F" w:rsidTr="00ED21FD">
        <w:trPr>
          <w:jc w:val="center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068A" w:rsidRPr="00D63C3F" w:rsidRDefault="0084068A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оклады, установленные в зависимости от квалификационной категории (в рублях)</w:t>
            </w:r>
          </w:p>
        </w:tc>
      </w:tr>
      <w:tr w:rsidR="0084068A" w:rsidRPr="00D63C3F" w:rsidTr="00ED21FD">
        <w:trPr>
          <w:jc w:val="center"/>
        </w:trPr>
        <w:tc>
          <w:tcPr>
            <w:tcW w:w="8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068A" w:rsidRPr="00D63C3F" w:rsidRDefault="0084068A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4068A" w:rsidRPr="00D63C3F" w:rsidRDefault="0084068A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4068A" w:rsidRPr="00D63C3F" w:rsidRDefault="0084068A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D63C3F" w:rsidRPr="00D63C3F" w:rsidTr="0084068A">
        <w:trPr>
          <w:jc w:val="center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Врач-специалист, в том числе врач по спортивной медицине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34445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32282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29371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27578</w:t>
            </w:r>
          </w:p>
        </w:tc>
      </w:tr>
      <w:tr w:rsidR="00D63C3F" w:rsidRPr="00D63C3F" w:rsidTr="0084068A">
        <w:trPr>
          <w:jc w:val="center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22934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21055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18906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17363</w:t>
            </w:r>
          </w:p>
        </w:tc>
      </w:tr>
      <w:tr w:rsidR="00D63C3F" w:rsidRPr="00D63C3F" w:rsidTr="0084068A">
        <w:trPr>
          <w:jc w:val="center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(медицинский брат)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28199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25888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23244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8406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21349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6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266AC6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7252CE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BC3F9A" w:rsidRDefault="00D63C3F" w:rsidP="00D6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3F9A">
        <w:rPr>
          <w:rFonts w:ascii="Times New Roman" w:eastAsia="Calibri" w:hAnsi="Times New Roman" w:cs="Times New Roman"/>
          <w:bCs/>
          <w:sz w:val="28"/>
          <w:szCs w:val="28"/>
        </w:rPr>
        <w:t>МЕЖРАЗРЯДНЫЕ ТАРИФНЫЕ КОЭФФИЦИЕНТЫ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и тарифные ставки тарифной сетки по оплате труда рабочих учреждений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654"/>
        <w:gridCol w:w="808"/>
        <w:gridCol w:w="808"/>
        <w:gridCol w:w="808"/>
        <w:gridCol w:w="808"/>
        <w:gridCol w:w="808"/>
        <w:gridCol w:w="808"/>
        <w:gridCol w:w="808"/>
        <w:gridCol w:w="832"/>
        <w:gridCol w:w="832"/>
      </w:tblGrid>
      <w:tr w:rsidR="00D63C3F" w:rsidRPr="00D63C3F" w:rsidTr="00C31BC2">
        <w:trPr>
          <w:trHeight w:val="15"/>
          <w:jc w:val="center"/>
        </w:trPr>
        <w:tc>
          <w:tcPr>
            <w:tcW w:w="178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br/>
            </w:r>
          </w:p>
        </w:tc>
        <w:tc>
          <w:tcPr>
            <w:tcW w:w="654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C2" w:rsidRPr="00D63C3F" w:rsidTr="00C31BC2">
        <w:trPr>
          <w:jc w:val="center"/>
        </w:trPr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C31BC2" w:rsidRPr="00D63C3F" w:rsidRDefault="00C31BC2" w:rsidP="00C31B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</w:t>
            </w:r>
          </w:p>
        </w:tc>
      </w:tr>
      <w:tr w:rsidR="00C31BC2" w:rsidRPr="00D63C3F" w:rsidTr="00C31BC2">
        <w:trPr>
          <w:jc w:val="center"/>
        </w:trPr>
        <w:tc>
          <w:tcPr>
            <w:tcW w:w="1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31BC2" w:rsidRPr="00D63C3F" w:rsidRDefault="00C31BC2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52CE" w:rsidRPr="00D63C3F" w:rsidTr="00C31BC2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D63C3F" w:rsidRDefault="007252CE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Межразрядные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тарифные коэффициенты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1,041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1,093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1,143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1,273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1,308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48119C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1,4409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48119C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1,5819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48119C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1,905</w:t>
            </w:r>
            <w:r w:rsidR="0048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252CE" w:rsidRPr="00D63C3F" w:rsidTr="00C31BC2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252CE" w:rsidRPr="00D63C3F" w:rsidRDefault="007252CE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Тарифные ставки (руб.)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8923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9289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9753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11672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12858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14116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252CE" w:rsidRPr="007252CE" w:rsidRDefault="007252CE" w:rsidP="00266AC6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16999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7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 Положению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 оплате труда работников </w:t>
      </w:r>
    </w:p>
    <w:p w:rsidR="00023EC3" w:rsidRPr="00DE52FA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муниципальных  образовательных учреждений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Раменского муниципального округа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осуществляющих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023EC3" w:rsidRPr="00266AC6" w:rsidRDefault="00023EC3" w:rsidP="00023EC3">
      <w:pPr>
        <w:shd w:val="clear" w:color="auto" w:fill="FFFFFF"/>
        <w:spacing w:after="0" w:line="240" w:lineRule="auto"/>
        <w:ind w:left="4248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деятельность в области физической культуры и спорта, </w:t>
      </w:r>
      <w:proofErr w:type="gramStart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находящихся</w:t>
      </w:r>
      <w:proofErr w:type="gramEnd"/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ведомственном подчинении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52FA">
        <w:rPr>
          <w:rFonts w:ascii="Times New Roman" w:eastAsia="Times New Roman" w:hAnsi="Times New Roman" w:cs="Times New Roman"/>
          <w:spacing w:val="3"/>
          <w:sz w:val="28"/>
          <w:szCs w:val="28"/>
        </w:rPr>
        <w:t>Комитета по образованию администрации Раменского муниципального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3EC3" w:rsidRDefault="00023EC3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РАЗМЕР ДОПЛАТ</w:t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 xml:space="preserve"> за обеспечение высококачественного учебно-тренировочного процесса,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 участие в подготовке высококвалифицированного спортсмена,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показавшего</w:t>
      </w:r>
      <w:proofErr w:type="gramEnd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высокие спортивные результаты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официальных спортивных соревнованиях</w:t>
      </w:r>
    </w:p>
    <w:p w:rsid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290"/>
        <w:gridCol w:w="1185"/>
        <w:gridCol w:w="2227"/>
        <w:gridCol w:w="2586"/>
      </w:tblGrid>
      <w:tr w:rsidR="00D63C3F" w:rsidRPr="00D63C3F" w:rsidTr="00023EC3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023E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023E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соревнований, показатели подготовки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023E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023E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в процентах от ставки заработной платы (должностного оклада) тренера-преподавателя за подготовку одного спортсмена (обучающегося), команду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63C3F" w:rsidRPr="00D63C3F" w:rsidRDefault="00D63C3F" w:rsidP="00023E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работникам в процентах от должностного оклада, тарифной ставки за обеспечение высококачественного учебно-тренировочного процесса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личных и командных видах спортивных дисциплин: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Европы, 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мира,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Юношеские олимпийские 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старших юношей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учащихся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командных игровых видах спорта: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200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r w:rsidR="009673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Официальные международные соревнования с участием сборной команды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="009673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молодежи, Спартакиады учащихся,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="009673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 России, Спартакиады учащихся России,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чемпионате и первенстве Московской области (при участии не менее 10 команд)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 w:rsidR="009673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составе спортивной сборной команды России в официальных международных соревнованиях: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="009673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Зачисление в училище олимпийского резерва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</w:tbl>
    <w:p w:rsidR="00BC3F9A" w:rsidRDefault="00BC3F9A" w:rsidP="009947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Примечания: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1. Размеры доплаты работникам учреждений устанавливаются руководителем учреждения со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дня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показанного спортсменом (обучающимся) высокого спортивного результата и действуют в течение одного календарного года на основании выписки из протокола соревнований, а по соревнованиям, за участие в которых устанавливается доплата, до проведения следующих соревнований данного уровня. 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Если в период действия установленного размера доплаты, спортсмен (обучающийся) поступил на учебу или работу в иное государственное учреждение спортивной направленности, но остался в составе спортивной сборной команды Московской области по соответствующему виду спорта, выплата доплаты работникам учреждения сохраняется до истечения срока ее установления.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Если в период действия установленного размера доплаты спортсмен (обучающийся) улучшил свой спортивный результат, размер доплаты соответственно увеличивается и устанавливается новое исчисление срока его действия.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Если по истечении срока действия установленного размера доплаты спортсмен (обучающийся) не показал указанного в таблице результата, размер доплаты тренеру-преподавателю устанавливается в соответствии с этапом подготовки спортсмена (обучающегося), а доплата работникам учреждения не устанавливается.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Доплаты руководителям учреждения устанавливаются только за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результаты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показанные в олимпийских (параолимпийских) видах спорта.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CB2081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44E28" w:rsidRDefault="00D44E28" w:rsidP="00CB2081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sectPr w:rsidR="00D44E28" w:rsidSect="00DE52FA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multilevel"/>
    <w:tmpl w:val="DF08D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5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6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6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11"/>
  </w:num>
  <w:num w:numId="10">
    <w:abstractNumId w:val="0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23EC3"/>
    <w:rsid w:val="00042239"/>
    <w:rsid w:val="00047290"/>
    <w:rsid w:val="00050A00"/>
    <w:rsid w:val="00064499"/>
    <w:rsid w:val="000717FF"/>
    <w:rsid w:val="00081E89"/>
    <w:rsid w:val="00083B86"/>
    <w:rsid w:val="000A0683"/>
    <w:rsid w:val="000A4992"/>
    <w:rsid w:val="000C2205"/>
    <w:rsid w:val="000C3CD9"/>
    <w:rsid w:val="000C4C66"/>
    <w:rsid w:val="000C5A75"/>
    <w:rsid w:val="001119F2"/>
    <w:rsid w:val="00123393"/>
    <w:rsid w:val="0012398A"/>
    <w:rsid w:val="00157B0A"/>
    <w:rsid w:val="001756E6"/>
    <w:rsid w:val="001969B0"/>
    <w:rsid w:val="001B434D"/>
    <w:rsid w:val="001F5F2E"/>
    <w:rsid w:val="00225FA2"/>
    <w:rsid w:val="00235819"/>
    <w:rsid w:val="00251736"/>
    <w:rsid w:val="00266AC6"/>
    <w:rsid w:val="00277DAD"/>
    <w:rsid w:val="002855AE"/>
    <w:rsid w:val="002C7AA8"/>
    <w:rsid w:val="002D688A"/>
    <w:rsid w:val="002E108E"/>
    <w:rsid w:val="00303C2F"/>
    <w:rsid w:val="003415B3"/>
    <w:rsid w:val="00353A13"/>
    <w:rsid w:val="00465AA2"/>
    <w:rsid w:val="0047656B"/>
    <w:rsid w:val="0048119C"/>
    <w:rsid w:val="004C27BE"/>
    <w:rsid w:val="004E1E70"/>
    <w:rsid w:val="004E75C0"/>
    <w:rsid w:val="005402D9"/>
    <w:rsid w:val="0056139F"/>
    <w:rsid w:val="005C20DF"/>
    <w:rsid w:val="005D46C8"/>
    <w:rsid w:val="005F7687"/>
    <w:rsid w:val="006149E4"/>
    <w:rsid w:val="006173CA"/>
    <w:rsid w:val="006200C5"/>
    <w:rsid w:val="00622B8F"/>
    <w:rsid w:val="006236A1"/>
    <w:rsid w:val="0064764A"/>
    <w:rsid w:val="006531B6"/>
    <w:rsid w:val="006A5DB7"/>
    <w:rsid w:val="00703CCE"/>
    <w:rsid w:val="007252CE"/>
    <w:rsid w:val="0074488F"/>
    <w:rsid w:val="007A6475"/>
    <w:rsid w:val="007B5133"/>
    <w:rsid w:val="007C305A"/>
    <w:rsid w:val="007C5873"/>
    <w:rsid w:val="007D7B37"/>
    <w:rsid w:val="007E72C6"/>
    <w:rsid w:val="00831C4E"/>
    <w:rsid w:val="00832C48"/>
    <w:rsid w:val="0084068A"/>
    <w:rsid w:val="00846B28"/>
    <w:rsid w:val="00851ADC"/>
    <w:rsid w:val="0086595C"/>
    <w:rsid w:val="00871E0A"/>
    <w:rsid w:val="008A2266"/>
    <w:rsid w:val="008E100D"/>
    <w:rsid w:val="008E50FE"/>
    <w:rsid w:val="008E7E8F"/>
    <w:rsid w:val="008F235D"/>
    <w:rsid w:val="009006E3"/>
    <w:rsid w:val="00904A4E"/>
    <w:rsid w:val="009209D6"/>
    <w:rsid w:val="00925C3E"/>
    <w:rsid w:val="00927E03"/>
    <w:rsid w:val="0094320E"/>
    <w:rsid w:val="009673CA"/>
    <w:rsid w:val="00967940"/>
    <w:rsid w:val="0097159B"/>
    <w:rsid w:val="00991748"/>
    <w:rsid w:val="00994792"/>
    <w:rsid w:val="00A641A2"/>
    <w:rsid w:val="00A64741"/>
    <w:rsid w:val="00A72689"/>
    <w:rsid w:val="00A7454F"/>
    <w:rsid w:val="00A80615"/>
    <w:rsid w:val="00AA57DE"/>
    <w:rsid w:val="00AC43DD"/>
    <w:rsid w:val="00AD7E52"/>
    <w:rsid w:val="00AF7154"/>
    <w:rsid w:val="00B0266A"/>
    <w:rsid w:val="00B11262"/>
    <w:rsid w:val="00B12106"/>
    <w:rsid w:val="00B14A81"/>
    <w:rsid w:val="00B81A57"/>
    <w:rsid w:val="00BA0D5B"/>
    <w:rsid w:val="00BB528C"/>
    <w:rsid w:val="00BC3F9A"/>
    <w:rsid w:val="00BE6F86"/>
    <w:rsid w:val="00C16CB9"/>
    <w:rsid w:val="00C31BC2"/>
    <w:rsid w:val="00CB2081"/>
    <w:rsid w:val="00CB3112"/>
    <w:rsid w:val="00CB6BBD"/>
    <w:rsid w:val="00CC5901"/>
    <w:rsid w:val="00CE1758"/>
    <w:rsid w:val="00D00DD7"/>
    <w:rsid w:val="00D44E28"/>
    <w:rsid w:val="00D63C3F"/>
    <w:rsid w:val="00D8184C"/>
    <w:rsid w:val="00DA5D6B"/>
    <w:rsid w:val="00DD43FF"/>
    <w:rsid w:val="00DE52FA"/>
    <w:rsid w:val="00DF10C6"/>
    <w:rsid w:val="00E13D2E"/>
    <w:rsid w:val="00E53555"/>
    <w:rsid w:val="00E64ECA"/>
    <w:rsid w:val="00E6609A"/>
    <w:rsid w:val="00E7218B"/>
    <w:rsid w:val="00E874CE"/>
    <w:rsid w:val="00E9066D"/>
    <w:rsid w:val="00EC184C"/>
    <w:rsid w:val="00EC6CA5"/>
    <w:rsid w:val="00ED6BBC"/>
    <w:rsid w:val="00EF4434"/>
    <w:rsid w:val="00F23F55"/>
    <w:rsid w:val="00F3785D"/>
    <w:rsid w:val="00F70336"/>
    <w:rsid w:val="00FB6B74"/>
    <w:rsid w:val="00FC4A77"/>
    <w:rsid w:val="00FD5FE5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77DA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77DA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37409" TargetMode="External"/><Relationship Id="rId12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MOB&amp;n=38713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378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890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5389</Words>
  <Characters>30722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5</cp:revision>
  <cp:lastPrinted>2025-01-28T06:52:00Z</cp:lastPrinted>
  <dcterms:created xsi:type="dcterms:W3CDTF">2025-01-30T06:12:00Z</dcterms:created>
  <dcterms:modified xsi:type="dcterms:W3CDTF">2025-02-05T05:37:00Z</dcterms:modified>
</cp:coreProperties>
</file>