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F7" w:rsidRDefault="005822EC">
      <w:pPr>
        <w:pStyle w:val="a3"/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60007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21F7" w:rsidRDefault="005822EC">
      <w:pPr>
        <w:pStyle w:val="a3"/>
        <w:rPr>
          <w:shadow/>
          <w:sz w:val="32"/>
          <w:szCs w:val="32"/>
        </w:rPr>
      </w:pPr>
      <w:r>
        <w:rPr>
          <w:shadow/>
          <w:sz w:val="32"/>
          <w:szCs w:val="32"/>
        </w:rPr>
        <w:t>Комитет финансов, налоговой политики и казначейства</w:t>
      </w:r>
    </w:p>
    <w:p w:rsidR="000021F7" w:rsidRDefault="005822EC">
      <w:pPr>
        <w:pStyle w:val="a3"/>
        <w:ind w:left="142"/>
        <w:rPr>
          <w:sz w:val="32"/>
          <w:szCs w:val="32"/>
        </w:rPr>
      </w:pPr>
      <w:r>
        <w:rPr>
          <w:sz w:val="32"/>
          <w:szCs w:val="32"/>
        </w:rPr>
        <w:t>Администрации Раменского муниципального округа</w:t>
      </w:r>
    </w:p>
    <w:p w:rsidR="000021F7" w:rsidRDefault="005822EC">
      <w:pPr>
        <w:pStyle w:val="a3"/>
        <w:rPr>
          <w:sz w:val="32"/>
          <w:szCs w:val="32"/>
        </w:rPr>
      </w:pPr>
      <w:r>
        <w:rPr>
          <w:sz w:val="32"/>
          <w:szCs w:val="32"/>
        </w:rPr>
        <w:t>Московской области</w:t>
      </w:r>
    </w:p>
    <w:p w:rsidR="000021F7" w:rsidRDefault="000021F7">
      <w:pPr>
        <w:jc w:val="both"/>
        <w:rPr>
          <w:sz w:val="36"/>
        </w:rPr>
      </w:pPr>
    </w:p>
    <w:p w:rsidR="000021F7" w:rsidRDefault="000021F7">
      <w:pPr>
        <w:jc w:val="both"/>
        <w:rPr>
          <w:sz w:val="28"/>
        </w:rPr>
      </w:pPr>
    </w:p>
    <w:p w:rsidR="000021F7" w:rsidRDefault="005822EC">
      <w:pPr>
        <w:pStyle w:val="3"/>
        <w:tabs>
          <w:tab w:val="left" w:pos="0"/>
        </w:tabs>
      </w:pPr>
      <w:r>
        <w:t>ПРИКАЗ</w:t>
      </w:r>
    </w:p>
    <w:p w:rsidR="000021F7" w:rsidRDefault="000021F7"/>
    <w:p w:rsidR="000021F7" w:rsidRDefault="005822EC">
      <w:pPr>
        <w:jc w:val="center"/>
        <w:rPr>
          <w:sz w:val="28"/>
        </w:rPr>
      </w:pPr>
      <w:r>
        <w:rPr>
          <w:sz w:val="28"/>
        </w:rPr>
        <w:t>г. Раменское</w:t>
      </w:r>
    </w:p>
    <w:p w:rsidR="000021F7" w:rsidRDefault="000021F7">
      <w:pPr>
        <w:jc w:val="center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0021F7">
        <w:tc>
          <w:tcPr>
            <w:tcW w:w="4856" w:type="dxa"/>
          </w:tcPr>
          <w:p w:rsidR="000021F7" w:rsidRDefault="00C94E35">
            <w:pPr>
              <w:rPr>
                <w:sz w:val="28"/>
              </w:rPr>
            </w:pPr>
            <w:r>
              <w:rPr>
                <w:sz w:val="28"/>
              </w:rPr>
              <w:t xml:space="preserve">           27.01.2025</w:t>
            </w:r>
            <w:r w:rsidR="005822EC">
              <w:rPr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856" w:type="dxa"/>
          </w:tcPr>
          <w:p w:rsidR="000021F7" w:rsidRDefault="005822EC" w:rsidP="005F4989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5F4989">
              <w:rPr>
                <w:sz w:val="28"/>
              </w:rPr>
              <w:t>7</w:t>
            </w:r>
          </w:p>
        </w:tc>
      </w:tr>
    </w:tbl>
    <w:p w:rsidR="000021F7" w:rsidRDefault="000021F7">
      <w:pPr>
        <w:jc w:val="both"/>
        <w:rPr>
          <w:sz w:val="28"/>
        </w:rPr>
      </w:pPr>
    </w:p>
    <w:p w:rsidR="005F4989" w:rsidRPr="005F4989" w:rsidRDefault="005F4989" w:rsidP="005F4989">
      <w:pPr>
        <w:spacing w:after="351" w:line="284" w:lineRule="auto"/>
        <w:ind w:left="48" w:firstLine="701"/>
        <w:jc w:val="both"/>
        <w:rPr>
          <w:sz w:val="28"/>
          <w:szCs w:val="28"/>
        </w:rPr>
      </w:pPr>
      <w:r w:rsidRPr="005F4989">
        <w:rPr>
          <w:sz w:val="28"/>
          <w:szCs w:val="28"/>
        </w:rPr>
        <w:t xml:space="preserve">Об утверждении Порядка исполнения бюджета по источникам финансирования дефицита бюджета Раменского </w:t>
      </w:r>
      <w:r>
        <w:rPr>
          <w:sz w:val="28"/>
          <w:szCs w:val="28"/>
        </w:rPr>
        <w:t>муниципальн</w:t>
      </w:r>
      <w:r w:rsidRPr="005F4989">
        <w:rPr>
          <w:sz w:val="28"/>
          <w:szCs w:val="28"/>
        </w:rPr>
        <w:t>ого округа Московской области.</w:t>
      </w:r>
    </w:p>
    <w:p w:rsidR="00B96263" w:rsidRPr="00B96263" w:rsidRDefault="00B96263" w:rsidP="00B96263">
      <w:pPr>
        <w:spacing w:after="311"/>
        <w:ind w:left="14" w:right="14" w:firstLine="682"/>
        <w:jc w:val="both"/>
        <w:rPr>
          <w:sz w:val="28"/>
          <w:szCs w:val="28"/>
        </w:rPr>
      </w:pPr>
      <w:r w:rsidRPr="00B96263">
        <w:rPr>
          <w:sz w:val="28"/>
          <w:szCs w:val="28"/>
        </w:rPr>
        <w:t xml:space="preserve">В соответствии </w:t>
      </w:r>
      <w:r w:rsidR="005F4989" w:rsidRPr="005F4989">
        <w:rPr>
          <w:sz w:val="28"/>
          <w:szCs w:val="28"/>
        </w:rPr>
        <w:t>со статьей 21</w:t>
      </w:r>
      <w:r w:rsidR="0078785C">
        <w:rPr>
          <w:sz w:val="28"/>
          <w:szCs w:val="28"/>
        </w:rPr>
        <w:t>9</w:t>
      </w:r>
      <w:r w:rsidR="005F4989" w:rsidRPr="005F4989">
        <w:rPr>
          <w:sz w:val="28"/>
          <w:szCs w:val="28"/>
        </w:rPr>
        <w:t>.</w:t>
      </w:r>
      <w:r w:rsidR="0078785C">
        <w:rPr>
          <w:sz w:val="28"/>
          <w:szCs w:val="28"/>
        </w:rPr>
        <w:t>2</w:t>
      </w:r>
      <w:r w:rsidR="005F4989" w:rsidRPr="005F4989">
        <w:rPr>
          <w:sz w:val="28"/>
          <w:szCs w:val="28"/>
        </w:rPr>
        <w:t xml:space="preserve"> </w:t>
      </w:r>
      <w:r w:rsidRPr="00B96263">
        <w:rPr>
          <w:sz w:val="28"/>
          <w:szCs w:val="28"/>
        </w:rPr>
        <w:t>Бюджетного кодекса Российской Федерации, ПРИКАЗЫВАЮ:</w:t>
      </w:r>
    </w:p>
    <w:p w:rsidR="005F4989" w:rsidRDefault="00B96263" w:rsidP="005F4989">
      <w:pPr>
        <w:spacing w:line="284" w:lineRule="auto"/>
        <w:ind w:left="48" w:firstLine="6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Pr="00B96263">
        <w:rPr>
          <w:sz w:val="28"/>
          <w:szCs w:val="28"/>
        </w:rPr>
        <w:t xml:space="preserve">Утвердить прилагаемый Порядок </w:t>
      </w:r>
      <w:r w:rsidR="005F4989" w:rsidRPr="005F4989">
        <w:rPr>
          <w:sz w:val="28"/>
          <w:szCs w:val="28"/>
        </w:rPr>
        <w:t xml:space="preserve">исполнения бюджета по источникам финансирования дефицита бюджета Раменского </w:t>
      </w:r>
      <w:r w:rsidR="005F4989">
        <w:rPr>
          <w:sz w:val="28"/>
          <w:szCs w:val="28"/>
        </w:rPr>
        <w:t>муниципальн</w:t>
      </w:r>
      <w:r w:rsidR="005F4989" w:rsidRPr="005F4989">
        <w:rPr>
          <w:sz w:val="28"/>
          <w:szCs w:val="28"/>
        </w:rPr>
        <w:t>ого округа Московской области.</w:t>
      </w:r>
    </w:p>
    <w:p w:rsidR="00B96263" w:rsidRPr="00B96263" w:rsidRDefault="00B96263" w:rsidP="005F4989">
      <w:pPr>
        <w:spacing w:line="284" w:lineRule="auto"/>
        <w:ind w:left="48" w:firstLine="6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B96263">
        <w:rPr>
          <w:sz w:val="28"/>
          <w:szCs w:val="28"/>
        </w:rPr>
        <w:t>Настоящий приказ вступает в силу с момента его подписания,</w:t>
      </w:r>
    </w:p>
    <w:p w:rsidR="00B96263" w:rsidRPr="00B96263" w:rsidRDefault="00B96263" w:rsidP="005F4989">
      <w:pPr>
        <w:ind w:left="14" w:right="14" w:firstLine="69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96263">
        <w:rPr>
          <w:sz w:val="28"/>
          <w:szCs w:val="28"/>
        </w:rPr>
        <w:t>. К</w:t>
      </w:r>
      <w:r>
        <w:rPr>
          <w:sz w:val="28"/>
          <w:szCs w:val="28"/>
        </w:rPr>
        <w:t>о</w:t>
      </w:r>
      <w:r w:rsidRPr="00B96263">
        <w:rPr>
          <w:sz w:val="28"/>
          <w:szCs w:val="28"/>
        </w:rPr>
        <w:t xml:space="preserve">нтроль за исполнением настоящего приказа возложить на </w:t>
      </w:r>
      <w:r w:rsidR="00C13A96">
        <w:rPr>
          <w:sz w:val="28"/>
          <w:szCs w:val="28"/>
        </w:rPr>
        <w:t>начальника отдела планирования и учета доходов</w:t>
      </w:r>
      <w:r w:rsidRPr="00B96263">
        <w:rPr>
          <w:sz w:val="28"/>
          <w:szCs w:val="28"/>
        </w:rPr>
        <w:t xml:space="preserve"> Комитета финансов, налоговой политики и казначейства Администрации Раменского </w:t>
      </w:r>
      <w:r>
        <w:rPr>
          <w:sz w:val="28"/>
          <w:szCs w:val="28"/>
        </w:rPr>
        <w:t>муниципального</w:t>
      </w:r>
      <w:r w:rsidRPr="00B96263">
        <w:rPr>
          <w:sz w:val="28"/>
          <w:szCs w:val="28"/>
        </w:rPr>
        <w:t xml:space="preserve"> округа Московской области </w:t>
      </w:r>
      <w:proofErr w:type="spellStart"/>
      <w:r w:rsidR="00C13A96">
        <w:rPr>
          <w:sz w:val="28"/>
          <w:szCs w:val="28"/>
        </w:rPr>
        <w:t>Качкуркину</w:t>
      </w:r>
      <w:proofErr w:type="spellEnd"/>
      <w:r w:rsidR="00C13A96">
        <w:rPr>
          <w:sz w:val="28"/>
          <w:szCs w:val="28"/>
        </w:rPr>
        <w:t xml:space="preserve"> С.</w:t>
      </w:r>
      <w:r w:rsidRPr="00B96263">
        <w:rPr>
          <w:sz w:val="28"/>
          <w:szCs w:val="28"/>
        </w:rPr>
        <w:t>С.</w:t>
      </w:r>
    </w:p>
    <w:p w:rsidR="000021F7" w:rsidRPr="00B96263" w:rsidRDefault="000021F7" w:rsidP="005F4989">
      <w:pPr>
        <w:jc w:val="both"/>
        <w:rPr>
          <w:sz w:val="28"/>
          <w:szCs w:val="28"/>
        </w:rPr>
      </w:pPr>
    </w:p>
    <w:p w:rsidR="000021F7" w:rsidRPr="00B96263" w:rsidRDefault="000021F7" w:rsidP="005F4989">
      <w:pPr>
        <w:jc w:val="both"/>
        <w:rPr>
          <w:sz w:val="28"/>
          <w:szCs w:val="28"/>
        </w:rPr>
      </w:pPr>
    </w:p>
    <w:p w:rsidR="000021F7" w:rsidRPr="00B96263" w:rsidRDefault="000021F7">
      <w:pPr>
        <w:jc w:val="both"/>
        <w:rPr>
          <w:sz w:val="28"/>
          <w:szCs w:val="28"/>
        </w:rPr>
      </w:pPr>
    </w:p>
    <w:p w:rsidR="000021F7" w:rsidRPr="00B96263" w:rsidRDefault="000021F7">
      <w:pPr>
        <w:jc w:val="both"/>
        <w:rPr>
          <w:sz w:val="28"/>
          <w:szCs w:val="28"/>
        </w:rPr>
      </w:pPr>
    </w:p>
    <w:p w:rsidR="000021F7" w:rsidRPr="00B96263" w:rsidRDefault="000021F7">
      <w:pPr>
        <w:jc w:val="both"/>
        <w:rPr>
          <w:sz w:val="28"/>
          <w:szCs w:val="28"/>
        </w:rPr>
      </w:pPr>
    </w:p>
    <w:p w:rsidR="000021F7" w:rsidRPr="00B96263" w:rsidRDefault="000021F7">
      <w:pPr>
        <w:jc w:val="both"/>
        <w:rPr>
          <w:sz w:val="28"/>
          <w:szCs w:val="28"/>
        </w:rPr>
      </w:pPr>
    </w:p>
    <w:p w:rsidR="000021F7" w:rsidRDefault="005822EC">
      <w:pPr>
        <w:jc w:val="both"/>
        <w:rPr>
          <w:sz w:val="28"/>
          <w:szCs w:val="28"/>
        </w:rPr>
      </w:pPr>
      <w:r w:rsidRPr="00B96263">
        <w:rPr>
          <w:sz w:val="28"/>
          <w:szCs w:val="28"/>
        </w:rPr>
        <w:t>Председатель Комитета</w:t>
      </w:r>
      <w:r w:rsidRPr="00B96263">
        <w:rPr>
          <w:sz w:val="28"/>
          <w:szCs w:val="28"/>
        </w:rPr>
        <w:tab/>
      </w:r>
      <w:r w:rsidRPr="00B96263">
        <w:rPr>
          <w:sz w:val="28"/>
          <w:szCs w:val="28"/>
        </w:rPr>
        <w:tab/>
      </w:r>
      <w:r w:rsidRPr="00B96263">
        <w:rPr>
          <w:sz w:val="28"/>
          <w:szCs w:val="28"/>
        </w:rPr>
        <w:tab/>
      </w:r>
      <w:r w:rsidRPr="00B96263">
        <w:rPr>
          <w:sz w:val="28"/>
          <w:szCs w:val="28"/>
        </w:rPr>
        <w:tab/>
      </w:r>
      <w:r w:rsidRPr="00B96263">
        <w:rPr>
          <w:sz w:val="28"/>
          <w:szCs w:val="28"/>
        </w:rPr>
        <w:tab/>
      </w:r>
      <w:r w:rsidRPr="00B96263">
        <w:rPr>
          <w:sz w:val="28"/>
          <w:szCs w:val="28"/>
        </w:rPr>
        <w:tab/>
      </w:r>
      <w:r w:rsidRPr="00B96263">
        <w:rPr>
          <w:sz w:val="28"/>
          <w:szCs w:val="28"/>
        </w:rPr>
        <w:tab/>
        <w:t>И.В. Борисова</w:t>
      </w: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Pr="00B96263" w:rsidRDefault="00B96263">
      <w:pPr>
        <w:jc w:val="both"/>
        <w:rPr>
          <w:szCs w:val="24"/>
        </w:rPr>
      </w:pPr>
      <w:proofErr w:type="spellStart"/>
      <w:r w:rsidRPr="00B96263">
        <w:rPr>
          <w:szCs w:val="24"/>
        </w:rPr>
        <w:t>Качкуркина</w:t>
      </w:r>
      <w:proofErr w:type="spellEnd"/>
      <w:r w:rsidRPr="00B96263">
        <w:rPr>
          <w:szCs w:val="24"/>
        </w:rPr>
        <w:t xml:space="preserve"> С.С.</w:t>
      </w:r>
    </w:p>
    <w:p w:rsidR="00B96263" w:rsidRDefault="00B96263">
      <w:pPr>
        <w:jc w:val="both"/>
        <w:rPr>
          <w:szCs w:val="24"/>
        </w:rPr>
      </w:pPr>
      <w:r w:rsidRPr="00B96263">
        <w:rPr>
          <w:szCs w:val="24"/>
        </w:rPr>
        <w:t>8(496)463-25-51</w:t>
      </w:r>
    </w:p>
    <w:p w:rsidR="00B96263" w:rsidRPr="00886585" w:rsidRDefault="00886585" w:rsidP="005F4989">
      <w:pPr>
        <w:ind w:left="805" w:firstLine="3504"/>
        <w:jc w:val="right"/>
        <w:rPr>
          <w:sz w:val="26"/>
          <w:szCs w:val="26"/>
        </w:rPr>
      </w:pPr>
      <w:r w:rsidRPr="00886585">
        <w:rPr>
          <w:sz w:val="26"/>
          <w:szCs w:val="26"/>
        </w:rPr>
        <w:lastRenderedPageBreak/>
        <w:t>УТВЕРЖДЕН</w:t>
      </w:r>
    </w:p>
    <w:p w:rsidR="00582FEB" w:rsidRDefault="00886585" w:rsidP="005F4989">
      <w:pPr>
        <w:ind w:left="805" w:firstLine="3504"/>
        <w:jc w:val="right"/>
        <w:rPr>
          <w:sz w:val="26"/>
          <w:szCs w:val="26"/>
        </w:rPr>
      </w:pPr>
      <w:r w:rsidRPr="00886585">
        <w:rPr>
          <w:sz w:val="26"/>
          <w:szCs w:val="26"/>
        </w:rPr>
        <w:t xml:space="preserve">приказом Комитета финансов, налоговой </w:t>
      </w:r>
    </w:p>
    <w:p w:rsidR="00886585" w:rsidRPr="00886585" w:rsidRDefault="00886585" w:rsidP="005F4989">
      <w:pPr>
        <w:ind w:left="805" w:firstLine="3504"/>
        <w:jc w:val="right"/>
        <w:rPr>
          <w:sz w:val="26"/>
          <w:szCs w:val="26"/>
        </w:rPr>
      </w:pPr>
      <w:r w:rsidRPr="00886585">
        <w:rPr>
          <w:sz w:val="26"/>
          <w:szCs w:val="26"/>
        </w:rPr>
        <w:t xml:space="preserve">политики и казначейства </w:t>
      </w:r>
    </w:p>
    <w:p w:rsidR="00582FEB" w:rsidRDefault="00886585" w:rsidP="005F4989">
      <w:pPr>
        <w:ind w:left="805" w:firstLine="3504"/>
        <w:jc w:val="right"/>
        <w:rPr>
          <w:sz w:val="26"/>
          <w:szCs w:val="26"/>
        </w:rPr>
      </w:pPr>
      <w:r w:rsidRPr="00886585">
        <w:rPr>
          <w:sz w:val="26"/>
          <w:szCs w:val="26"/>
        </w:rPr>
        <w:t xml:space="preserve">Администрации Раменского </w:t>
      </w:r>
    </w:p>
    <w:p w:rsidR="00886585" w:rsidRPr="00886585" w:rsidRDefault="00886585" w:rsidP="005F4989">
      <w:pPr>
        <w:ind w:left="805" w:firstLine="3504"/>
        <w:jc w:val="right"/>
        <w:rPr>
          <w:sz w:val="26"/>
          <w:szCs w:val="26"/>
        </w:rPr>
      </w:pPr>
      <w:r w:rsidRPr="00886585">
        <w:rPr>
          <w:sz w:val="26"/>
          <w:szCs w:val="26"/>
        </w:rPr>
        <w:t xml:space="preserve">муниципального округа </w:t>
      </w:r>
    </w:p>
    <w:p w:rsidR="00886585" w:rsidRPr="00886585" w:rsidRDefault="00886585" w:rsidP="005F4989">
      <w:pPr>
        <w:ind w:left="805" w:firstLine="3504"/>
        <w:jc w:val="right"/>
        <w:rPr>
          <w:sz w:val="26"/>
          <w:szCs w:val="26"/>
        </w:rPr>
      </w:pPr>
      <w:r w:rsidRPr="00886585">
        <w:rPr>
          <w:sz w:val="26"/>
          <w:szCs w:val="26"/>
        </w:rPr>
        <w:t>Московской области</w:t>
      </w:r>
    </w:p>
    <w:p w:rsidR="00886585" w:rsidRPr="00886585" w:rsidRDefault="00886585" w:rsidP="005F4989">
      <w:pPr>
        <w:ind w:left="805" w:firstLine="3504"/>
        <w:jc w:val="right"/>
        <w:rPr>
          <w:sz w:val="26"/>
          <w:szCs w:val="26"/>
        </w:rPr>
      </w:pPr>
      <w:r w:rsidRPr="00886585">
        <w:rPr>
          <w:sz w:val="26"/>
          <w:szCs w:val="26"/>
        </w:rPr>
        <w:t>от</w:t>
      </w:r>
      <w:r w:rsidR="00C94E35">
        <w:rPr>
          <w:sz w:val="26"/>
          <w:szCs w:val="26"/>
        </w:rPr>
        <w:t xml:space="preserve"> </w:t>
      </w:r>
      <w:r w:rsidRPr="00886585">
        <w:rPr>
          <w:sz w:val="26"/>
          <w:szCs w:val="26"/>
        </w:rPr>
        <w:t xml:space="preserve"> </w:t>
      </w:r>
      <w:r w:rsidR="00C94E35">
        <w:rPr>
          <w:sz w:val="26"/>
          <w:szCs w:val="26"/>
        </w:rPr>
        <w:t>27.01.2025</w:t>
      </w:r>
      <w:r w:rsidRPr="00886585">
        <w:rPr>
          <w:sz w:val="26"/>
          <w:szCs w:val="26"/>
        </w:rPr>
        <w:t xml:space="preserve"> </w:t>
      </w:r>
      <w:r w:rsidR="00C94E35">
        <w:rPr>
          <w:sz w:val="26"/>
          <w:szCs w:val="26"/>
        </w:rPr>
        <w:t xml:space="preserve"> </w:t>
      </w:r>
      <w:r w:rsidRPr="00886585">
        <w:rPr>
          <w:sz w:val="26"/>
          <w:szCs w:val="26"/>
        </w:rPr>
        <w:t>№</w:t>
      </w:r>
      <w:r w:rsidR="00C94E35">
        <w:rPr>
          <w:sz w:val="26"/>
          <w:szCs w:val="26"/>
        </w:rPr>
        <w:t xml:space="preserve"> </w:t>
      </w:r>
      <w:r w:rsidR="005F4989">
        <w:rPr>
          <w:sz w:val="26"/>
          <w:szCs w:val="26"/>
        </w:rPr>
        <w:t>7</w:t>
      </w:r>
    </w:p>
    <w:p w:rsidR="005F4989" w:rsidRPr="005F4989" w:rsidRDefault="005F4989" w:rsidP="005F4989">
      <w:pPr>
        <w:spacing w:after="354"/>
        <w:ind w:left="634" w:right="874" w:firstLine="1493"/>
        <w:jc w:val="center"/>
        <w:rPr>
          <w:b/>
          <w:sz w:val="26"/>
          <w:szCs w:val="26"/>
        </w:rPr>
      </w:pPr>
      <w:r w:rsidRPr="005F4989">
        <w:rPr>
          <w:b/>
          <w:sz w:val="26"/>
          <w:szCs w:val="26"/>
        </w:rPr>
        <w:t>Порядок исполнения бюджета по источникам финансирования дефицита бюджета Раменского муниципального округа Московской области.</w:t>
      </w:r>
    </w:p>
    <w:p w:rsidR="005F4989" w:rsidRPr="005F4989" w:rsidRDefault="005F4989" w:rsidP="005F4989">
      <w:pPr>
        <w:ind w:left="52" w:right="187"/>
        <w:jc w:val="both"/>
        <w:rPr>
          <w:sz w:val="26"/>
          <w:szCs w:val="26"/>
        </w:rPr>
      </w:pPr>
      <w:r w:rsidRPr="005F4989">
        <w:rPr>
          <w:sz w:val="26"/>
          <w:szCs w:val="26"/>
        </w:rPr>
        <w:t xml:space="preserve">      1. Настоящий Порядок разработан в соответствии со статьей 21</w:t>
      </w:r>
      <w:r w:rsidR="0078785C">
        <w:rPr>
          <w:sz w:val="26"/>
          <w:szCs w:val="26"/>
        </w:rPr>
        <w:t>9</w:t>
      </w:r>
      <w:r w:rsidRPr="005F4989">
        <w:rPr>
          <w:sz w:val="26"/>
          <w:szCs w:val="26"/>
        </w:rPr>
        <w:t>.</w:t>
      </w:r>
      <w:r w:rsidR="0078785C">
        <w:rPr>
          <w:sz w:val="26"/>
          <w:szCs w:val="26"/>
        </w:rPr>
        <w:t>2</w:t>
      </w:r>
      <w:r w:rsidRPr="005F4989">
        <w:rPr>
          <w:sz w:val="26"/>
          <w:szCs w:val="26"/>
        </w:rPr>
        <w:t xml:space="preserve"> Бюджетного кодекса Российской Федерации и определяет правила исполнения бюджета Раменского муниципального округа Московской области (далее — бюджет Раменского муниципального округа) по источникам финансирования дефицита бюджета.</w:t>
      </w:r>
    </w:p>
    <w:p w:rsidR="005F4989" w:rsidRPr="005F4989" w:rsidRDefault="005F4989" w:rsidP="005F4989">
      <w:pPr>
        <w:ind w:left="52" w:right="187"/>
        <w:jc w:val="both"/>
        <w:rPr>
          <w:sz w:val="26"/>
          <w:szCs w:val="26"/>
        </w:rPr>
      </w:pPr>
      <w:r w:rsidRPr="005F4989">
        <w:rPr>
          <w:sz w:val="26"/>
          <w:szCs w:val="26"/>
        </w:rPr>
        <w:t xml:space="preserve">      2. Исполнение бюджета Раменского муниципального округа по источникам финансирования дефицита бюджета Раменского муниципального округа осуществляется главным администратором источников финансирования дефицита бюджета Раменского муниципального округа в соответствии со сводной бюджетной росписью.</w:t>
      </w:r>
    </w:p>
    <w:p w:rsidR="005F4989" w:rsidRPr="005F4989" w:rsidRDefault="005F4989" w:rsidP="005F4989">
      <w:pPr>
        <w:spacing w:after="4" w:line="247" w:lineRule="auto"/>
        <w:ind w:right="187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F4989">
        <w:rPr>
          <w:sz w:val="26"/>
          <w:szCs w:val="26"/>
        </w:rPr>
        <w:t>Исполнение бюджета Раменского муниципального округа по источникам финансирования дефицита бюджета организуется Комитетом финансов, налоговой политики и казначейства Администрации Раменского муниципального округа Московской области на основе единства кассы и подведомственности расходов в соответствии со сводной бюджетной росписью бюджета и кассовым планом исполнения бюджета с использованием подсистемы исполнения бюджета Московской области, бюджетов муниципальных образований Московской области государственной информационной системы "Региональный электронный бюджет Московской области" (далее - ГИС РЭБ Московской области).</w:t>
      </w:r>
    </w:p>
    <w:p w:rsidR="005F4989" w:rsidRPr="005F4989" w:rsidRDefault="005F4989" w:rsidP="005F4989">
      <w:pPr>
        <w:spacing w:after="4" w:line="247" w:lineRule="auto"/>
        <w:ind w:left="52" w:righ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4. </w:t>
      </w:r>
      <w:r w:rsidRPr="005F4989">
        <w:rPr>
          <w:sz w:val="26"/>
          <w:szCs w:val="26"/>
        </w:rPr>
        <w:t>Исполнение бюджета Раменского муниципального округа по источникам финансирования дефицита бюджета Раменского муниципального округа предусматривает:</w:t>
      </w:r>
    </w:p>
    <w:p w:rsidR="005F4989" w:rsidRDefault="005F4989" w:rsidP="005F4989">
      <w:pPr>
        <w:ind w:left="52" w:righ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F4989">
        <w:rPr>
          <w:sz w:val="26"/>
          <w:szCs w:val="26"/>
        </w:rPr>
        <w:t xml:space="preserve">- принятие бюджетных обязательств по источникам финансирования дефицита бюджета Раменского муниципального округа; </w:t>
      </w:r>
    </w:p>
    <w:p w:rsidR="005F4989" w:rsidRDefault="005F4989" w:rsidP="005F4989">
      <w:pPr>
        <w:ind w:left="52" w:righ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F498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5F4989">
        <w:rPr>
          <w:sz w:val="26"/>
          <w:szCs w:val="26"/>
        </w:rPr>
        <w:t xml:space="preserve">подтверждение денежных обязательств по источникам финансирования дефицита бюджета Раменского муниципального округа; </w:t>
      </w:r>
    </w:p>
    <w:p w:rsidR="005F4989" w:rsidRDefault="005F4989" w:rsidP="005F4989">
      <w:pPr>
        <w:ind w:left="52" w:righ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Pr="005F4989">
        <w:rPr>
          <w:sz w:val="26"/>
          <w:szCs w:val="26"/>
        </w:rPr>
        <w:t>санкционирование оплаты денежных обязательств по источникам финансирования дефицита бюджета Раменского муниципального округа;</w:t>
      </w:r>
    </w:p>
    <w:p w:rsidR="005F4989" w:rsidRPr="005F4989" w:rsidRDefault="005F4989" w:rsidP="005F4989">
      <w:pPr>
        <w:ind w:left="52" w:righ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F4989"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- </w:t>
      </w:r>
      <w:r w:rsidRPr="005F4989">
        <w:rPr>
          <w:sz w:val="26"/>
          <w:szCs w:val="26"/>
        </w:rPr>
        <w:t>подтверждение исполнения денежных обязательств по источникам финансирования дефицита бюджета Раменского муниципального округа.</w:t>
      </w:r>
    </w:p>
    <w:p w:rsidR="005F4989" w:rsidRPr="005F4989" w:rsidRDefault="005F4989" w:rsidP="005F4989">
      <w:pPr>
        <w:spacing w:after="4" w:line="247" w:lineRule="auto"/>
        <w:ind w:right="187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5F4989">
        <w:rPr>
          <w:sz w:val="26"/>
          <w:szCs w:val="26"/>
        </w:rPr>
        <w:t>Оплата денежных обязательств по источникам финансирования дефицита бюджета Раменского муниципального округа осуществляется главным администратором источников финансирования дефицита бюджета Раменского муниципального округа в пределах доведенных до него бюджетных ассигнований.</w:t>
      </w:r>
    </w:p>
    <w:p w:rsidR="005F4989" w:rsidRPr="005F4989" w:rsidRDefault="005F4989" w:rsidP="005F4989">
      <w:pPr>
        <w:spacing w:after="4" w:line="247" w:lineRule="auto"/>
        <w:ind w:right="187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5F4989">
        <w:rPr>
          <w:sz w:val="26"/>
          <w:szCs w:val="26"/>
        </w:rPr>
        <w:t>Операции по исполнению бюджета Раменского муниципального округа по источникам финансирования дефицита бюджета Раменского муниципального округа завершаются 31 декабря текущего года.</w:t>
      </w:r>
    </w:p>
    <w:p w:rsidR="00B96263" w:rsidRPr="00B96263" w:rsidRDefault="00B96263" w:rsidP="005F4989">
      <w:pPr>
        <w:spacing w:after="72" w:line="259" w:lineRule="auto"/>
        <w:ind w:right="970"/>
        <w:jc w:val="center"/>
        <w:rPr>
          <w:sz w:val="28"/>
          <w:szCs w:val="28"/>
        </w:rPr>
      </w:pPr>
    </w:p>
    <w:sectPr w:rsidR="00B96263" w:rsidRPr="00B96263" w:rsidSect="00582FEB">
      <w:pgSz w:w="11906" w:h="16838"/>
      <w:pgMar w:top="709" w:right="709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64D8"/>
    <w:multiLevelType w:val="singleLevel"/>
    <w:tmpl w:val="1CA42F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0EE4B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A1736C2"/>
    <w:multiLevelType w:val="singleLevel"/>
    <w:tmpl w:val="C2FCF9DC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</w:abstractNum>
  <w:abstractNum w:abstractNumId="3">
    <w:nsid w:val="45F504C5"/>
    <w:multiLevelType w:val="singleLevel"/>
    <w:tmpl w:val="3196A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51560F57"/>
    <w:multiLevelType w:val="hybridMultilevel"/>
    <w:tmpl w:val="72DA7068"/>
    <w:lvl w:ilvl="0" w:tplc="A5F642E0">
      <w:start w:val="5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DEBBB0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B42756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6DCF8C4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8A95CA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4B00EBC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96057F0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AC4F748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F346C66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937C38"/>
    <w:multiLevelType w:val="hybridMultilevel"/>
    <w:tmpl w:val="87184B38"/>
    <w:lvl w:ilvl="0" w:tplc="B1E2994C">
      <w:start w:val="1"/>
      <w:numFmt w:val="bullet"/>
      <w:lvlText w:val="-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6">
    <w:nsid w:val="55B673AD"/>
    <w:multiLevelType w:val="hybridMultilevel"/>
    <w:tmpl w:val="BF300BDE"/>
    <w:lvl w:ilvl="0" w:tplc="8654E74A">
      <w:start w:val="1"/>
      <w:numFmt w:val="decimal"/>
      <w:lvlText w:val="%1."/>
      <w:lvlJc w:val="left"/>
      <w:pPr>
        <w:tabs>
          <w:tab w:val="num" w:pos="923"/>
        </w:tabs>
        <w:ind w:left="92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7">
    <w:nsid w:val="56DE4923"/>
    <w:multiLevelType w:val="hybridMultilevel"/>
    <w:tmpl w:val="485A1C0E"/>
    <w:lvl w:ilvl="0" w:tplc="40266354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CAA6FBB0">
      <w:start w:val="1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4A6758"/>
    <w:multiLevelType w:val="hybridMultilevel"/>
    <w:tmpl w:val="BC661604"/>
    <w:lvl w:ilvl="0" w:tplc="D4880298">
      <w:start w:val="3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24F2A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2E09D7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35C779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0BCCA06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0A2A3B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076A5FA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A90475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B0019D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102A42"/>
    <w:multiLevelType w:val="hybridMultilevel"/>
    <w:tmpl w:val="BC6ADE84"/>
    <w:lvl w:ilvl="0" w:tplc="2EF2479A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2103EB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F94682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0E8E5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BDEBD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536F4D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0271C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BA98A0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DCD60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EE23EFD"/>
    <w:multiLevelType w:val="hybridMultilevel"/>
    <w:tmpl w:val="B6124B5A"/>
    <w:lvl w:ilvl="0" w:tplc="B1FCA5A2">
      <w:start w:val="28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>
    <w:nsid w:val="5FC8459B"/>
    <w:multiLevelType w:val="hybridMultilevel"/>
    <w:tmpl w:val="39B8A33A"/>
    <w:lvl w:ilvl="0" w:tplc="8C7278A4">
      <w:start w:val="4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F471B4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48BB26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C6A0A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B4761E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429D88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BC4E32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72731A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980734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897E2A"/>
    <w:multiLevelType w:val="hybridMultilevel"/>
    <w:tmpl w:val="3266E0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2A7457"/>
    <w:multiLevelType w:val="singleLevel"/>
    <w:tmpl w:val="07D48CE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4">
    <w:nsid w:val="725319BF"/>
    <w:multiLevelType w:val="hybridMultilevel"/>
    <w:tmpl w:val="EE26B5A2"/>
    <w:lvl w:ilvl="0" w:tplc="AE54500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E00E9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010F3F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D884A4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0409D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512500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9A6671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B2C8D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8ECC2F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0"/>
  </w:num>
  <w:num w:numId="5">
    <w:abstractNumId w:val="2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6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21F7"/>
    <w:rsid w:val="000021F7"/>
    <w:rsid w:val="001B1009"/>
    <w:rsid w:val="004F44CA"/>
    <w:rsid w:val="005822EC"/>
    <w:rsid w:val="00582FEB"/>
    <w:rsid w:val="005F4989"/>
    <w:rsid w:val="0078785C"/>
    <w:rsid w:val="00886585"/>
    <w:rsid w:val="00B96263"/>
    <w:rsid w:val="00BD319B"/>
    <w:rsid w:val="00C13A96"/>
    <w:rsid w:val="00C94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F7"/>
    <w:rPr>
      <w:sz w:val="24"/>
    </w:rPr>
  </w:style>
  <w:style w:type="paragraph" w:styleId="1">
    <w:name w:val="heading 1"/>
    <w:basedOn w:val="a"/>
    <w:next w:val="a"/>
    <w:qFormat/>
    <w:rsid w:val="000021F7"/>
    <w:pPr>
      <w:keepNext/>
      <w:jc w:val="center"/>
      <w:outlineLvl w:val="0"/>
    </w:pPr>
    <w:rPr>
      <w:b/>
      <w:smallCaps/>
      <w:sz w:val="36"/>
    </w:rPr>
  </w:style>
  <w:style w:type="paragraph" w:styleId="2">
    <w:name w:val="heading 2"/>
    <w:basedOn w:val="a"/>
    <w:next w:val="a"/>
    <w:qFormat/>
    <w:rsid w:val="000021F7"/>
    <w:pPr>
      <w:keepNext/>
      <w:outlineLvl w:val="1"/>
    </w:pPr>
    <w:rPr>
      <w:i/>
      <w:sz w:val="20"/>
    </w:rPr>
  </w:style>
  <w:style w:type="paragraph" w:styleId="3">
    <w:name w:val="heading 3"/>
    <w:basedOn w:val="a"/>
    <w:next w:val="a"/>
    <w:link w:val="30"/>
    <w:qFormat/>
    <w:rsid w:val="000021F7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21F7"/>
    <w:pPr>
      <w:jc w:val="center"/>
    </w:pPr>
    <w:rPr>
      <w:b/>
      <w:smallCaps/>
      <w:sz w:val="34"/>
    </w:rPr>
  </w:style>
  <w:style w:type="paragraph" w:styleId="a4">
    <w:name w:val="Document Map"/>
    <w:basedOn w:val="a"/>
    <w:semiHidden/>
    <w:rsid w:val="000021F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0021F7"/>
    <w:pPr>
      <w:tabs>
        <w:tab w:val="left" w:pos="1778"/>
      </w:tabs>
      <w:jc w:val="both"/>
    </w:pPr>
    <w:rPr>
      <w:sz w:val="28"/>
    </w:rPr>
  </w:style>
  <w:style w:type="paragraph" w:styleId="a5">
    <w:name w:val="Body Text Indent"/>
    <w:basedOn w:val="a"/>
    <w:rsid w:val="000021F7"/>
    <w:pPr>
      <w:ind w:left="-142"/>
      <w:jc w:val="both"/>
    </w:pPr>
    <w:rPr>
      <w:sz w:val="28"/>
    </w:rPr>
  </w:style>
  <w:style w:type="paragraph" w:styleId="a6">
    <w:name w:val="Balloon Text"/>
    <w:basedOn w:val="a"/>
    <w:semiHidden/>
    <w:rsid w:val="000021F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021F7"/>
    <w:rPr>
      <w:b/>
      <w:sz w:val="44"/>
    </w:rPr>
  </w:style>
  <w:style w:type="character" w:styleId="a7">
    <w:name w:val="Hyperlink"/>
    <w:basedOn w:val="a0"/>
    <w:uiPriority w:val="99"/>
    <w:unhideWhenUsed/>
    <w:rsid w:val="000021F7"/>
    <w:rPr>
      <w:color w:val="0000FF"/>
      <w:u w:val="single"/>
    </w:rPr>
  </w:style>
  <w:style w:type="table" w:styleId="a8">
    <w:name w:val="Table Grid"/>
    <w:basedOn w:val="a1"/>
    <w:rsid w:val="00002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02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A35B-FBBA-4FE9-A3D4-A80126EA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р-на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Логвинова О.А.</dc:creator>
  <cp:lastModifiedBy>Качкуркина</cp:lastModifiedBy>
  <cp:revision>18</cp:revision>
  <cp:lastPrinted>2025-02-11T06:32:00Z</cp:lastPrinted>
  <dcterms:created xsi:type="dcterms:W3CDTF">2019-12-24T09:56:00Z</dcterms:created>
  <dcterms:modified xsi:type="dcterms:W3CDTF">2025-02-11T06:32:00Z</dcterms:modified>
</cp:coreProperties>
</file>