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4678"/>
      </w:tblGrid>
      <w:tr w:rsidR="000C7371" w:rsidRPr="000C7371" w:rsidTr="00130311">
        <w:trPr>
          <w:trHeight w:val="9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1AAF0572" wp14:editId="47709B17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  <w:gridSpan w:val="3"/>
          </w:tcPr>
          <w:p w:rsidR="000C7371" w:rsidRPr="000C7371" w:rsidRDefault="000C7371" w:rsidP="000C7371">
            <w:pPr>
              <w:jc w:val="center"/>
              <w:rPr>
                <w:sz w:val="8"/>
              </w:rPr>
            </w:pPr>
          </w:p>
          <w:p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  <w:gridSpan w:val="3"/>
          </w:tcPr>
          <w:p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48"/>
        </w:trPr>
        <w:tc>
          <w:tcPr>
            <w:tcW w:w="4678" w:type="dxa"/>
          </w:tcPr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25" w:type="dxa"/>
          </w:tcPr>
          <w:p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0C7371" w:rsidRPr="00514F42" w:rsidRDefault="000C7371" w:rsidP="000C7371">
      <w:pPr>
        <w:jc w:val="both"/>
        <w:rPr>
          <w:b/>
          <w:sz w:val="1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819"/>
      </w:tblGrid>
      <w:tr w:rsidR="000C7371" w:rsidRPr="000C7371" w:rsidTr="000E20BF">
        <w:trPr>
          <w:trHeight w:val="1753"/>
        </w:trPr>
        <w:tc>
          <w:tcPr>
            <w:tcW w:w="4678" w:type="dxa"/>
          </w:tcPr>
          <w:p w:rsidR="000C7371" w:rsidRPr="000C7371" w:rsidRDefault="00E42266" w:rsidP="000C7371">
            <w:pPr>
              <w:jc w:val="both"/>
              <w:rPr>
                <w:spacing w:val="-20"/>
                <w:sz w:val="22"/>
              </w:rPr>
            </w:pPr>
            <w:r w:rsidRPr="00640553">
              <w:rPr>
                <w:sz w:val="28"/>
                <w:szCs w:val="28"/>
              </w:rPr>
              <w:t>от 1</w:t>
            </w:r>
            <w:r>
              <w:rPr>
                <w:sz w:val="28"/>
                <w:szCs w:val="28"/>
              </w:rPr>
              <w:t>4</w:t>
            </w:r>
            <w:r w:rsidRPr="006405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64055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640553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143-01ИСХ-5549</w:t>
            </w:r>
            <w:bookmarkStart w:id="0" w:name="_GoBack"/>
            <w:bookmarkEnd w:id="0"/>
          </w:p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284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819" w:type="dxa"/>
          </w:tcPr>
          <w:p w:rsidR="0002384A" w:rsidRPr="008537EF" w:rsidRDefault="0002384A" w:rsidP="009B6C54">
            <w:pPr>
              <w:tabs>
                <w:tab w:val="center" w:pos="2568"/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Директору </w:t>
            </w:r>
          </w:p>
          <w:p w:rsidR="0002384A" w:rsidRPr="008537EF" w:rsidRDefault="0002384A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  <w:shd w:val="clear" w:color="auto" w:fill="FFFFFF"/>
              </w:rPr>
            </w:pPr>
            <w:r w:rsidRPr="008537EF">
              <w:rPr>
                <w:sz w:val="28"/>
                <w:szCs w:val="28"/>
                <w:shd w:val="clear" w:color="auto" w:fill="FFFFFF"/>
              </w:rPr>
              <w:t xml:space="preserve">Муниципального </w:t>
            </w:r>
          </w:p>
          <w:p w:rsidR="0002384A" w:rsidRPr="008537EF" w:rsidRDefault="0002384A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образовательного учреждения </w:t>
            </w:r>
          </w:p>
          <w:p w:rsidR="0002384A" w:rsidRPr="008537EF" w:rsidRDefault="0002384A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дополнительного профессионального </w:t>
            </w:r>
          </w:p>
          <w:p w:rsidR="0002384A" w:rsidRPr="008537EF" w:rsidRDefault="0002384A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>образования</w:t>
            </w:r>
          </w:p>
          <w:p w:rsidR="0002384A" w:rsidRPr="008537EF" w:rsidRDefault="00A03910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«Методический центр</w:t>
            </w:r>
            <w:r w:rsidR="0002384A" w:rsidRPr="008537EF">
              <w:rPr>
                <w:sz w:val="28"/>
                <w:szCs w:val="28"/>
              </w:rPr>
              <w:t xml:space="preserve"> </w:t>
            </w:r>
          </w:p>
          <w:p w:rsidR="0002384A" w:rsidRPr="008537EF" w:rsidRDefault="0002384A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>«Раменский дом учителя»</w:t>
            </w:r>
          </w:p>
          <w:p w:rsidR="0002384A" w:rsidRPr="008537EF" w:rsidRDefault="0002384A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И.А. </w:t>
            </w:r>
            <w:proofErr w:type="spellStart"/>
            <w:r w:rsidRPr="008537EF">
              <w:rPr>
                <w:sz w:val="28"/>
                <w:szCs w:val="28"/>
              </w:rPr>
              <w:t>Губской</w:t>
            </w:r>
            <w:proofErr w:type="spellEnd"/>
          </w:p>
          <w:p w:rsidR="000C7371" w:rsidRPr="00084613" w:rsidRDefault="0002384A" w:rsidP="009B6C54">
            <w:pPr>
              <w:pStyle w:val="a6"/>
              <w:tabs>
                <w:tab w:val="left" w:pos="4286"/>
              </w:tabs>
              <w:spacing w:after="0"/>
              <w:ind w:left="0" w:right="318"/>
              <w:jc w:val="right"/>
              <w:rPr>
                <w:sz w:val="28"/>
                <w:szCs w:val="28"/>
              </w:rPr>
            </w:pPr>
            <w:r w:rsidRPr="00084613">
              <w:rPr>
                <w:sz w:val="28"/>
                <w:szCs w:val="28"/>
              </w:rPr>
              <w:t xml:space="preserve"> </w:t>
            </w:r>
            <w:r w:rsidR="004C2F59" w:rsidRPr="00084613">
              <w:rPr>
                <w:sz w:val="28"/>
                <w:szCs w:val="28"/>
              </w:rPr>
              <w:t>(</w:t>
            </w:r>
            <w:r>
              <w:rPr>
                <w:rStyle w:val="upper"/>
                <w:sz w:val="28"/>
                <w:szCs w:val="28"/>
                <w:shd w:val="clear" w:color="auto" w:fill="FFFFFF"/>
              </w:rPr>
              <w:t>140104</w:t>
            </w:r>
            <w:r w:rsidRPr="000253C4">
              <w:rPr>
                <w:rStyle w:val="upper"/>
                <w:sz w:val="28"/>
                <w:szCs w:val="28"/>
                <w:shd w:val="clear" w:color="auto" w:fill="FFFFFF"/>
              </w:rPr>
              <w:t xml:space="preserve">, Московская область, </w:t>
            </w:r>
            <w:r>
              <w:rPr>
                <w:rStyle w:val="upper"/>
                <w:sz w:val="28"/>
                <w:szCs w:val="28"/>
                <w:shd w:val="clear" w:color="auto" w:fill="FFFFFF"/>
              </w:rPr>
              <w:t xml:space="preserve">                    г. </w:t>
            </w:r>
            <w:r w:rsidRPr="000253C4">
              <w:rPr>
                <w:rStyle w:val="upper"/>
                <w:sz w:val="28"/>
                <w:szCs w:val="28"/>
                <w:shd w:val="clear" w:color="auto" w:fill="FFFFFF"/>
              </w:rPr>
              <w:t>Раменск</w:t>
            </w:r>
            <w:r>
              <w:rPr>
                <w:rStyle w:val="upper"/>
                <w:sz w:val="28"/>
                <w:szCs w:val="28"/>
                <w:shd w:val="clear" w:color="auto" w:fill="FFFFFF"/>
              </w:rPr>
              <w:t>ое</w:t>
            </w:r>
            <w:r w:rsidRPr="000253C4">
              <w:rPr>
                <w:rStyle w:val="extended-textshort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extended-textshort"/>
                <w:sz w:val="28"/>
                <w:szCs w:val="28"/>
                <w:shd w:val="clear" w:color="auto" w:fill="FFFFFF"/>
              </w:rPr>
              <w:t xml:space="preserve"> </w:t>
            </w:r>
            <w:r w:rsidRPr="00820A31">
              <w:rPr>
                <w:rStyle w:val="extended-textshort"/>
                <w:sz w:val="28"/>
                <w:szCs w:val="28"/>
                <w:shd w:val="clear" w:color="auto" w:fill="FFFFFF"/>
              </w:rPr>
              <w:t>пос. Красный Октябрь</w:t>
            </w:r>
            <w:r>
              <w:rPr>
                <w:rStyle w:val="extended-textshort"/>
                <w:sz w:val="28"/>
                <w:szCs w:val="28"/>
                <w:shd w:val="clear" w:color="auto" w:fill="FFFFFF"/>
              </w:rPr>
              <w:t xml:space="preserve">, «Раменский </w:t>
            </w:r>
            <w:r w:rsidR="003F0034">
              <w:rPr>
                <w:rStyle w:val="extended-textshort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extended-textshort"/>
                <w:sz w:val="28"/>
                <w:szCs w:val="28"/>
                <w:shd w:val="clear" w:color="auto" w:fill="FFFFFF"/>
              </w:rPr>
              <w:t>дом учителя»</w:t>
            </w:r>
            <w:r w:rsidR="004C2F59" w:rsidRPr="00084613">
              <w:rPr>
                <w:sz w:val="28"/>
                <w:szCs w:val="28"/>
              </w:rPr>
              <w:t>)</w:t>
            </w:r>
          </w:p>
          <w:p w:rsidR="004C2F59" w:rsidRPr="00AA2D73" w:rsidRDefault="004C2F59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</w:p>
          <w:p w:rsidR="004C2F59" w:rsidRPr="007C7566" w:rsidRDefault="004C2F59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Копия:</w:t>
            </w:r>
          </w:p>
          <w:p w:rsidR="004C2F59" w:rsidRPr="007C7566" w:rsidRDefault="004C2F59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Директору </w:t>
            </w:r>
          </w:p>
          <w:p w:rsidR="004C2F59" w:rsidRPr="007C7566" w:rsidRDefault="004C2F59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Муниципального учреждения </w:t>
            </w:r>
          </w:p>
          <w:p w:rsidR="004C2F59" w:rsidRPr="007C7566" w:rsidRDefault="004C2F59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«Централизованная бухгалтерия </w:t>
            </w:r>
          </w:p>
          <w:p w:rsidR="004C2F59" w:rsidRPr="007C7566" w:rsidRDefault="004C2F59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муниципальной образовательной </w:t>
            </w:r>
          </w:p>
          <w:p w:rsidR="004C2F59" w:rsidRPr="007C7566" w:rsidRDefault="004C2F59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системы Раменского </w:t>
            </w:r>
            <w:r w:rsidR="0002384A">
              <w:rPr>
                <w:sz w:val="28"/>
                <w:szCs w:val="28"/>
              </w:rPr>
              <w:t>муниципально</w:t>
            </w:r>
            <w:r w:rsidRPr="007C7566">
              <w:rPr>
                <w:sz w:val="28"/>
                <w:szCs w:val="28"/>
              </w:rPr>
              <w:t xml:space="preserve">го </w:t>
            </w:r>
          </w:p>
          <w:p w:rsidR="004C2F59" w:rsidRPr="00AA2D73" w:rsidRDefault="004C2F59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округа Московской области»</w:t>
            </w:r>
          </w:p>
          <w:p w:rsidR="004C2F59" w:rsidRPr="000E20BF" w:rsidRDefault="004C2F59" w:rsidP="009B6C54">
            <w:pPr>
              <w:pStyle w:val="a6"/>
              <w:tabs>
                <w:tab w:val="left" w:pos="4286"/>
              </w:tabs>
              <w:spacing w:after="0"/>
              <w:ind w:left="0" w:right="318"/>
              <w:jc w:val="right"/>
              <w:rPr>
                <w:sz w:val="28"/>
                <w:szCs w:val="28"/>
              </w:rPr>
            </w:pPr>
            <w:r w:rsidRPr="00AA2D73">
              <w:rPr>
                <w:sz w:val="28"/>
                <w:szCs w:val="28"/>
              </w:rPr>
              <w:t xml:space="preserve">Е.А. </w:t>
            </w:r>
            <w:proofErr w:type="spellStart"/>
            <w:r w:rsidRPr="00AA2D73">
              <w:rPr>
                <w:sz w:val="28"/>
                <w:szCs w:val="28"/>
              </w:rPr>
              <w:t>Бывшевой</w:t>
            </w:r>
            <w:proofErr w:type="spellEnd"/>
          </w:p>
        </w:tc>
      </w:tr>
    </w:tbl>
    <w:p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:rsidR="00AA2D73" w:rsidRDefault="00AA2D73" w:rsidP="004C2F59">
      <w:pPr>
        <w:tabs>
          <w:tab w:val="left" w:pos="4536"/>
        </w:tabs>
        <w:spacing w:before="20"/>
        <w:jc w:val="center"/>
        <w:rPr>
          <w:sz w:val="28"/>
          <w:szCs w:val="28"/>
        </w:rPr>
      </w:pPr>
    </w:p>
    <w:p w:rsidR="004C2F59" w:rsidRDefault="004C2F59" w:rsidP="004C2F59">
      <w:pPr>
        <w:tabs>
          <w:tab w:val="left" w:pos="4536"/>
        </w:tabs>
        <w:spacing w:before="20"/>
        <w:jc w:val="center"/>
      </w:pPr>
      <w:r>
        <w:rPr>
          <w:sz w:val="28"/>
          <w:szCs w:val="28"/>
        </w:rPr>
        <w:t xml:space="preserve">ПРЕДСТАВЛЕНИЕ </w:t>
      </w:r>
    </w:p>
    <w:p w:rsidR="004C2F59" w:rsidRDefault="004C2F59" w:rsidP="004C2F5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2384A" w:rsidRPr="00261952" w:rsidRDefault="00AA2D73" w:rsidP="0002384A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Cs w:val="28"/>
        </w:rPr>
        <w:tab/>
      </w:r>
      <w:proofErr w:type="gramStart"/>
      <w:r w:rsidR="0002384A" w:rsidRPr="00261952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</w:t>
      </w:r>
      <w:r w:rsidR="0002384A">
        <w:rPr>
          <w:sz w:val="28"/>
          <w:szCs w:val="28"/>
        </w:rPr>
        <w:br/>
      </w:r>
      <w:r w:rsidR="0002384A" w:rsidRPr="00261952">
        <w:rPr>
          <w:sz w:val="28"/>
          <w:szCs w:val="28"/>
        </w:rPr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="0002384A" w:rsidRPr="0026195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="0002384A" w:rsidRPr="00261952">
        <w:rPr>
          <w:sz w:val="28"/>
          <w:szCs w:val="28"/>
        </w:rPr>
        <w:t xml:space="preserve">» и на основании распоряжения Администрации Раменского муниципального округа </w:t>
      </w:r>
      <w:r w:rsidR="0002384A">
        <w:rPr>
          <w:sz w:val="28"/>
          <w:szCs w:val="28"/>
        </w:rPr>
        <w:br/>
      </w:r>
      <w:r w:rsidR="0002384A" w:rsidRPr="00261952">
        <w:rPr>
          <w:sz w:val="28"/>
          <w:szCs w:val="28"/>
        </w:rPr>
        <w:lastRenderedPageBreak/>
        <w:t>от 15.01.2025 № 56-р «О проведении отделом муниципального</w:t>
      </w:r>
      <w:proofErr w:type="gramEnd"/>
      <w:r w:rsidR="0002384A" w:rsidRPr="00261952">
        <w:rPr>
          <w:sz w:val="28"/>
          <w:szCs w:val="28"/>
        </w:rPr>
        <w:t xml:space="preserve"> </w:t>
      </w:r>
      <w:proofErr w:type="gramStart"/>
      <w:r w:rsidR="0002384A" w:rsidRPr="00261952">
        <w:rPr>
          <w:sz w:val="28"/>
          <w:szCs w:val="28"/>
        </w:rPr>
        <w:t xml:space="preserve">финансового контроля Контрольного управления Администрации Раменского муниципального округа в рамках осуществления полномочий </w:t>
      </w:r>
      <w:r w:rsidR="0002384A">
        <w:rPr>
          <w:sz w:val="28"/>
          <w:szCs w:val="28"/>
        </w:rPr>
        <w:br/>
      </w:r>
      <w:r w:rsidR="0002384A" w:rsidRPr="00261952">
        <w:rPr>
          <w:sz w:val="28"/>
          <w:szCs w:val="28"/>
        </w:rPr>
        <w:t xml:space="preserve">по внутреннему муниципальному финансовому контролю плановой выездной проверки в Муниципальном образовательном учреждении дополнительного профессионального образования Методическом центре «Раменский дом учителя»,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</w:t>
      </w:r>
      <w:r w:rsidR="009D049E">
        <w:rPr>
          <w:sz w:val="28"/>
          <w:szCs w:val="28"/>
        </w:rPr>
        <w:br/>
      </w:r>
      <w:r w:rsidR="0002384A" w:rsidRPr="00261952">
        <w:rPr>
          <w:sz w:val="28"/>
          <w:szCs w:val="28"/>
        </w:rPr>
        <w:t>от 05.04.2013 №  44-ФЗ «О контрактной</w:t>
      </w:r>
      <w:proofErr w:type="gramEnd"/>
      <w:r w:rsidR="0002384A" w:rsidRPr="00261952">
        <w:rPr>
          <w:sz w:val="28"/>
          <w:szCs w:val="28"/>
        </w:rPr>
        <w:t xml:space="preserve"> системе в сфере закупок товаров, работ, услуг для обеспечения государственных и муниципальных нужд» </w:t>
      </w:r>
      <w:r w:rsidR="009D049E">
        <w:rPr>
          <w:sz w:val="28"/>
          <w:szCs w:val="28"/>
        </w:rPr>
        <w:br/>
      </w:r>
      <w:r w:rsidR="0002384A" w:rsidRPr="00261952">
        <w:rPr>
          <w:sz w:val="28"/>
          <w:szCs w:val="28"/>
        </w:rPr>
        <w:t>в период с 20.01.2025 по 10.02.2025 в отношении Муниципального образовательного учреждения дополнительного профессиона</w:t>
      </w:r>
      <w:r w:rsidR="00A03910">
        <w:rPr>
          <w:sz w:val="28"/>
          <w:szCs w:val="28"/>
        </w:rPr>
        <w:t>льного образования Методический</w:t>
      </w:r>
      <w:r w:rsidR="0002384A" w:rsidRPr="00261952">
        <w:rPr>
          <w:sz w:val="28"/>
          <w:szCs w:val="28"/>
        </w:rPr>
        <w:t xml:space="preserve"> центр «Раменский дом учителя» проведена плановая выездная проверка (далее соответственно – Учреждение, контрольное мероприятие).</w:t>
      </w:r>
    </w:p>
    <w:p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Темы контрольного мероприятия: </w:t>
      </w:r>
    </w:p>
    <w:p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-  </w:t>
      </w:r>
      <w:r w:rsidR="00AD59C7">
        <w:rPr>
          <w:sz w:val="28"/>
          <w:szCs w:val="28"/>
        </w:rPr>
        <w:t xml:space="preserve">    </w:t>
      </w:r>
      <w:r w:rsidRPr="00AA2D73">
        <w:rPr>
          <w:sz w:val="28"/>
          <w:szCs w:val="28"/>
        </w:rPr>
        <w:t>проверка финансово – хозяйственной деятельности;</w:t>
      </w:r>
      <w:r w:rsidRPr="00AA2D73">
        <w:rPr>
          <w:sz w:val="28"/>
          <w:szCs w:val="28"/>
        </w:rPr>
        <w:tab/>
      </w:r>
    </w:p>
    <w:p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- </w:t>
      </w:r>
      <w:r w:rsidR="00AD59C7">
        <w:rPr>
          <w:sz w:val="28"/>
          <w:szCs w:val="28"/>
        </w:rPr>
        <w:t xml:space="preserve"> </w:t>
      </w:r>
      <w:r w:rsidRPr="00AA2D73">
        <w:rPr>
          <w:sz w:val="28"/>
          <w:szCs w:val="28"/>
        </w:rPr>
        <w:t xml:space="preserve">соблюдение законодательства Российской Федерации и иных правовых актов о контрактной системе в сфере закупок товаров, работ, услуг </w:t>
      </w:r>
      <w:r w:rsidRPr="00AA2D73">
        <w:rPr>
          <w:sz w:val="28"/>
          <w:szCs w:val="28"/>
        </w:rPr>
        <w:br/>
        <w:t>для обеспечения государственных и муниципальных нужд в отношении закупок для обеспечения муниципальных нужд.</w:t>
      </w:r>
    </w:p>
    <w:p w:rsidR="004C2F59" w:rsidRPr="00AA2D73" w:rsidRDefault="004C2F59" w:rsidP="00AA2D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  <w:shd w:val="clear" w:color="auto" w:fill="FFFFFF"/>
        </w:rPr>
        <w:t>Проверенный период:</w:t>
      </w:r>
      <w:r w:rsidR="0002384A">
        <w:rPr>
          <w:sz w:val="28"/>
          <w:szCs w:val="28"/>
        </w:rPr>
        <w:t xml:space="preserve"> с 01.01.2024 по 31.12</w:t>
      </w:r>
      <w:r w:rsidRPr="00AA2D73">
        <w:rPr>
          <w:sz w:val="28"/>
          <w:szCs w:val="28"/>
        </w:rPr>
        <w:t>.2024.</w:t>
      </w:r>
    </w:p>
    <w:p w:rsidR="0002384A" w:rsidRPr="0002384A" w:rsidRDefault="004C2F59" w:rsidP="000238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AA2D73">
        <w:rPr>
          <w:sz w:val="28"/>
          <w:szCs w:val="28"/>
        </w:rPr>
        <w:t xml:space="preserve">Акт: Акт </w:t>
      </w:r>
      <w:r w:rsidRPr="0002384A">
        <w:rPr>
          <w:sz w:val="28"/>
          <w:szCs w:val="28"/>
        </w:rPr>
        <w:t xml:space="preserve">результатов проведения плановой выездной проверки </w:t>
      </w:r>
      <w:r w:rsidRPr="0002384A">
        <w:rPr>
          <w:sz w:val="28"/>
          <w:szCs w:val="28"/>
        </w:rPr>
        <w:br/>
        <w:t xml:space="preserve">в </w:t>
      </w:r>
      <w:r w:rsidR="0002384A" w:rsidRPr="0002384A">
        <w:rPr>
          <w:sz w:val="28"/>
          <w:szCs w:val="28"/>
        </w:rPr>
        <w:t>Муниципальном образовательном учреждении дополнительного профессион</w:t>
      </w:r>
      <w:r w:rsidR="00A03910">
        <w:rPr>
          <w:sz w:val="28"/>
          <w:szCs w:val="28"/>
        </w:rPr>
        <w:t>ального образования Методический</w:t>
      </w:r>
      <w:r w:rsidR="0002384A" w:rsidRPr="0002384A">
        <w:rPr>
          <w:sz w:val="28"/>
          <w:szCs w:val="28"/>
        </w:rPr>
        <w:t xml:space="preserve"> центр «Раменский дом учителя» </w:t>
      </w:r>
      <w:r w:rsidR="00AD59C7" w:rsidRPr="0002384A">
        <w:rPr>
          <w:sz w:val="28"/>
          <w:szCs w:val="28"/>
        </w:rPr>
        <w:t xml:space="preserve">(МОУ ДПО «МЦ «Раменский дом учителя») </w:t>
      </w:r>
      <w:r w:rsidR="0002384A" w:rsidRPr="0002384A">
        <w:rPr>
          <w:sz w:val="28"/>
          <w:szCs w:val="28"/>
        </w:rPr>
        <w:t>от 18.02.2025 № 2 (далее – Акт проверки № 2).</w:t>
      </w:r>
    </w:p>
    <w:p w:rsidR="00A93372" w:rsidRPr="00C945F3" w:rsidRDefault="00A93372" w:rsidP="00C945F3">
      <w:pPr>
        <w:pStyle w:val="a3"/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>В ходе контрольного мероприят</w:t>
      </w:r>
      <w:r w:rsidR="00C32D38" w:rsidRPr="00C945F3">
        <w:rPr>
          <w:sz w:val="28"/>
          <w:szCs w:val="28"/>
        </w:rPr>
        <w:t>ия выявлены следующие нарушения.</w:t>
      </w:r>
    </w:p>
    <w:p w:rsidR="00C32D38" w:rsidRPr="00C945F3" w:rsidRDefault="00C32D38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>В нарушение пункта 23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задания, утвержденного постановлением Администрации Раменского городского округа от 27.12.2019 № 2128 «Об утверждении порядка форм</w:t>
      </w:r>
      <w:r w:rsidR="00C945F3">
        <w:rPr>
          <w:sz w:val="28"/>
          <w:szCs w:val="28"/>
        </w:rPr>
        <w:t xml:space="preserve">ирования муниципального задания </w:t>
      </w:r>
      <w:r w:rsidR="00C945F3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(далее – Постановление </w:t>
      </w:r>
      <w:r w:rsidRPr="00C945F3">
        <w:rPr>
          <w:sz w:val="28"/>
          <w:szCs w:val="28"/>
        </w:rPr>
        <w:br/>
        <w:t xml:space="preserve">№ 2128), </w:t>
      </w:r>
      <w:r w:rsidR="006F5BA8" w:rsidRPr="00C945F3">
        <w:rPr>
          <w:sz w:val="28"/>
          <w:szCs w:val="28"/>
        </w:rPr>
        <w:t xml:space="preserve">формы </w:t>
      </w:r>
      <w:r w:rsidRPr="00C945F3">
        <w:rPr>
          <w:sz w:val="28"/>
          <w:szCs w:val="28"/>
        </w:rPr>
        <w:t>отчет</w:t>
      </w:r>
      <w:r w:rsidR="006F5BA8" w:rsidRPr="00C945F3">
        <w:rPr>
          <w:sz w:val="28"/>
          <w:szCs w:val="28"/>
        </w:rPr>
        <w:t>ов</w:t>
      </w:r>
      <w:r w:rsidRPr="00C945F3">
        <w:rPr>
          <w:sz w:val="28"/>
          <w:szCs w:val="28"/>
        </w:rPr>
        <w:t xml:space="preserve"> об исполнении </w:t>
      </w:r>
      <w:r w:rsidR="006F5BA8" w:rsidRPr="00C945F3">
        <w:rPr>
          <w:sz w:val="28"/>
          <w:szCs w:val="28"/>
        </w:rPr>
        <w:t xml:space="preserve">Учреждением </w:t>
      </w:r>
      <w:r w:rsidRPr="00C945F3">
        <w:rPr>
          <w:sz w:val="28"/>
          <w:szCs w:val="28"/>
        </w:rPr>
        <w:t>муниципального задания на 2023 год и плановый период 2024 и 2025 годов на оказание муниципальных услуг (выполнение работ)</w:t>
      </w:r>
      <w:r w:rsidR="006F5BA8" w:rsidRPr="00C945F3">
        <w:rPr>
          <w:sz w:val="28"/>
          <w:szCs w:val="28"/>
        </w:rPr>
        <w:t xml:space="preserve"> за 1 квартал, полугодие, 9 месяцев (предварительный за год) и за год (итоговый) </w:t>
      </w:r>
      <w:r w:rsidRPr="00C945F3">
        <w:rPr>
          <w:sz w:val="28"/>
          <w:szCs w:val="28"/>
        </w:rPr>
        <w:t>(далее –</w:t>
      </w:r>
      <w:r w:rsidR="006F5BA8" w:rsidRPr="00C945F3">
        <w:rPr>
          <w:sz w:val="28"/>
          <w:szCs w:val="28"/>
        </w:rPr>
        <w:t xml:space="preserve"> О</w:t>
      </w:r>
      <w:r w:rsidRPr="00C945F3">
        <w:rPr>
          <w:sz w:val="28"/>
          <w:szCs w:val="28"/>
        </w:rPr>
        <w:t>тчет</w:t>
      </w:r>
      <w:r w:rsidR="006F5BA8" w:rsidRPr="00C945F3">
        <w:rPr>
          <w:sz w:val="28"/>
          <w:szCs w:val="28"/>
        </w:rPr>
        <w:t>ы)</w:t>
      </w:r>
      <w:r w:rsidRPr="00C945F3">
        <w:rPr>
          <w:sz w:val="28"/>
          <w:szCs w:val="28"/>
        </w:rPr>
        <w:t xml:space="preserve"> не соответствуют утвержденной форме</w:t>
      </w:r>
      <w:r w:rsidR="006F5BA8" w:rsidRPr="00C945F3">
        <w:rPr>
          <w:sz w:val="28"/>
          <w:szCs w:val="28"/>
        </w:rPr>
        <w:t>.</w:t>
      </w:r>
    </w:p>
    <w:p w:rsidR="00C32D38" w:rsidRPr="00C945F3" w:rsidRDefault="006F5BA8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утвержденных требований к заполнению формы Отчета, графа «Ожидаемое исполнение за год» в разделе 3.1 заполнены </w:t>
      </w:r>
      <w:r w:rsidR="00C945F3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в Отчетах и за 1 квартал, и за полугодие, а в разделе 3.2 в Отчете за год </w:t>
      </w:r>
      <w:r w:rsidRPr="00C945F3">
        <w:rPr>
          <w:sz w:val="28"/>
          <w:szCs w:val="28"/>
        </w:rPr>
        <w:lastRenderedPageBreak/>
        <w:t>(итоговый) данная графа не заполнена; во всех Отчетах отсутствуют дата подписания руководителем и дата утверждения Учредителем.</w:t>
      </w:r>
    </w:p>
    <w:p w:rsidR="00C32D38" w:rsidRPr="00C945F3" w:rsidRDefault="00C32D38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муниципального задания </w:t>
      </w:r>
      <w:r w:rsidR="006F5BA8" w:rsidRPr="00C945F3">
        <w:rPr>
          <w:sz w:val="28"/>
          <w:szCs w:val="28"/>
        </w:rPr>
        <w:t>№ 913.4</w:t>
      </w:r>
      <w:r w:rsidRPr="00C945F3">
        <w:rPr>
          <w:sz w:val="28"/>
          <w:szCs w:val="28"/>
        </w:rPr>
        <w:t xml:space="preserve"> на 2024 год </w:t>
      </w:r>
      <w:r w:rsidR="00C945F3">
        <w:rPr>
          <w:sz w:val="28"/>
          <w:szCs w:val="28"/>
        </w:rPr>
        <w:br/>
      </w:r>
      <w:r w:rsidRPr="00C945F3">
        <w:rPr>
          <w:sz w:val="28"/>
          <w:szCs w:val="28"/>
        </w:rPr>
        <w:t>и на плановый период 2025 и 2026 годов для</w:t>
      </w:r>
      <w:r w:rsidR="006F5BA8" w:rsidRPr="00C945F3">
        <w:rPr>
          <w:sz w:val="28"/>
          <w:szCs w:val="28"/>
        </w:rPr>
        <w:t xml:space="preserve"> МОУ ДПО МЦ «Раменский дом учителя»</w:t>
      </w:r>
      <w:r w:rsidRPr="00C945F3">
        <w:rPr>
          <w:sz w:val="28"/>
          <w:szCs w:val="28"/>
        </w:rPr>
        <w:t xml:space="preserve">, утвержденного председателем Комитета по образованию </w:t>
      </w:r>
      <w:r w:rsidR="009B6C54">
        <w:rPr>
          <w:sz w:val="28"/>
          <w:szCs w:val="28"/>
        </w:rPr>
        <w:t>А</w:t>
      </w:r>
      <w:r w:rsidRPr="00C945F3">
        <w:rPr>
          <w:sz w:val="28"/>
          <w:szCs w:val="28"/>
        </w:rPr>
        <w:t>дминистрации Раменского городского округа (далее – Муниципальное задание),</w:t>
      </w:r>
      <w:r w:rsidR="006F5BA8" w:rsidRPr="00C945F3">
        <w:rPr>
          <w:sz w:val="28"/>
          <w:szCs w:val="28"/>
        </w:rPr>
        <w:t xml:space="preserve"> Отчетам присвоены номера, не соответствующие номеру Муниципального задания</w:t>
      </w:r>
      <w:r w:rsidRPr="00C945F3">
        <w:rPr>
          <w:sz w:val="28"/>
          <w:szCs w:val="28"/>
        </w:rPr>
        <w:t>.</w:t>
      </w:r>
    </w:p>
    <w:p w:rsidR="00C32D38" w:rsidRPr="00C945F3" w:rsidRDefault="00C32D38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пункта 1 Порядка составления и утверждения плана финансово-хозяйственной деятельности муниципальных бюджетных </w:t>
      </w:r>
      <w:r w:rsidRPr="00C945F3">
        <w:rPr>
          <w:sz w:val="28"/>
          <w:szCs w:val="28"/>
        </w:rPr>
        <w:br/>
        <w:t xml:space="preserve">и автономных учреждений Раменского городского округа, утвержденного постановлением Администрации Раменского городского округа от 30.12.2019 № 2344 «Об утверждении Порядка составления и утверждения плана финансово-хозяйственной деятельности муниципальных бюджетных </w:t>
      </w:r>
      <w:r w:rsidR="00C945F3">
        <w:rPr>
          <w:sz w:val="28"/>
          <w:szCs w:val="28"/>
        </w:rPr>
        <w:br/>
      </w:r>
      <w:r w:rsidRPr="00C945F3">
        <w:rPr>
          <w:sz w:val="28"/>
          <w:szCs w:val="28"/>
        </w:rPr>
        <w:t>и автономных учреждений Раменского городского о</w:t>
      </w:r>
      <w:r w:rsidR="006F5BA8" w:rsidRPr="00C945F3">
        <w:rPr>
          <w:sz w:val="28"/>
          <w:szCs w:val="28"/>
        </w:rPr>
        <w:t>круга» (в редакции постановления</w:t>
      </w:r>
      <w:r w:rsidRPr="00C945F3">
        <w:rPr>
          <w:sz w:val="28"/>
          <w:szCs w:val="28"/>
        </w:rPr>
        <w:t xml:space="preserve"> Администрации Раменского городского округа от 24.01.2022 № 602) (далее – Порядок № 2344), план финансово-хозяйственной деятельности Учреждения (далее – план ФХД) на </w:t>
      </w:r>
      <w:r w:rsidRPr="00C945F3">
        <w:rPr>
          <w:sz w:val="28"/>
          <w:szCs w:val="28"/>
          <w:lang w:eastAsia="en-US"/>
        </w:rPr>
        <w:t xml:space="preserve">2024 год утвержден </w:t>
      </w:r>
      <w:r w:rsidR="00C945F3">
        <w:rPr>
          <w:sz w:val="28"/>
          <w:szCs w:val="28"/>
          <w:lang w:eastAsia="en-US"/>
        </w:rPr>
        <w:br/>
      </w:r>
      <w:r w:rsidRPr="00C945F3">
        <w:rPr>
          <w:sz w:val="28"/>
          <w:szCs w:val="28"/>
          <w:lang w:eastAsia="en-US"/>
        </w:rPr>
        <w:t>с нарушением срока.</w:t>
      </w:r>
    </w:p>
    <w:p w:rsidR="00C32D38" w:rsidRPr="00C945F3" w:rsidRDefault="00C32D38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>В нарушение пункта 7 Порядка № 2344</w:t>
      </w:r>
      <w:r w:rsidR="00BF44D8" w:rsidRPr="00C945F3">
        <w:rPr>
          <w:sz w:val="28"/>
          <w:szCs w:val="28"/>
        </w:rPr>
        <w:t xml:space="preserve"> планы ФХД от 12.01.2024 и от 05.02.2024 составлены с нарушением требований к заполнению формы, </w:t>
      </w:r>
      <w:r w:rsidR="00C945F3">
        <w:rPr>
          <w:sz w:val="28"/>
          <w:szCs w:val="28"/>
        </w:rPr>
        <w:br/>
      </w:r>
      <w:r w:rsidR="00BF44D8" w:rsidRPr="00C945F3">
        <w:rPr>
          <w:sz w:val="28"/>
          <w:szCs w:val="28"/>
        </w:rPr>
        <w:t xml:space="preserve">а именно </w:t>
      </w:r>
      <w:r w:rsidR="009B6C54">
        <w:rPr>
          <w:sz w:val="28"/>
          <w:szCs w:val="28"/>
        </w:rPr>
        <w:t xml:space="preserve">- </w:t>
      </w:r>
      <w:r w:rsidR="00BF44D8" w:rsidRPr="00C945F3">
        <w:rPr>
          <w:sz w:val="28"/>
          <w:szCs w:val="28"/>
        </w:rPr>
        <w:t>отсутствуют дата согласования уполномоченным лицом органа-учредителя и номер телефона исполнителя</w:t>
      </w:r>
      <w:r w:rsidRPr="00C945F3">
        <w:rPr>
          <w:sz w:val="28"/>
          <w:szCs w:val="28"/>
        </w:rPr>
        <w:t xml:space="preserve">. </w:t>
      </w:r>
    </w:p>
    <w:p w:rsidR="00BF44D8" w:rsidRPr="00C945F3" w:rsidRDefault="00BF44D8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пунктов 1, 3 статьи 582 </w:t>
      </w:r>
      <w:r w:rsidRPr="00C945F3">
        <w:rPr>
          <w:rFonts w:eastAsiaTheme="minorHAnsi"/>
          <w:bCs/>
          <w:sz w:val="28"/>
          <w:szCs w:val="28"/>
          <w:lang w:eastAsia="en-US"/>
        </w:rPr>
        <w:t>Гражданского кодекса Российской Федерации (далее - Гражданский кодекс РФ)</w:t>
      </w:r>
      <w:r w:rsidRPr="00C945F3">
        <w:rPr>
          <w:sz w:val="28"/>
          <w:szCs w:val="28"/>
        </w:rPr>
        <w:t>, пункта 2 договоров пожертвования денежные средства на улучшение материальной базы Учреждения в 2024 году не расходовались.</w:t>
      </w:r>
    </w:p>
    <w:p w:rsidR="00BF44D8" w:rsidRPr="009B6C54" w:rsidRDefault="00BF44D8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iCs/>
          <w:sz w:val="28"/>
          <w:szCs w:val="28"/>
        </w:rPr>
        <w:t xml:space="preserve">В нарушение пункта 3 статьи 25 Федерального закона </w:t>
      </w:r>
      <w:r w:rsidRPr="00C945F3">
        <w:rPr>
          <w:bCs/>
          <w:iCs/>
          <w:sz w:val="28"/>
          <w:szCs w:val="28"/>
        </w:rPr>
        <w:t>Российской Федерации</w:t>
      </w:r>
      <w:r w:rsidRPr="00C945F3">
        <w:rPr>
          <w:iCs/>
          <w:sz w:val="28"/>
          <w:szCs w:val="28"/>
        </w:rPr>
        <w:t xml:space="preserve"> от 19.04.1991 № 1032-1 «О занятости населения </w:t>
      </w:r>
      <w:r w:rsidR="009D049E">
        <w:rPr>
          <w:iCs/>
          <w:sz w:val="28"/>
          <w:szCs w:val="28"/>
        </w:rPr>
        <w:br/>
      </w:r>
      <w:r w:rsidRPr="00C945F3">
        <w:rPr>
          <w:iCs/>
          <w:sz w:val="28"/>
          <w:szCs w:val="28"/>
        </w:rPr>
        <w:t xml:space="preserve">в Российской Федерации» (далее - Федеральный закон № 1032-1), Постановления Правительства Российской Федерации от 30.12.2021 № 2576 «О порядке представления работодателем сведений и информации, предусмотренных пунктом 3 статьи 25 Закона Российской Федерации </w:t>
      </w:r>
      <w:r w:rsidR="009D049E">
        <w:rPr>
          <w:iCs/>
          <w:sz w:val="28"/>
          <w:szCs w:val="28"/>
        </w:rPr>
        <w:br/>
      </w:r>
      <w:r w:rsidRPr="00C945F3">
        <w:rPr>
          <w:iCs/>
          <w:sz w:val="28"/>
          <w:szCs w:val="28"/>
        </w:rPr>
        <w:t xml:space="preserve">«О занятости населения в Российской Федерации» (далее – Постановление № 2576) </w:t>
      </w:r>
      <w:r w:rsidRPr="00C945F3">
        <w:rPr>
          <w:sz w:val="28"/>
          <w:szCs w:val="28"/>
        </w:rPr>
        <w:t xml:space="preserve">сведения и </w:t>
      </w:r>
      <w:r w:rsidRPr="009B6C54">
        <w:rPr>
          <w:sz w:val="28"/>
          <w:szCs w:val="28"/>
        </w:rPr>
        <w:t>информация о вакантных должностях</w:t>
      </w:r>
      <w:proofErr w:type="gramEnd"/>
      <w:r w:rsidRPr="009B6C54">
        <w:rPr>
          <w:sz w:val="28"/>
          <w:szCs w:val="28"/>
        </w:rPr>
        <w:t xml:space="preserve"> не предоставлены в территориальный отдел № 15 Центра занятости населения в Московской области в г. Раменское и не размещены </w:t>
      </w:r>
      <w:r w:rsidR="009B6C54" w:rsidRPr="009B6C54">
        <w:rPr>
          <w:sz w:val="28"/>
          <w:szCs w:val="28"/>
        </w:rPr>
        <w:t xml:space="preserve">на единой цифровой платформе </w:t>
      </w:r>
      <w:r w:rsidR="009B6C54">
        <w:rPr>
          <w:sz w:val="28"/>
          <w:szCs w:val="28"/>
        </w:rPr>
        <w:br/>
      </w:r>
      <w:r w:rsidR="009B6C54" w:rsidRPr="009B6C54">
        <w:rPr>
          <w:sz w:val="28"/>
          <w:szCs w:val="28"/>
        </w:rPr>
        <w:t>в сфере занятости и трудовых отношений «Работа в России»</w:t>
      </w:r>
      <w:r w:rsidR="009D049E" w:rsidRPr="009B6C54">
        <w:rPr>
          <w:iCs/>
          <w:sz w:val="28"/>
          <w:szCs w:val="28"/>
        </w:rPr>
        <w:br/>
      </w:r>
      <w:r w:rsidRPr="009B6C54">
        <w:rPr>
          <w:iCs/>
          <w:sz w:val="28"/>
          <w:szCs w:val="28"/>
        </w:rPr>
        <w:t>в указанные сроки.</w:t>
      </w:r>
    </w:p>
    <w:p w:rsidR="006C31A3" w:rsidRPr="00C945F3" w:rsidRDefault="001D2340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статьи 22 Трудового кодекса </w:t>
      </w:r>
      <w:r w:rsidRPr="00C945F3">
        <w:rPr>
          <w:rFonts w:eastAsiaTheme="minorHAnsi"/>
          <w:bCs/>
          <w:sz w:val="28"/>
          <w:szCs w:val="28"/>
          <w:lang w:eastAsia="en-US"/>
        </w:rPr>
        <w:t xml:space="preserve">Российской Федерации (далее - </w:t>
      </w:r>
      <w:r w:rsidRPr="00C945F3">
        <w:rPr>
          <w:sz w:val="28"/>
          <w:szCs w:val="28"/>
        </w:rPr>
        <w:t xml:space="preserve">Трудовой кодекс </w:t>
      </w:r>
      <w:r w:rsidRPr="00C945F3">
        <w:rPr>
          <w:rFonts w:eastAsiaTheme="minorHAnsi"/>
          <w:bCs/>
          <w:sz w:val="28"/>
          <w:szCs w:val="28"/>
          <w:lang w:eastAsia="en-US"/>
        </w:rPr>
        <w:t>РФ)</w:t>
      </w:r>
      <w:r w:rsidRPr="00C945F3">
        <w:rPr>
          <w:sz w:val="28"/>
          <w:szCs w:val="28"/>
        </w:rPr>
        <w:t xml:space="preserve"> в Учреждении не всегда работники были ознакомлены под роспись с принимаемыми локальными нормативными актами, непосредственно связанными с их трудовой деятельностью.</w:t>
      </w:r>
    </w:p>
    <w:p w:rsidR="006C31A3" w:rsidRPr="00C945F3" w:rsidRDefault="001D2340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 </w:t>
      </w:r>
      <w:r w:rsidRPr="00C945F3">
        <w:rPr>
          <w:bCs/>
          <w:sz w:val="28"/>
          <w:szCs w:val="28"/>
        </w:rPr>
        <w:t xml:space="preserve">Методических рекомендаций, утвержденных  </w:t>
      </w:r>
      <w:r w:rsidR="001E2C77">
        <w:rPr>
          <w:bCs/>
          <w:sz w:val="28"/>
          <w:szCs w:val="28"/>
        </w:rPr>
        <w:t>р</w:t>
      </w:r>
      <w:r w:rsidRPr="00C945F3">
        <w:rPr>
          <w:bCs/>
          <w:sz w:val="28"/>
          <w:szCs w:val="28"/>
        </w:rPr>
        <w:t xml:space="preserve">аспоряжением </w:t>
      </w:r>
      <w:r w:rsidRPr="00C945F3">
        <w:rPr>
          <w:sz w:val="28"/>
          <w:szCs w:val="28"/>
        </w:rPr>
        <w:t>Министерства транспорта Российской Федерации</w:t>
      </w:r>
      <w:r w:rsidRPr="00C945F3">
        <w:rPr>
          <w:bCs/>
          <w:sz w:val="28"/>
          <w:szCs w:val="28"/>
        </w:rPr>
        <w:t xml:space="preserve"> </w:t>
      </w:r>
      <w:r w:rsidR="00C945F3">
        <w:rPr>
          <w:bCs/>
          <w:sz w:val="28"/>
          <w:szCs w:val="28"/>
        </w:rPr>
        <w:br/>
      </w:r>
      <w:r w:rsidRPr="00C945F3">
        <w:rPr>
          <w:bCs/>
          <w:sz w:val="28"/>
          <w:szCs w:val="28"/>
        </w:rPr>
        <w:t xml:space="preserve">от 14.03.2008 № АМ-23-р «О введении в действие методических рекомендаций «Нормы расхода топлива и смазочных материалов </w:t>
      </w:r>
      <w:r w:rsidR="009D049E">
        <w:rPr>
          <w:bCs/>
          <w:sz w:val="28"/>
          <w:szCs w:val="28"/>
        </w:rPr>
        <w:br/>
      </w:r>
      <w:r w:rsidRPr="00C945F3">
        <w:rPr>
          <w:bCs/>
          <w:sz w:val="28"/>
          <w:szCs w:val="28"/>
        </w:rPr>
        <w:lastRenderedPageBreak/>
        <w:t xml:space="preserve">на автомобильном транспорте» (далее – Методические рекомендации), </w:t>
      </w:r>
      <w:r w:rsidR="009B6C54">
        <w:rPr>
          <w:bCs/>
          <w:sz w:val="28"/>
          <w:szCs w:val="28"/>
        </w:rPr>
        <w:br/>
      </w:r>
      <w:r w:rsidRPr="00C945F3">
        <w:rPr>
          <w:bCs/>
          <w:iCs/>
          <w:sz w:val="28"/>
          <w:szCs w:val="28"/>
        </w:rPr>
        <w:t xml:space="preserve">в </w:t>
      </w:r>
      <w:r w:rsidR="009B6C54">
        <w:rPr>
          <w:bCs/>
          <w:iCs/>
          <w:sz w:val="28"/>
          <w:szCs w:val="28"/>
        </w:rPr>
        <w:t>П</w:t>
      </w:r>
      <w:r w:rsidRPr="00C945F3">
        <w:rPr>
          <w:bCs/>
          <w:iCs/>
          <w:sz w:val="28"/>
          <w:szCs w:val="28"/>
        </w:rPr>
        <w:t xml:space="preserve">риказе </w:t>
      </w:r>
      <w:r w:rsidR="009B6C54">
        <w:rPr>
          <w:bCs/>
          <w:iCs/>
          <w:sz w:val="28"/>
          <w:szCs w:val="28"/>
        </w:rPr>
        <w:t>директора Учреждения</w:t>
      </w:r>
      <w:r w:rsidR="009B6C54" w:rsidRPr="00C945F3">
        <w:rPr>
          <w:bCs/>
          <w:sz w:val="28"/>
          <w:szCs w:val="28"/>
        </w:rPr>
        <w:t xml:space="preserve"> </w:t>
      </w:r>
      <w:r w:rsidRPr="00C945F3">
        <w:rPr>
          <w:bCs/>
          <w:sz w:val="28"/>
          <w:szCs w:val="28"/>
        </w:rPr>
        <w:t>от 10.01.2024 № 2а</w:t>
      </w:r>
      <w:proofErr w:type="gramStart"/>
      <w:r w:rsidRPr="00C945F3">
        <w:rPr>
          <w:bCs/>
          <w:sz w:val="28"/>
          <w:szCs w:val="28"/>
        </w:rPr>
        <w:t>/К</w:t>
      </w:r>
      <w:proofErr w:type="gramEnd"/>
      <w:r w:rsidRPr="00C945F3">
        <w:rPr>
          <w:bCs/>
          <w:sz w:val="28"/>
          <w:szCs w:val="28"/>
        </w:rPr>
        <w:t xml:space="preserve"> «О норме расхода бензина» </w:t>
      </w:r>
      <w:r w:rsidRPr="00C945F3">
        <w:rPr>
          <w:bCs/>
          <w:iCs/>
          <w:sz w:val="28"/>
          <w:szCs w:val="28"/>
        </w:rPr>
        <w:t xml:space="preserve">неверно установлена норма расхода топлива на 100 км в летние </w:t>
      </w:r>
      <w:r w:rsidR="009B6C54">
        <w:rPr>
          <w:bCs/>
          <w:iCs/>
          <w:sz w:val="28"/>
          <w:szCs w:val="28"/>
        </w:rPr>
        <w:br/>
      </w:r>
      <w:r w:rsidRPr="00C945F3">
        <w:rPr>
          <w:bCs/>
          <w:iCs/>
          <w:sz w:val="28"/>
          <w:szCs w:val="28"/>
        </w:rPr>
        <w:t xml:space="preserve">и зимние периоды для легкового автомобиля </w:t>
      </w:r>
      <w:r w:rsidRPr="00C945F3">
        <w:rPr>
          <w:bCs/>
          <w:sz w:val="28"/>
          <w:szCs w:val="28"/>
          <w:lang w:val="en-US"/>
        </w:rPr>
        <w:t>RENAULT</w:t>
      </w:r>
      <w:r w:rsidRPr="00C945F3">
        <w:rPr>
          <w:bCs/>
          <w:sz w:val="28"/>
          <w:szCs w:val="28"/>
        </w:rPr>
        <w:t xml:space="preserve"> </w:t>
      </w:r>
      <w:r w:rsidRPr="00C945F3">
        <w:rPr>
          <w:bCs/>
          <w:sz w:val="28"/>
          <w:szCs w:val="28"/>
          <w:lang w:val="en-US"/>
        </w:rPr>
        <w:t>LOGAN</w:t>
      </w:r>
      <w:r w:rsidRPr="00C945F3">
        <w:rPr>
          <w:bCs/>
          <w:sz w:val="28"/>
          <w:szCs w:val="28"/>
        </w:rPr>
        <w:t xml:space="preserve"> (версия </w:t>
      </w:r>
      <w:r w:rsidRPr="00C945F3">
        <w:rPr>
          <w:bCs/>
          <w:sz w:val="28"/>
          <w:szCs w:val="28"/>
          <w:lang w:val="en-US"/>
        </w:rPr>
        <w:t>AUTHENTIQUE</w:t>
      </w:r>
      <w:r w:rsidRPr="00C945F3">
        <w:rPr>
          <w:bCs/>
          <w:sz w:val="28"/>
          <w:szCs w:val="28"/>
        </w:rPr>
        <w:t xml:space="preserve"> 1.4) (далее – автомобиль RENAULT LOGAN)</w:t>
      </w:r>
      <w:r w:rsidR="006C31A3" w:rsidRPr="00C945F3">
        <w:rPr>
          <w:bCs/>
          <w:sz w:val="28"/>
          <w:szCs w:val="28"/>
        </w:rPr>
        <w:t xml:space="preserve">, </w:t>
      </w:r>
      <w:r w:rsidR="006C31A3" w:rsidRPr="00C945F3">
        <w:rPr>
          <w:bCs/>
          <w:iCs/>
          <w:sz w:val="28"/>
          <w:szCs w:val="28"/>
        </w:rPr>
        <w:t xml:space="preserve">что повлекло завышение </w:t>
      </w:r>
      <w:r w:rsidR="006C31A3" w:rsidRPr="00C945F3">
        <w:rPr>
          <w:iCs/>
          <w:sz w:val="28"/>
          <w:szCs w:val="28"/>
        </w:rPr>
        <w:t xml:space="preserve">расчета нормативных значений расхода топлива в летние </w:t>
      </w:r>
      <w:r w:rsidR="009D049E">
        <w:rPr>
          <w:iCs/>
          <w:sz w:val="28"/>
          <w:szCs w:val="28"/>
        </w:rPr>
        <w:br/>
      </w:r>
      <w:r w:rsidR="006C31A3" w:rsidRPr="00C945F3">
        <w:rPr>
          <w:iCs/>
          <w:sz w:val="28"/>
          <w:szCs w:val="28"/>
        </w:rPr>
        <w:t xml:space="preserve">и зимние периоды 2024 года и необоснованные выплаты </w:t>
      </w:r>
      <w:r w:rsidR="006C31A3" w:rsidRPr="00C945F3">
        <w:rPr>
          <w:bCs/>
          <w:sz w:val="28"/>
          <w:szCs w:val="28"/>
        </w:rPr>
        <w:t xml:space="preserve">денежных средств </w:t>
      </w:r>
      <w:r w:rsidR="009D049E">
        <w:rPr>
          <w:bCs/>
          <w:sz w:val="28"/>
          <w:szCs w:val="28"/>
        </w:rPr>
        <w:br/>
      </w:r>
      <w:r w:rsidR="006C31A3" w:rsidRPr="00C945F3">
        <w:rPr>
          <w:bCs/>
          <w:sz w:val="28"/>
          <w:szCs w:val="28"/>
        </w:rPr>
        <w:t>в сумме 23 466</w:t>
      </w:r>
      <w:proofErr w:type="gramStart"/>
      <w:r w:rsidR="006C31A3" w:rsidRPr="00C945F3">
        <w:rPr>
          <w:bCs/>
          <w:sz w:val="28"/>
          <w:szCs w:val="28"/>
        </w:rPr>
        <w:t>,90</w:t>
      </w:r>
      <w:proofErr w:type="gramEnd"/>
      <w:r w:rsidR="006C31A3" w:rsidRPr="00C945F3">
        <w:rPr>
          <w:bCs/>
          <w:sz w:val="28"/>
          <w:szCs w:val="28"/>
        </w:rPr>
        <w:t xml:space="preserve"> </w:t>
      </w:r>
      <w:r w:rsidR="006C31A3" w:rsidRPr="00C945F3">
        <w:rPr>
          <w:iCs/>
          <w:sz w:val="28"/>
          <w:szCs w:val="28"/>
        </w:rPr>
        <w:t>руб.</w:t>
      </w:r>
      <w:r w:rsidR="006C31A3" w:rsidRPr="00C945F3">
        <w:rPr>
          <w:bCs/>
          <w:sz w:val="28"/>
          <w:szCs w:val="28"/>
        </w:rPr>
        <w:t xml:space="preserve"> </w:t>
      </w:r>
    </w:p>
    <w:p w:rsidR="006C31A3" w:rsidRPr="00C945F3" w:rsidRDefault="00106EBE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sz w:val="28"/>
          <w:szCs w:val="28"/>
        </w:rPr>
        <w:t xml:space="preserve">В нарушение </w:t>
      </w:r>
      <w:r w:rsidRPr="00C945F3">
        <w:rPr>
          <w:color w:val="000000"/>
          <w:sz w:val="28"/>
          <w:szCs w:val="28"/>
        </w:rPr>
        <w:t xml:space="preserve">Приказа Министерства финансов Российской Федерации от 06.10.2008 </w:t>
      </w:r>
      <w:r w:rsidR="00C32D38" w:rsidRPr="00C945F3">
        <w:rPr>
          <w:color w:val="000000"/>
          <w:sz w:val="28"/>
          <w:szCs w:val="28"/>
        </w:rPr>
        <w:t xml:space="preserve">№ </w:t>
      </w:r>
      <w:r w:rsidRPr="00C945F3">
        <w:rPr>
          <w:color w:val="000000"/>
          <w:sz w:val="28"/>
          <w:szCs w:val="28"/>
        </w:rPr>
        <w:t xml:space="preserve">106н «Об утверждении положений </w:t>
      </w:r>
      <w:r w:rsidR="00C945F3">
        <w:rPr>
          <w:color w:val="000000"/>
          <w:sz w:val="28"/>
          <w:szCs w:val="28"/>
        </w:rPr>
        <w:br/>
      </w:r>
      <w:r w:rsidRPr="00C945F3">
        <w:rPr>
          <w:color w:val="000000"/>
          <w:sz w:val="28"/>
          <w:szCs w:val="28"/>
        </w:rPr>
        <w:t xml:space="preserve">по бухгалтерскому учету» </w:t>
      </w:r>
      <w:r w:rsidRPr="00C945F3">
        <w:rPr>
          <w:color w:val="222222"/>
          <w:sz w:val="28"/>
          <w:szCs w:val="28"/>
        </w:rPr>
        <w:t>в Учетной политике</w:t>
      </w:r>
      <w:r w:rsidRPr="00C945F3">
        <w:rPr>
          <w:sz w:val="28"/>
          <w:szCs w:val="28"/>
        </w:rPr>
        <w:t xml:space="preserve"> централизованного бухгалтерского учета на 2024 – 2025 годы при централизации бухгалтерского (бюджетного) учета казенных, бюджетных и автономных учреждений, передавших полномочия  Муниципальному учреждению «Централизованная бухгалтерия муниципальной образовательной системы Раменского городского округа Московской области» (далее – МУ «Централизованная бухгалтерия МОС») по ведению бухгалтерского (бюджетного) учета</w:t>
      </w:r>
      <w:proofErr w:type="gramEnd"/>
      <w:r w:rsidRPr="00C945F3">
        <w:rPr>
          <w:sz w:val="28"/>
          <w:szCs w:val="28"/>
        </w:rPr>
        <w:t xml:space="preserve"> </w:t>
      </w:r>
      <w:r w:rsidR="009B6C54">
        <w:rPr>
          <w:sz w:val="28"/>
          <w:szCs w:val="28"/>
        </w:rPr>
        <w:br/>
      </w:r>
      <w:r w:rsidRPr="00C945F3">
        <w:rPr>
          <w:sz w:val="28"/>
          <w:szCs w:val="28"/>
        </w:rPr>
        <w:t>и формированию бухгалтерской (финансовой) отчетности, утвержденной приказом директора Учреждения от 29.12.2023 № 64/К-2 (далее – Учетная политика),</w:t>
      </w:r>
      <w:r w:rsidRPr="00C945F3">
        <w:rPr>
          <w:i/>
          <w:color w:val="222222"/>
          <w:sz w:val="28"/>
          <w:szCs w:val="28"/>
        </w:rPr>
        <w:t xml:space="preserve"> </w:t>
      </w:r>
      <w:r w:rsidRPr="00C945F3">
        <w:rPr>
          <w:color w:val="222222"/>
          <w:sz w:val="28"/>
          <w:szCs w:val="28"/>
        </w:rPr>
        <w:t xml:space="preserve">не утверждена форма путевого листа легкового автомобиля.  </w:t>
      </w:r>
      <w:r w:rsidRPr="00C945F3">
        <w:rPr>
          <w:color w:val="000000"/>
          <w:sz w:val="28"/>
          <w:szCs w:val="28"/>
        </w:rPr>
        <w:t> </w:t>
      </w:r>
    </w:p>
    <w:p w:rsidR="006C31A3" w:rsidRPr="00C945F3" w:rsidRDefault="006C31A3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sz w:val="28"/>
          <w:szCs w:val="28"/>
        </w:rPr>
        <w:t xml:space="preserve">В нарушение </w:t>
      </w:r>
      <w:r w:rsidRPr="00C945F3">
        <w:rPr>
          <w:bCs/>
          <w:sz w:val="28"/>
          <w:szCs w:val="28"/>
        </w:rPr>
        <w:t xml:space="preserve">Приказа Министерства Российской Федерации </w:t>
      </w:r>
      <w:r w:rsidR="009D049E">
        <w:rPr>
          <w:bCs/>
          <w:sz w:val="28"/>
          <w:szCs w:val="28"/>
        </w:rPr>
        <w:br/>
      </w:r>
      <w:r w:rsidRPr="00C945F3">
        <w:rPr>
          <w:bCs/>
          <w:sz w:val="28"/>
          <w:szCs w:val="28"/>
        </w:rPr>
        <w:t>от 28.09.2022 № 390 «Об утверждении состава сведений</w:t>
      </w:r>
      <w:r w:rsidRPr="00C945F3">
        <w:rPr>
          <w:rFonts w:eastAsia="Calibri"/>
          <w:sz w:val="28"/>
          <w:szCs w:val="28"/>
          <w:lang w:eastAsia="en-US"/>
        </w:rPr>
        <w:t xml:space="preserve">, указанных в части 3 статьи 6 Федерального закона от 08.11.2007 № 259-ФЗ </w:t>
      </w:r>
      <w:r w:rsidRPr="00C945F3">
        <w:rPr>
          <w:bCs/>
          <w:sz w:val="28"/>
          <w:szCs w:val="28"/>
        </w:rPr>
        <w:t>«Устав автомобильного транспорта и городского наземного электрического транспорта»</w:t>
      </w:r>
      <w:r w:rsidRPr="00C945F3">
        <w:rPr>
          <w:rFonts w:eastAsia="Calibri"/>
          <w:sz w:val="28"/>
          <w:szCs w:val="28"/>
          <w:lang w:eastAsia="en-US"/>
        </w:rPr>
        <w:t xml:space="preserve">, и порядка оформления или формирования путевого листа»  (далее – Приказ № 390) </w:t>
      </w:r>
      <w:r w:rsidRPr="00C945F3">
        <w:rPr>
          <w:bCs/>
          <w:iCs/>
          <w:sz w:val="28"/>
          <w:szCs w:val="28"/>
        </w:rPr>
        <w:t xml:space="preserve">во всех путевых листах </w:t>
      </w:r>
      <w:r w:rsidRPr="00C945F3">
        <w:rPr>
          <w:bCs/>
          <w:sz w:val="28"/>
          <w:szCs w:val="28"/>
        </w:rPr>
        <w:t xml:space="preserve">автомобиля RENAULT LOGAN </w:t>
      </w:r>
      <w:r w:rsidRPr="00C945F3">
        <w:rPr>
          <w:sz w:val="28"/>
          <w:szCs w:val="28"/>
          <w:lang w:eastAsia="en-US"/>
        </w:rPr>
        <w:t>отсутствуют сведения обязательные для заполнения: срок действия путевого листа;</w:t>
      </w:r>
      <w:proofErr w:type="gramEnd"/>
      <w:r w:rsidRPr="00C945F3">
        <w:rPr>
          <w:sz w:val="28"/>
          <w:szCs w:val="28"/>
          <w:lang w:eastAsia="en-US"/>
        </w:rPr>
        <w:t xml:space="preserve"> сведения о виде перевозки; дата выпуска транспортного средства на линию и его возвращения; дата выдачи водительского удостоверения; дата и время проведения </w:t>
      </w:r>
      <w:proofErr w:type="spellStart"/>
      <w:r w:rsidRPr="00C945F3">
        <w:rPr>
          <w:sz w:val="28"/>
          <w:szCs w:val="28"/>
          <w:lang w:eastAsia="en-US"/>
        </w:rPr>
        <w:t>предсменного</w:t>
      </w:r>
      <w:proofErr w:type="spellEnd"/>
      <w:r w:rsidRPr="00C945F3">
        <w:rPr>
          <w:sz w:val="28"/>
          <w:szCs w:val="28"/>
          <w:lang w:eastAsia="en-US"/>
        </w:rPr>
        <w:t xml:space="preserve">, </w:t>
      </w:r>
      <w:proofErr w:type="spellStart"/>
      <w:r w:rsidRPr="00C945F3">
        <w:rPr>
          <w:sz w:val="28"/>
          <w:szCs w:val="28"/>
          <w:lang w:eastAsia="en-US"/>
        </w:rPr>
        <w:t>предрейсового</w:t>
      </w:r>
      <w:proofErr w:type="spellEnd"/>
      <w:r w:rsidRPr="00C945F3">
        <w:rPr>
          <w:sz w:val="28"/>
          <w:szCs w:val="28"/>
          <w:lang w:eastAsia="en-US"/>
        </w:rPr>
        <w:t xml:space="preserve"> медицинского осмотра водителя; отметка о проведении </w:t>
      </w:r>
      <w:proofErr w:type="spellStart"/>
      <w:r w:rsidRPr="00C945F3">
        <w:rPr>
          <w:sz w:val="28"/>
          <w:szCs w:val="28"/>
          <w:lang w:eastAsia="en-US"/>
        </w:rPr>
        <w:t>послесменного</w:t>
      </w:r>
      <w:proofErr w:type="spellEnd"/>
      <w:r w:rsidRPr="00C945F3">
        <w:rPr>
          <w:sz w:val="28"/>
          <w:szCs w:val="28"/>
          <w:lang w:eastAsia="en-US"/>
        </w:rPr>
        <w:t xml:space="preserve">, </w:t>
      </w:r>
      <w:proofErr w:type="spellStart"/>
      <w:r w:rsidRPr="00C945F3">
        <w:rPr>
          <w:sz w:val="28"/>
          <w:szCs w:val="28"/>
          <w:lang w:eastAsia="en-US"/>
        </w:rPr>
        <w:t>послерейсового</w:t>
      </w:r>
      <w:proofErr w:type="spellEnd"/>
      <w:r w:rsidRPr="00C945F3">
        <w:rPr>
          <w:sz w:val="28"/>
          <w:szCs w:val="28"/>
          <w:lang w:eastAsia="en-US"/>
        </w:rPr>
        <w:t xml:space="preserve"> медицинского осмотра водителя</w:t>
      </w:r>
      <w:r w:rsidRPr="00C945F3">
        <w:rPr>
          <w:sz w:val="28"/>
          <w:szCs w:val="28"/>
        </w:rPr>
        <w:t>; д</w:t>
      </w:r>
      <w:r w:rsidRPr="00C945F3">
        <w:rPr>
          <w:sz w:val="28"/>
          <w:szCs w:val="28"/>
          <w:lang w:eastAsia="en-US"/>
        </w:rPr>
        <w:t>о 01.02.2024 в путевых листах отсутствуют сведения о страховом номере индивидуального лицевого счета водителя транспортного средства</w:t>
      </w:r>
      <w:r w:rsidRPr="00C945F3">
        <w:rPr>
          <w:sz w:val="28"/>
          <w:szCs w:val="28"/>
        </w:rPr>
        <w:t xml:space="preserve">; </w:t>
      </w:r>
      <w:proofErr w:type="gramStart"/>
      <w:r w:rsidRPr="00C945F3">
        <w:rPr>
          <w:sz w:val="28"/>
          <w:szCs w:val="28"/>
        </w:rPr>
        <w:t>в</w:t>
      </w:r>
      <w:r w:rsidRPr="00C945F3">
        <w:rPr>
          <w:sz w:val="28"/>
          <w:szCs w:val="28"/>
          <w:lang w:eastAsia="en-US"/>
        </w:rPr>
        <w:t xml:space="preserve"> путевых листах от 22.05.2024 </w:t>
      </w:r>
      <w:r w:rsidR="009B6C54" w:rsidRPr="00C945F3">
        <w:rPr>
          <w:sz w:val="28"/>
          <w:szCs w:val="28"/>
          <w:lang w:eastAsia="en-US"/>
        </w:rPr>
        <w:t xml:space="preserve">№ 89 </w:t>
      </w:r>
      <w:r w:rsidRPr="00C945F3">
        <w:rPr>
          <w:sz w:val="28"/>
          <w:szCs w:val="28"/>
          <w:lang w:eastAsia="en-US"/>
        </w:rPr>
        <w:t xml:space="preserve">и от 20.06.2024 </w:t>
      </w:r>
      <w:r w:rsidR="009B6C54" w:rsidRPr="00C945F3">
        <w:rPr>
          <w:sz w:val="28"/>
          <w:szCs w:val="28"/>
          <w:lang w:eastAsia="en-US"/>
        </w:rPr>
        <w:t xml:space="preserve">№ 109 </w:t>
      </w:r>
      <w:r w:rsidRPr="00C945F3">
        <w:rPr>
          <w:sz w:val="28"/>
          <w:szCs w:val="28"/>
          <w:lang w:eastAsia="en-US"/>
        </w:rPr>
        <w:t xml:space="preserve">отсутствует время возвращения транспортного средства на стоянку, а также в путевом листе от 10.10.2024 </w:t>
      </w:r>
      <w:r w:rsidR="009B6C54" w:rsidRPr="00C945F3">
        <w:rPr>
          <w:sz w:val="28"/>
          <w:szCs w:val="28"/>
          <w:lang w:eastAsia="en-US"/>
        </w:rPr>
        <w:t xml:space="preserve">№ 167 </w:t>
      </w:r>
      <w:r w:rsidRPr="00C945F3">
        <w:rPr>
          <w:sz w:val="28"/>
          <w:szCs w:val="28"/>
          <w:lang w:eastAsia="en-US"/>
        </w:rPr>
        <w:t>не указано время выпуска и возвращения транспортного средства; во всех путевых листах в 2024 году вместо «Сведения о виде сообщения» указано «Маршрут» в разделе «Задание водителю»</w:t>
      </w:r>
      <w:r w:rsidRPr="00C945F3">
        <w:rPr>
          <w:bCs/>
          <w:iCs/>
          <w:sz w:val="28"/>
          <w:szCs w:val="28"/>
        </w:rPr>
        <w:t>.</w:t>
      </w:r>
      <w:proofErr w:type="gramEnd"/>
    </w:p>
    <w:p w:rsidR="006C31A3" w:rsidRPr="00C945F3" w:rsidRDefault="00BA192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sz w:val="28"/>
          <w:szCs w:val="28"/>
        </w:rPr>
        <w:t>В нарушение п</w:t>
      </w:r>
      <w:r w:rsidRPr="00C945F3">
        <w:rPr>
          <w:bCs/>
          <w:sz w:val="28"/>
          <w:szCs w:val="28"/>
        </w:rPr>
        <w:t xml:space="preserve">одпункта 5 пункта 2 статьи 46 Федерального закона от 21.11.2011 № 323-ФЗ «Об основах охраны здоровья граждан </w:t>
      </w:r>
      <w:r w:rsidR="009D049E">
        <w:rPr>
          <w:bCs/>
          <w:sz w:val="28"/>
          <w:szCs w:val="28"/>
        </w:rPr>
        <w:br/>
      </w:r>
      <w:r w:rsidRPr="00C945F3">
        <w:rPr>
          <w:bCs/>
          <w:sz w:val="28"/>
          <w:szCs w:val="28"/>
        </w:rPr>
        <w:t xml:space="preserve">в Российской Федерации» (далее – Федеральный закон № 323-ФЗ) </w:t>
      </w:r>
      <w:r w:rsidRPr="00C945F3">
        <w:rPr>
          <w:sz w:val="28"/>
          <w:szCs w:val="28"/>
        </w:rPr>
        <w:t xml:space="preserve">все путевые листы за проверяемый период содержат отметку (штамп) </w:t>
      </w:r>
      <w:r w:rsidR="009D049E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о проведении </w:t>
      </w:r>
      <w:proofErr w:type="spellStart"/>
      <w:r w:rsidRPr="00C945F3">
        <w:rPr>
          <w:sz w:val="28"/>
          <w:szCs w:val="28"/>
        </w:rPr>
        <w:t>предрейсового</w:t>
      </w:r>
      <w:proofErr w:type="spellEnd"/>
      <w:r w:rsidRPr="00C945F3">
        <w:rPr>
          <w:sz w:val="28"/>
          <w:szCs w:val="28"/>
        </w:rPr>
        <w:t xml:space="preserve"> медицинского осмотра водителя МОУ ДПО «МЦ «Раменский дом учителя» без указания даты и точного времени прохождения осмотра, и во всех представленных путевых листах</w:t>
      </w:r>
      <w:proofErr w:type="gramEnd"/>
      <w:r w:rsidRPr="00C945F3">
        <w:rPr>
          <w:sz w:val="28"/>
          <w:szCs w:val="28"/>
        </w:rPr>
        <w:t xml:space="preserve"> отсутствует штамп о проведении </w:t>
      </w:r>
      <w:proofErr w:type="spellStart"/>
      <w:r w:rsidRPr="00C945F3">
        <w:rPr>
          <w:sz w:val="28"/>
          <w:szCs w:val="28"/>
        </w:rPr>
        <w:t>послерейсового</w:t>
      </w:r>
      <w:proofErr w:type="spellEnd"/>
      <w:r w:rsidRPr="00C945F3">
        <w:rPr>
          <w:sz w:val="28"/>
          <w:szCs w:val="28"/>
        </w:rPr>
        <w:t xml:space="preserve"> медицинского осмотра водителя.</w:t>
      </w:r>
    </w:p>
    <w:p w:rsidR="006C31A3" w:rsidRPr="00C945F3" w:rsidRDefault="00BA192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rFonts w:eastAsia="Calibri"/>
          <w:bCs/>
          <w:sz w:val="28"/>
          <w:szCs w:val="28"/>
          <w:lang w:eastAsia="en-US"/>
        </w:rPr>
        <w:lastRenderedPageBreak/>
        <w:t xml:space="preserve">В нарушение пункта 15 </w:t>
      </w:r>
      <w:r w:rsidRPr="00C945F3">
        <w:rPr>
          <w:sz w:val="28"/>
          <w:szCs w:val="28"/>
          <w:lang w:eastAsia="en-US"/>
        </w:rPr>
        <w:t xml:space="preserve">Приказа Министерства финансов Российской Федерации от 21.07.2011 № 86н «Об утверждении порядка предоставления информации государственным (муниципальным) учреждением, её размещения на официальном сайте в сети Интернет </w:t>
      </w:r>
      <w:r w:rsidRPr="00C945F3">
        <w:rPr>
          <w:sz w:val="28"/>
          <w:szCs w:val="28"/>
          <w:lang w:eastAsia="en-US"/>
        </w:rPr>
        <w:br/>
        <w:t>и ведения указанного сайта» (далее – Приказ № 86н)</w:t>
      </w:r>
      <w:r w:rsidRPr="00C945F3">
        <w:rPr>
          <w:rFonts w:eastAsia="Calibri"/>
          <w:bCs/>
          <w:sz w:val="28"/>
          <w:szCs w:val="28"/>
        </w:rPr>
        <w:t xml:space="preserve"> </w:t>
      </w:r>
      <w:r w:rsidRPr="00C945F3">
        <w:rPr>
          <w:rFonts w:eastAsia="Calibri"/>
          <w:bCs/>
          <w:sz w:val="28"/>
          <w:szCs w:val="28"/>
          <w:lang w:eastAsia="en-US"/>
        </w:rPr>
        <w:t>на официальном сайте http://bus.gov.ru</w:t>
      </w:r>
      <w:r w:rsidR="0011171A" w:rsidRPr="00C945F3">
        <w:rPr>
          <w:rFonts w:eastAsia="Calibri"/>
          <w:iCs/>
          <w:sz w:val="28"/>
          <w:szCs w:val="28"/>
        </w:rPr>
        <w:t xml:space="preserve"> Учреждением не соблюдены сроки размещения Муниципального задания (дата размещения –  16.01.2025)</w:t>
      </w:r>
      <w:r w:rsidRPr="00C945F3">
        <w:rPr>
          <w:rFonts w:eastAsia="Calibri"/>
          <w:bCs/>
          <w:sz w:val="28"/>
          <w:szCs w:val="28"/>
        </w:rPr>
        <w:t xml:space="preserve">. </w:t>
      </w:r>
    </w:p>
    <w:p w:rsidR="006C31A3" w:rsidRPr="00C945F3" w:rsidRDefault="00BA192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rFonts w:eastAsia="Calibri"/>
          <w:bCs/>
          <w:sz w:val="28"/>
          <w:szCs w:val="28"/>
        </w:rPr>
        <w:t xml:space="preserve">В нарушение части 3.3 статьи 32 Федерального закона </w:t>
      </w:r>
      <w:r w:rsidRPr="00C945F3">
        <w:rPr>
          <w:rFonts w:eastAsia="Calibri"/>
          <w:bCs/>
          <w:sz w:val="28"/>
          <w:szCs w:val="28"/>
        </w:rPr>
        <w:br/>
        <w:t xml:space="preserve">от 12.01.1996 № 7-ФЗ «О некоммерческих организациях» (далее – Федеральный закон № 7-ФЗ), пункта 6 </w:t>
      </w:r>
      <w:r w:rsidRPr="00C945F3">
        <w:rPr>
          <w:sz w:val="28"/>
          <w:szCs w:val="28"/>
          <w:lang w:eastAsia="en-US"/>
        </w:rPr>
        <w:t>Приказа № 86н</w:t>
      </w:r>
      <w:r w:rsidRPr="00C945F3">
        <w:rPr>
          <w:rFonts w:eastAsia="Calibri"/>
          <w:bCs/>
          <w:sz w:val="28"/>
          <w:szCs w:val="28"/>
        </w:rPr>
        <w:t xml:space="preserve"> на официальном сайте http://bus.gov.ru Учреждением </w:t>
      </w:r>
      <w:r w:rsidR="0011171A" w:rsidRPr="00C945F3">
        <w:rPr>
          <w:rFonts w:eastAsia="Calibri"/>
          <w:bCs/>
          <w:sz w:val="28"/>
          <w:szCs w:val="28"/>
        </w:rPr>
        <w:t>не размещены</w:t>
      </w:r>
      <w:r w:rsidR="0011171A" w:rsidRPr="00C945F3">
        <w:rPr>
          <w:sz w:val="28"/>
          <w:szCs w:val="28"/>
        </w:rPr>
        <w:t xml:space="preserve"> Устав Учреждения, утвержденный постановлением Администрации Раменского городского округа  от 23.06.2021 № 6548; Устав Учреждения, утвержденный постановлением Администрации Раменского городского округа от 06.12.2024 № 5210.</w:t>
      </w:r>
    </w:p>
    <w:p w:rsidR="006C31A3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bCs/>
          <w:iCs/>
          <w:sz w:val="28"/>
          <w:szCs w:val="28"/>
          <w:shd w:val="clear" w:color="auto" w:fill="FFFFFF"/>
        </w:rPr>
        <w:t>В нарушение</w:t>
      </w:r>
      <w:r w:rsidRPr="00C945F3">
        <w:rPr>
          <w:rFonts w:eastAsia="Calibri"/>
          <w:sz w:val="28"/>
          <w:szCs w:val="28"/>
        </w:rPr>
        <w:t xml:space="preserve"> пункта 4 Федерального закона от 28.12.2013 </w:t>
      </w:r>
      <w:r w:rsidR="00A67D46" w:rsidRPr="00C945F3">
        <w:rPr>
          <w:rFonts w:eastAsia="Calibri"/>
          <w:sz w:val="28"/>
          <w:szCs w:val="28"/>
        </w:rPr>
        <w:br/>
      </w:r>
      <w:r w:rsidRPr="00C945F3">
        <w:rPr>
          <w:rFonts w:eastAsia="Calibri"/>
          <w:sz w:val="28"/>
          <w:szCs w:val="28"/>
        </w:rPr>
        <w:t xml:space="preserve">№ 426-ФЗ (ред. от 24.07.2023) «О специальной оценке условий труда» </w:t>
      </w:r>
      <w:r w:rsidR="00A67D46" w:rsidRPr="00C945F3">
        <w:rPr>
          <w:rFonts w:eastAsia="Calibri"/>
          <w:sz w:val="28"/>
          <w:szCs w:val="28"/>
        </w:rPr>
        <w:br/>
      </w:r>
      <w:r w:rsidRPr="00C945F3">
        <w:rPr>
          <w:rFonts w:eastAsia="Calibri"/>
          <w:sz w:val="28"/>
          <w:szCs w:val="28"/>
        </w:rPr>
        <w:t xml:space="preserve">(с изменениями и дополнениями, вступившими в силу с 01.09.2023) (далее </w:t>
      </w:r>
      <w:r w:rsidRPr="00C945F3">
        <w:rPr>
          <w:bCs/>
          <w:iCs/>
          <w:sz w:val="28"/>
          <w:szCs w:val="28"/>
        </w:rPr>
        <w:t>–</w:t>
      </w:r>
      <w:r w:rsidRPr="00C945F3">
        <w:rPr>
          <w:rFonts w:eastAsia="Calibri"/>
          <w:sz w:val="28"/>
          <w:szCs w:val="28"/>
        </w:rPr>
        <w:t xml:space="preserve"> Федеральный закон № 426-ФЗ) обязательная специальная оценка условий труда, по истечении 5 лет, на момент окончания контрольного мероприятия </w:t>
      </w:r>
      <w:r w:rsidR="00C945F3">
        <w:rPr>
          <w:rFonts w:eastAsia="Calibri"/>
          <w:sz w:val="28"/>
          <w:szCs w:val="28"/>
        </w:rPr>
        <w:br/>
      </w:r>
      <w:r w:rsidRPr="00C945F3">
        <w:rPr>
          <w:rFonts w:eastAsia="Calibri"/>
          <w:sz w:val="28"/>
          <w:szCs w:val="28"/>
        </w:rPr>
        <w:t>не проводилась.</w:t>
      </w:r>
    </w:p>
    <w:p w:rsidR="006C31A3" w:rsidRPr="00C945F3" w:rsidRDefault="00732541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sz w:val="28"/>
          <w:szCs w:val="28"/>
        </w:rPr>
        <w:t xml:space="preserve">В нарушение статьи </w:t>
      </w:r>
      <w:r w:rsidRPr="00C945F3">
        <w:rPr>
          <w:rFonts w:eastAsia="Calibri"/>
          <w:sz w:val="28"/>
          <w:szCs w:val="28"/>
          <w:lang w:eastAsia="en-US"/>
        </w:rPr>
        <w:t xml:space="preserve">123 Трудового кодекса </w:t>
      </w:r>
      <w:r w:rsidRPr="009B6C54">
        <w:rPr>
          <w:rFonts w:eastAsia="Calibri"/>
          <w:sz w:val="28"/>
          <w:szCs w:val="28"/>
          <w:lang w:eastAsia="en-US"/>
        </w:rPr>
        <w:t>РФ</w:t>
      </w:r>
      <w:r w:rsidRPr="009B6C54">
        <w:rPr>
          <w:sz w:val="28"/>
          <w:szCs w:val="28"/>
        </w:rPr>
        <w:t xml:space="preserve"> </w:t>
      </w:r>
      <w:r w:rsidR="009B6C54" w:rsidRPr="009B6C54">
        <w:rPr>
          <w:sz w:val="28"/>
          <w:szCs w:val="28"/>
        </w:rPr>
        <w:t xml:space="preserve">в проверенном периоде </w:t>
      </w:r>
      <w:r w:rsidRPr="009B6C54">
        <w:rPr>
          <w:rFonts w:eastAsia="Calibri"/>
          <w:sz w:val="28"/>
          <w:szCs w:val="28"/>
          <w:lang w:eastAsia="en-US"/>
        </w:rPr>
        <w:t xml:space="preserve">утвержденные даты отпусков некоторых </w:t>
      </w:r>
      <w:r w:rsidRPr="009B6C54">
        <w:rPr>
          <w:sz w:val="28"/>
          <w:szCs w:val="28"/>
        </w:rPr>
        <w:t>работ</w:t>
      </w:r>
      <w:r w:rsidRPr="009B6C54">
        <w:rPr>
          <w:rFonts w:eastAsia="Calibri"/>
          <w:sz w:val="28"/>
          <w:szCs w:val="28"/>
          <w:lang w:eastAsia="en-US"/>
        </w:rPr>
        <w:t>ников</w:t>
      </w:r>
      <w:r w:rsidRPr="00C945F3">
        <w:rPr>
          <w:rFonts w:eastAsia="Calibri"/>
          <w:sz w:val="28"/>
          <w:szCs w:val="28"/>
          <w:lang w:eastAsia="en-US"/>
        </w:rPr>
        <w:t xml:space="preserve"> Учреждения </w:t>
      </w:r>
      <w:r w:rsidR="009B6C54">
        <w:rPr>
          <w:rFonts w:eastAsia="Calibri"/>
          <w:sz w:val="28"/>
          <w:szCs w:val="28"/>
          <w:lang w:eastAsia="en-US"/>
        </w:rPr>
        <w:br/>
      </w:r>
      <w:r w:rsidRPr="00C945F3">
        <w:rPr>
          <w:rFonts w:eastAsia="Calibri"/>
          <w:sz w:val="28"/>
          <w:szCs w:val="28"/>
          <w:lang w:eastAsia="en-US"/>
        </w:rPr>
        <w:t>в графике отпусков не совпадают с датами фактических отпусков; заявления работников по переносу отпуска в 2024 году отсутствуют; отсутствуют приказы при согласии переноса отпуска; не внесены изменения при согласии переноса отпуска в ранее составленный график отпусков.</w:t>
      </w:r>
      <w:proofErr w:type="gramEnd"/>
    </w:p>
    <w:p w:rsidR="006C31A3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rFonts w:eastAsia="Calibri"/>
          <w:bCs/>
          <w:sz w:val="28"/>
          <w:szCs w:val="28"/>
        </w:rPr>
        <w:t xml:space="preserve">В нарушение </w:t>
      </w:r>
      <w:r w:rsidRPr="00C945F3">
        <w:rPr>
          <w:sz w:val="28"/>
          <w:szCs w:val="28"/>
          <w:lang w:eastAsia="en-US"/>
        </w:rPr>
        <w:t>Приказа Министерства финансов Российской Федерации от 30.03.2015 №</w:t>
      </w:r>
      <w:r w:rsidRPr="00C945F3">
        <w:rPr>
          <w:sz w:val="28"/>
          <w:szCs w:val="28"/>
          <w:lang w:val="en-US" w:eastAsia="en-US"/>
        </w:rPr>
        <w:t> </w:t>
      </w:r>
      <w:r w:rsidRPr="00C945F3">
        <w:rPr>
          <w:sz w:val="28"/>
          <w:szCs w:val="28"/>
          <w:lang w:eastAsia="en-US"/>
        </w:rPr>
        <w:t xml:space="preserve">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</w:t>
      </w:r>
      <w:r w:rsidR="00C945F3">
        <w:rPr>
          <w:sz w:val="28"/>
          <w:szCs w:val="28"/>
          <w:lang w:eastAsia="en-US"/>
        </w:rPr>
        <w:br/>
      </w:r>
      <w:r w:rsidRPr="00C945F3">
        <w:rPr>
          <w:sz w:val="28"/>
          <w:szCs w:val="28"/>
          <w:lang w:eastAsia="en-US"/>
        </w:rPr>
        <w:t xml:space="preserve">и Методических указаний по их применению» (далее </w:t>
      </w:r>
      <w:r w:rsidRPr="00C945F3">
        <w:rPr>
          <w:sz w:val="28"/>
          <w:szCs w:val="28"/>
        </w:rPr>
        <w:t>–</w:t>
      </w:r>
      <w:r w:rsidRPr="00C945F3">
        <w:rPr>
          <w:sz w:val="28"/>
          <w:szCs w:val="28"/>
          <w:lang w:eastAsia="en-US"/>
        </w:rPr>
        <w:t xml:space="preserve"> Приказ № 52н)</w:t>
      </w:r>
      <w:r w:rsidR="00732541" w:rsidRPr="00C945F3">
        <w:rPr>
          <w:sz w:val="28"/>
          <w:szCs w:val="28"/>
          <w:lang w:eastAsia="en-US"/>
        </w:rPr>
        <w:t>,</w:t>
      </w:r>
      <w:r w:rsidRPr="00C945F3">
        <w:rPr>
          <w:sz w:val="28"/>
          <w:szCs w:val="28"/>
          <w:lang w:eastAsia="en-US"/>
        </w:rPr>
        <w:t xml:space="preserve"> </w:t>
      </w:r>
      <w:r w:rsidR="00732541" w:rsidRPr="00C945F3">
        <w:rPr>
          <w:iCs/>
          <w:sz w:val="28"/>
          <w:szCs w:val="28"/>
        </w:rPr>
        <w:t xml:space="preserve">пункта 8.17 Учетной политики </w:t>
      </w:r>
      <w:r w:rsidRPr="00C945F3">
        <w:rPr>
          <w:sz w:val="28"/>
          <w:szCs w:val="28"/>
        </w:rPr>
        <w:t xml:space="preserve">табели учета рабочего времени за 2024 год </w:t>
      </w:r>
      <w:r w:rsidR="00732541" w:rsidRPr="00C945F3">
        <w:rPr>
          <w:sz w:val="28"/>
          <w:szCs w:val="28"/>
        </w:rPr>
        <w:t xml:space="preserve">(далее – табель) </w:t>
      </w:r>
      <w:r w:rsidRPr="00C945F3">
        <w:rPr>
          <w:sz w:val="28"/>
          <w:szCs w:val="28"/>
        </w:rPr>
        <w:t>оформлены</w:t>
      </w:r>
      <w:proofErr w:type="gramEnd"/>
      <w:r w:rsidRPr="00C945F3">
        <w:rPr>
          <w:sz w:val="28"/>
          <w:szCs w:val="28"/>
        </w:rPr>
        <w:t xml:space="preserve"> </w:t>
      </w:r>
      <w:proofErr w:type="gramStart"/>
      <w:r w:rsidRPr="00C945F3">
        <w:rPr>
          <w:sz w:val="28"/>
          <w:szCs w:val="28"/>
        </w:rPr>
        <w:t>ненадлежащим образом (</w:t>
      </w:r>
      <w:r w:rsidR="00732541" w:rsidRPr="00C945F3">
        <w:rPr>
          <w:sz w:val="28"/>
          <w:szCs w:val="28"/>
        </w:rPr>
        <w:t xml:space="preserve">в табеле за май месяц </w:t>
      </w:r>
      <w:r w:rsidR="00C945F3">
        <w:rPr>
          <w:sz w:val="28"/>
          <w:szCs w:val="28"/>
        </w:rPr>
        <w:br/>
      </w:r>
      <w:r w:rsidR="00732541" w:rsidRPr="00C945F3">
        <w:rPr>
          <w:sz w:val="28"/>
          <w:szCs w:val="28"/>
        </w:rPr>
        <w:t>не проставлены дни при убытии в командировку: проставлены буквенные коды «Ф» (фактически отработанные часы) вместо «К» (служебные командировки); в табелях не учтены праздничные рабочие дни работникам: (проставлены буквенные коды «В» (выходные и нерабочие праздничные дни) вместо «РП» (работа в выходные и нерабочие праздничные дни));</w:t>
      </w:r>
      <w:proofErr w:type="gramEnd"/>
      <w:r w:rsidR="00732541" w:rsidRPr="00C945F3">
        <w:rPr>
          <w:sz w:val="28"/>
          <w:szCs w:val="28"/>
        </w:rPr>
        <w:t xml:space="preserve"> в табелях не учтены требования пункта 7.3 Правил внутреннего трудового распорядка «для работников, условия труда,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– не более 36 часов в неделю»</w:t>
      </w:r>
      <w:r w:rsidRPr="00C945F3">
        <w:rPr>
          <w:sz w:val="28"/>
          <w:szCs w:val="28"/>
        </w:rPr>
        <w:t>).</w:t>
      </w:r>
    </w:p>
    <w:p w:rsidR="006C31A3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bCs/>
          <w:iCs/>
          <w:sz w:val="28"/>
          <w:szCs w:val="28"/>
          <w:shd w:val="clear" w:color="auto" w:fill="FFFFFF"/>
        </w:rPr>
        <w:lastRenderedPageBreak/>
        <w:t xml:space="preserve">В нарушение статьи </w:t>
      </w:r>
      <w:r w:rsidRPr="00C945F3">
        <w:rPr>
          <w:bCs/>
          <w:iCs/>
          <w:sz w:val="28"/>
          <w:szCs w:val="28"/>
        </w:rPr>
        <w:t xml:space="preserve">134 Трудового кодекса </w:t>
      </w:r>
      <w:r w:rsidRPr="00C945F3">
        <w:rPr>
          <w:iCs/>
          <w:sz w:val="28"/>
          <w:szCs w:val="28"/>
        </w:rPr>
        <w:t xml:space="preserve">РФ </w:t>
      </w:r>
      <w:r w:rsidRPr="00C945F3">
        <w:rPr>
          <w:bCs/>
          <w:iCs/>
          <w:sz w:val="28"/>
          <w:szCs w:val="28"/>
        </w:rPr>
        <w:t xml:space="preserve">в локальных документах Учреждения не установлены необходимость и порядок индексации заработной платы работников. </w:t>
      </w:r>
    </w:p>
    <w:p w:rsidR="006C31A3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требований статьи 144 Трудового кодекса РФ, Федерального закона от 29.12.2012 № 273-ФЗ «Об образовании в Российской Федерации» (далее – Федеральный закон № 273-ФЗ), Приказа </w:t>
      </w:r>
      <w:proofErr w:type="spellStart"/>
      <w:r w:rsidRPr="00C945F3">
        <w:rPr>
          <w:sz w:val="28"/>
          <w:szCs w:val="28"/>
        </w:rPr>
        <w:t>Минздравсоцразвития</w:t>
      </w:r>
      <w:proofErr w:type="spellEnd"/>
      <w:r w:rsidRPr="00C945F3">
        <w:rPr>
          <w:sz w:val="28"/>
          <w:szCs w:val="28"/>
        </w:rPr>
        <w:t xml:space="preserve"> Российской Федерации от 26.08</w:t>
      </w:r>
      <w:r w:rsidR="00311AE5">
        <w:rPr>
          <w:sz w:val="28"/>
          <w:szCs w:val="28"/>
        </w:rPr>
        <w:t>.2010 № </w:t>
      </w:r>
      <w:r w:rsidRPr="00C945F3">
        <w:rPr>
          <w:sz w:val="28"/>
          <w:szCs w:val="28"/>
        </w:rPr>
        <w:t xml:space="preserve">761н </w:t>
      </w:r>
      <w:r w:rsidR="00A67D46" w:rsidRPr="00C945F3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(далее – Приказ </w:t>
      </w:r>
      <w:r w:rsidR="00A67D46" w:rsidRPr="00C945F3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№ 761н) </w:t>
      </w:r>
      <w:r w:rsidR="00732541" w:rsidRPr="00C945F3">
        <w:rPr>
          <w:sz w:val="28"/>
          <w:szCs w:val="28"/>
        </w:rPr>
        <w:t xml:space="preserve">работник Учреждения Леонтьева О.Г. в проверяемом периоде </w:t>
      </w:r>
      <w:r w:rsidR="00311AE5">
        <w:rPr>
          <w:sz w:val="28"/>
          <w:szCs w:val="28"/>
        </w:rPr>
        <w:br/>
      </w:r>
      <w:r w:rsidR="00732541" w:rsidRPr="00C945F3">
        <w:rPr>
          <w:sz w:val="28"/>
          <w:szCs w:val="28"/>
        </w:rPr>
        <w:t>не соотве</w:t>
      </w:r>
      <w:r w:rsidR="005B6C12" w:rsidRPr="00C945F3">
        <w:rPr>
          <w:sz w:val="28"/>
          <w:szCs w:val="28"/>
        </w:rPr>
        <w:t>тствовала</w:t>
      </w:r>
      <w:r w:rsidR="00732541" w:rsidRPr="00C945F3">
        <w:rPr>
          <w:sz w:val="28"/>
          <w:szCs w:val="28"/>
        </w:rPr>
        <w:t xml:space="preserve"> квалификационным требованиям, предъявляемым </w:t>
      </w:r>
      <w:r w:rsidR="00311AE5">
        <w:rPr>
          <w:sz w:val="28"/>
          <w:szCs w:val="28"/>
        </w:rPr>
        <w:br/>
      </w:r>
      <w:r w:rsidR="00732541" w:rsidRPr="00C945F3">
        <w:rPr>
          <w:sz w:val="28"/>
          <w:szCs w:val="28"/>
        </w:rPr>
        <w:t>к должности заместителя директора.</w:t>
      </w:r>
    </w:p>
    <w:p w:rsidR="006C31A3" w:rsidRPr="00C945F3" w:rsidRDefault="005B6C12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iCs/>
          <w:sz w:val="28"/>
          <w:szCs w:val="28"/>
        </w:rPr>
        <w:t>В нарушение статьи 309 Гражданского кодекса Российской Федерации (далее – Гражданский кодекс РФ), части 1 статьи 94 Федерального закона </w:t>
      </w:r>
      <w:r w:rsidRPr="00C945F3">
        <w:rPr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</w:t>
      </w:r>
      <w:r w:rsidR="009D049E">
        <w:rPr>
          <w:sz w:val="28"/>
          <w:szCs w:val="28"/>
        </w:rPr>
        <w:br/>
      </w:r>
      <w:r w:rsidRPr="00C945F3">
        <w:rPr>
          <w:sz w:val="28"/>
          <w:szCs w:val="28"/>
        </w:rPr>
        <w:t>и муниципальных нужд» (далее - Федеральный закон № 44-ФЗ)</w:t>
      </w:r>
      <w:r w:rsidRPr="00C945F3">
        <w:rPr>
          <w:iCs/>
          <w:sz w:val="28"/>
          <w:szCs w:val="28"/>
        </w:rPr>
        <w:t>, условий</w:t>
      </w:r>
      <w:r w:rsidRPr="00C945F3">
        <w:rPr>
          <w:rFonts w:eastAsia="Calibri"/>
          <w:sz w:val="28"/>
          <w:szCs w:val="28"/>
        </w:rPr>
        <w:t xml:space="preserve"> контракта</w:t>
      </w:r>
      <w:r w:rsidRPr="00C945F3">
        <w:rPr>
          <w:rFonts w:eastAsia="Calibri"/>
          <w:bCs/>
          <w:sz w:val="28"/>
          <w:szCs w:val="28"/>
        </w:rPr>
        <w:t xml:space="preserve"> </w:t>
      </w:r>
      <w:r w:rsidRPr="00C945F3">
        <w:rPr>
          <w:rFonts w:eastAsia="Calibri"/>
          <w:sz w:val="28"/>
          <w:szCs w:val="28"/>
        </w:rPr>
        <w:t>от 27</w:t>
      </w:r>
      <w:r w:rsidRPr="00C945F3">
        <w:rPr>
          <w:sz w:val="28"/>
          <w:szCs w:val="28"/>
        </w:rPr>
        <w:t>.12.2023 № </w:t>
      </w:r>
      <w:r w:rsidRPr="00C945F3">
        <w:rPr>
          <w:bCs/>
          <w:sz w:val="28"/>
          <w:szCs w:val="28"/>
        </w:rPr>
        <w:t>03/2024-рду</w:t>
      </w:r>
      <w:r w:rsidRPr="00C945F3">
        <w:rPr>
          <w:sz w:val="28"/>
          <w:szCs w:val="28"/>
        </w:rPr>
        <w:t xml:space="preserve"> «</w:t>
      </w:r>
      <w:r w:rsidRPr="00C945F3">
        <w:rPr>
          <w:bCs/>
          <w:sz w:val="28"/>
          <w:szCs w:val="28"/>
        </w:rPr>
        <w:t xml:space="preserve">Оказание услуг по проведению </w:t>
      </w:r>
      <w:proofErr w:type="spellStart"/>
      <w:r w:rsidRPr="00C945F3">
        <w:rPr>
          <w:bCs/>
          <w:sz w:val="28"/>
          <w:szCs w:val="28"/>
        </w:rPr>
        <w:t>предрейсовых</w:t>
      </w:r>
      <w:proofErr w:type="spellEnd"/>
      <w:r w:rsidRPr="00C945F3">
        <w:rPr>
          <w:bCs/>
          <w:sz w:val="28"/>
          <w:szCs w:val="28"/>
        </w:rPr>
        <w:t xml:space="preserve"> и </w:t>
      </w:r>
      <w:proofErr w:type="spellStart"/>
      <w:r w:rsidRPr="00C945F3">
        <w:rPr>
          <w:bCs/>
          <w:sz w:val="28"/>
          <w:szCs w:val="28"/>
        </w:rPr>
        <w:t>послерейсовых</w:t>
      </w:r>
      <w:proofErr w:type="spellEnd"/>
      <w:r w:rsidRPr="00C945F3">
        <w:rPr>
          <w:bCs/>
          <w:sz w:val="28"/>
          <w:szCs w:val="28"/>
        </w:rPr>
        <w:t xml:space="preserve"> медицинских осмотров водителя на 2024г</w:t>
      </w:r>
      <w:r w:rsidRPr="00C945F3">
        <w:rPr>
          <w:sz w:val="28"/>
          <w:szCs w:val="28"/>
        </w:rPr>
        <w:t xml:space="preserve">», заключенного </w:t>
      </w:r>
      <w:r w:rsidRPr="00C945F3">
        <w:rPr>
          <w:bCs/>
          <w:sz w:val="28"/>
          <w:szCs w:val="28"/>
        </w:rPr>
        <w:t>с</w:t>
      </w:r>
      <w:proofErr w:type="gramEnd"/>
      <w:r w:rsidRPr="00C945F3">
        <w:rPr>
          <w:bCs/>
          <w:sz w:val="28"/>
          <w:szCs w:val="28"/>
        </w:rPr>
        <w:t xml:space="preserve"> Обществом с ограниченной ответственностью</w:t>
      </w:r>
      <w:r w:rsidRPr="00C945F3">
        <w:rPr>
          <w:sz w:val="28"/>
          <w:szCs w:val="28"/>
        </w:rPr>
        <w:t xml:space="preserve"> «</w:t>
      </w:r>
      <w:r w:rsidRPr="00C945F3">
        <w:rPr>
          <w:bCs/>
          <w:sz w:val="28"/>
          <w:szCs w:val="28"/>
        </w:rPr>
        <w:t>МЕДТРАНСКОНТРОЛЬ»</w:t>
      </w:r>
      <w:r w:rsidRPr="00C945F3">
        <w:rPr>
          <w:rStyle w:val="aa"/>
          <w:sz w:val="28"/>
          <w:szCs w:val="28"/>
          <w:u w:val="none"/>
          <w:lang w:eastAsia="en-US"/>
        </w:rPr>
        <w:t xml:space="preserve"> </w:t>
      </w:r>
      <w:r w:rsidRPr="00C945F3">
        <w:rPr>
          <w:rFonts w:eastAsia="Calibri"/>
          <w:bCs/>
          <w:sz w:val="28"/>
          <w:szCs w:val="28"/>
        </w:rPr>
        <w:t xml:space="preserve">на сумму </w:t>
      </w:r>
      <w:r w:rsidRPr="00C945F3">
        <w:rPr>
          <w:bCs/>
          <w:sz w:val="28"/>
          <w:szCs w:val="28"/>
        </w:rPr>
        <w:t>199 200,00 руб.</w:t>
      </w:r>
      <w:r w:rsidRPr="00C945F3">
        <w:rPr>
          <w:rFonts w:eastAsia="Calibri"/>
          <w:bCs/>
          <w:sz w:val="28"/>
          <w:szCs w:val="28"/>
        </w:rPr>
        <w:t xml:space="preserve"> </w:t>
      </w:r>
      <w:r w:rsidRPr="00C945F3">
        <w:rPr>
          <w:bCs/>
          <w:sz w:val="28"/>
          <w:szCs w:val="28"/>
        </w:rPr>
        <w:t xml:space="preserve">(далее – Контракт </w:t>
      </w:r>
      <w:r w:rsidR="009D049E">
        <w:rPr>
          <w:bCs/>
          <w:sz w:val="28"/>
          <w:szCs w:val="28"/>
        </w:rPr>
        <w:br/>
      </w:r>
      <w:r w:rsidRPr="00C945F3">
        <w:rPr>
          <w:sz w:val="28"/>
          <w:szCs w:val="28"/>
        </w:rPr>
        <w:t xml:space="preserve">№ </w:t>
      </w:r>
      <w:r w:rsidRPr="00C945F3">
        <w:rPr>
          <w:bCs/>
          <w:sz w:val="28"/>
          <w:szCs w:val="28"/>
        </w:rPr>
        <w:t>03/2024-рду</w:t>
      </w:r>
      <w:r w:rsidRPr="00C945F3">
        <w:rPr>
          <w:sz w:val="28"/>
          <w:szCs w:val="28"/>
        </w:rPr>
        <w:t>), Учреждением</w:t>
      </w:r>
      <w:r w:rsidRPr="00C945F3">
        <w:rPr>
          <w:rFonts w:eastAsia="Calibri"/>
          <w:iCs/>
          <w:sz w:val="28"/>
          <w:szCs w:val="28"/>
        </w:rPr>
        <w:t xml:space="preserve"> приняты и </w:t>
      </w:r>
      <w:r w:rsidRPr="00C945F3">
        <w:rPr>
          <w:iCs/>
          <w:sz w:val="28"/>
          <w:szCs w:val="28"/>
        </w:rPr>
        <w:t xml:space="preserve">оплачены </w:t>
      </w:r>
      <w:r w:rsidRPr="00C945F3">
        <w:rPr>
          <w:sz w:val="28"/>
          <w:szCs w:val="28"/>
        </w:rPr>
        <w:t xml:space="preserve">услуги, </w:t>
      </w:r>
      <w:proofErr w:type="gramStart"/>
      <w:r w:rsidRPr="00C945F3">
        <w:rPr>
          <w:sz w:val="28"/>
          <w:szCs w:val="28"/>
        </w:rPr>
        <w:t>характеристики</w:t>
      </w:r>
      <w:proofErr w:type="gramEnd"/>
      <w:r w:rsidRPr="00C945F3">
        <w:rPr>
          <w:sz w:val="28"/>
          <w:szCs w:val="28"/>
        </w:rPr>
        <w:t xml:space="preserve"> </w:t>
      </w:r>
      <w:r w:rsidR="009D049E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и полнота которых не соответствуют условиям, указанным в Техническом задании (Приложение № 5 к Контракту № </w:t>
      </w:r>
      <w:r w:rsidRPr="00C945F3">
        <w:rPr>
          <w:bCs/>
          <w:sz w:val="28"/>
          <w:szCs w:val="28"/>
        </w:rPr>
        <w:t>03/2024-рду</w:t>
      </w:r>
      <w:r w:rsidRPr="00C945F3">
        <w:rPr>
          <w:color w:val="000000"/>
          <w:sz w:val="28"/>
          <w:szCs w:val="28"/>
        </w:rPr>
        <w:t>).</w:t>
      </w:r>
    </w:p>
    <w:p w:rsidR="006C31A3" w:rsidRPr="00C945F3" w:rsidRDefault="00FC4D0E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iCs/>
          <w:sz w:val="28"/>
          <w:szCs w:val="28"/>
          <w:lang w:bidi="en-US"/>
        </w:rPr>
        <w:t>В нарушение части 1 статьи 101 Федерального закона № 44-ФЗ, пункта 5.2.4</w:t>
      </w:r>
      <w:r w:rsidRPr="00C945F3">
        <w:rPr>
          <w:rFonts w:eastAsiaTheme="minorHAnsi"/>
          <w:iCs/>
          <w:sz w:val="28"/>
          <w:szCs w:val="28"/>
          <w:lang w:eastAsia="en-US"/>
        </w:rPr>
        <w:t xml:space="preserve"> Контракта № </w:t>
      </w:r>
      <w:r w:rsidRPr="00C945F3">
        <w:rPr>
          <w:bCs/>
          <w:sz w:val="28"/>
          <w:szCs w:val="28"/>
        </w:rPr>
        <w:t>03/2024-рду</w:t>
      </w:r>
      <w:r w:rsidRPr="00C945F3">
        <w:rPr>
          <w:color w:val="000000"/>
          <w:sz w:val="28"/>
          <w:szCs w:val="28"/>
        </w:rPr>
        <w:t xml:space="preserve"> </w:t>
      </w:r>
      <w:r w:rsidRPr="00C945F3">
        <w:rPr>
          <w:bCs/>
          <w:iCs/>
          <w:sz w:val="28"/>
          <w:szCs w:val="28"/>
        </w:rPr>
        <w:t>У</w:t>
      </w:r>
      <w:r w:rsidRPr="00C945F3">
        <w:rPr>
          <w:rFonts w:eastAsiaTheme="minorHAnsi"/>
          <w:iCs/>
          <w:sz w:val="28"/>
          <w:szCs w:val="28"/>
          <w:lang w:eastAsia="en-US"/>
        </w:rPr>
        <w:t>чреждением не осуществлен контроль за исполнением Исполнителем условий данного контракта в части соответствия характеристик и полноты оказанных услуг.</w:t>
      </w:r>
    </w:p>
    <w:p w:rsidR="006C31A3" w:rsidRPr="00C945F3" w:rsidRDefault="005B6C12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статьи 309 Гражданского кодекса РФ, условий Контракта </w:t>
      </w:r>
      <w:r w:rsidRPr="00C945F3">
        <w:rPr>
          <w:rFonts w:eastAsia="Calibri"/>
          <w:sz w:val="28"/>
          <w:szCs w:val="28"/>
        </w:rPr>
        <w:t xml:space="preserve">от </w:t>
      </w:r>
      <w:r w:rsidRPr="00C945F3">
        <w:rPr>
          <w:sz w:val="28"/>
          <w:szCs w:val="28"/>
        </w:rPr>
        <w:t xml:space="preserve">19.08.2024 № 0848300051624001064 «Оказание услуг </w:t>
      </w:r>
      <w:r w:rsidR="00311AE5">
        <w:rPr>
          <w:sz w:val="28"/>
          <w:szCs w:val="28"/>
        </w:rPr>
        <w:br/>
      </w:r>
      <w:r w:rsidRPr="00C945F3">
        <w:rPr>
          <w:sz w:val="28"/>
          <w:szCs w:val="28"/>
        </w:rPr>
        <w:t>по изготовлению печатной продукции», заключенного</w:t>
      </w:r>
      <w:r w:rsidRPr="00C945F3">
        <w:rPr>
          <w:bCs/>
          <w:sz w:val="28"/>
          <w:szCs w:val="28"/>
        </w:rPr>
        <w:t xml:space="preserve"> с Обществом </w:t>
      </w:r>
      <w:r w:rsidR="00311AE5">
        <w:rPr>
          <w:bCs/>
          <w:sz w:val="28"/>
          <w:szCs w:val="28"/>
        </w:rPr>
        <w:br/>
      </w:r>
      <w:r w:rsidRPr="00C945F3">
        <w:rPr>
          <w:bCs/>
          <w:sz w:val="28"/>
          <w:szCs w:val="28"/>
        </w:rPr>
        <w:t>с ограниченной ответственностью</w:t>
      </w:r>
      <w:r w:rsidRPr="00C945F3">
        <w:rPr>
          <w:sz w:val="28"/>
          <w:szCs w:val="28"/>
        </w:rPr>
        <w:t xml:space="preserve"> «ФОТОРАМ</w:t>
      </w:r>
      <w:r w:rsidRPr="00554BA3">
        <w:rPr>
          <w:rStyle w:val="aa"/>
          <w:color w:val="auto"/>
          <w:sz w:val="28"/>
          <w:szCs w:val="28"/>
          <w:u w:val="none"/>
          <w:lang w:eastAsia="en-US"/>
        </w:rPr>
        <w:t>»</w:t>
      </w:r>
      <w:r w:rsidRPr="00554BA3">
        <w:rPr>
          <w:rStyle w:val="aa"/>
          <w:sz w:val="28"/>
          <w:szCs w:val="28"/>
          <w:u w:val="none"/>
          <w:lang w:eastAsia="en-US"/>
        </w:rPr>
        <w:t xml:space="preserve"> </w:t>
      </w:r>
      <w:r w:rsidRPr="00554BA3">
        <w:rPr>
          <w:rFonts w:eastAsia="Calibri"/>
          <w:bCs/>
          <w:sz w:val="28"/>
          <w:szCs w:val="28"/>
        </w:rPr>
        <w:t>н</w:t>
      </w:r>
      <w:r w:rsidRPr="00C945F3">
        <w:rPr>
          <w:rFonts w:eastAsia="Calibri"/>
          <w:bCs/>
          <w:sz w:val="28"/>
          <w:szCs w:val="28"/>
        </w:rPr>
        <w:t xml:space="preserve">а сумму </w:t>
      </w:r>
      <w:r w:rsidRPr="00C945F3">
        <w:rPr>
          <w:sz w:val="28"/>
          <w:szCs w:val="28"/>
        </w:rPr>
        <w:t xml:space="preserve">291 290,00 </w:t>
      </w:r>
      <w:r w:rsidRPr="00C945F3">
        <w:rPr>
          <w:bCs/>
          <w:sz w:val="28"/>
          <w:szCs w:val="28"/>
        </w:rPr>
        <w:t>руб.</w:t>
      </w:r>
      <w:r w:rsidRPr="00C945F3">
        <w:rPr>
          <w:rFonts w:eastAsia="Calibri"/>
          <w:bCs/>
          <w:sz w:val="28"/>
          <w:szCs w:val="28"/>
        </w:rPr>
        <w:t xml:space="preserve"> </w:t>
      </w:r>
      <w:r w:rsidRPr="00C945F3">
        <w:rPr>
          <w:bCs/>
          <w:sz w:val="28"/>
          <w:szCs w:val="28"/>
        </w:rPr>
        <w:t xml:space="preserve">(далее – Контракт </w:t>
      </w:r>
      <w:r w:rsidRPr="00C945F3">
        <w:rPr>
          <w:sz w:val="28"/>
          <w:szCs w:val="28"/>
        </w:rPr>
        <w:t xml:space="preserve">№ </w:t>
      </w:r>
      <w:r w:rsidRPr="00C945F3">
        <w:rPr>
          <w:color w:val="000000"/>
          <w:sz w:val="28"/>
          <w:szCs w:val="28"/>
        </w:rPr>
        <w:t>0848300051624001064</w:t>
      </w:r>
      <w:r w:rsidRPr="00C945F3">
        <w:rPr>
          <w:sz w:val="28"/>
          <w:szCs w:val="28"/>
        </w:rPr>
        <w:t xml:space="preserve">), Учреждением приняты </w:t>
      </w:r>
      <w:r w:rsidR="00311AE5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и оплачены услуги, характеристики которых не соответствуют условиям, указанным в Техническом задании (Приложение № 5 к  Контракту </w:t>
      </w:r>
      <w:r w:rsidR="00311AE5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№ </w:t>
      </w:r>
      <w:r w:rsidRPr="00C945F3">
        <w:rPr>
          <w:color w:val="000000"/>
          <w:sz w:val="28"/>
          <w:szCs w:val="28"/>
        </w:rPr>
        <w:t>0848300051624001064)</w:t>
      </w:r>
      <w:r w:rsidR="00FC4D0E" w:rsidRPr="00C945F3">
        <w:rPr>
          <w:color w:val="000000"/>
          <w:sz w:val="28"/>
          <w:szCs w:val="28"/>
        </w:rPr>
        <w:t>.</w:t>
      </w:r>
    </w:p>
    <w:p w:rsidR="006C31A3" w:rsidRPr="00C945F3" w:rsidRDefault="00FC4D0E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iCs/>
          <w:sz w:val="28"/>
          <w:szCs w:val="28"/>
          <w:lang w:bidi="en-US"/>
        </w:rPr>
        <w:t>В нарушение части 1 статьи 101 Федерального закона № 44-ФЗ, пункта 5.2.4</w:t>
      </w:r>
      <w:r w:rsidRPr="00C945F3">
        <w:rPr>
          <w:rFonts w:eastAsiaTheme="minorHAnsi"/>
          <w:iCs/>
          <w:sz w:val="28"/>
          <w:szCs w:val="28"/>
          <w:lang w:eastAsia="en-US"/>
        </w:rPr>
        <w:t xml:space="preserve"> Контракта № </w:t>
      </w:r>
      <w:r w:rsidRPr="00C945F3">
        <w:rPr>
          <w:color w:val="000000"/>
          <w:sz w:val="28"/>
          <w:szCs w:val="28"/>
        </w:rPr>
        <w:t>0848300051624001064</w:t>
      </w:r>
      <w:r w:rsidR="009D049E">
        <w:rPr>
          <w:color w:val="000000"/>
          <w:sz w:val="28"/>
          <w:szCs w:val="28"/>
        </w:rPr>
        <w:t xml:space="preserve"> </w:t>
      </w:r>
      <w:r w:rsidRPr="00C945F3">
        <w:rPr>
          <w:bCs/>
          <w:iCs/>
          <w:sz w:val="28"/>
          <w:szCs w:val="28"/>
        </w:rPr>
        <w:t>У</w:t>
      </w:r>
      <w:r w:rsidRPr="00C945F3">
        <w:rPr>
          <w:rFonts w:eastAsiaTheme="minorHAnsi"/>
          <w:iCs/>
          <w:sz w:val="28"/>
          <w:szCs w:val="28"/>
          <w:lang w:eastAsia="en-US"/>
        </w:rPr>
        <w:t xml:space="preserve">чреждением </w:t>
      </w:r>
      <w:r w:rsidR="00311AE5">
        <w:rPr>
          <w:rFonts w:eastAsiaTheme="minorHAnsi"/>
          <w:iCs/>
          <w:sz w:val="28"/>
          <w:szCs w:val="28"/>
          <w:lang w:eastAsia="en-US"/>
        </w:rPr>
        <w:br/>
      </w:r>
      <w:r w:rsidRPr="00C945F3">
        <w:rPr>
          <w:rFonts w:eastAsiaTheme="minorHAnsi"/>
          <w:iCs/>
          <w:sz w:val="28"/>
          <w:szCs w:val="28"/>
          <w:lang w:eastAsia="en-US"/>
        </w:rPr>
        <w:t xml:space="preserve">не осуществлен </w:t>
      </w:r>
      <w:proofErr w:type="gramStart"/>
      <w:r w:rsidRPr="00C945F3">
        <w:rPr>
          <w:rFonts w:eastAsiaTheme="minorHAnsi"/>
          <w:iCs/>
          <w:sz w:val="28"/>
          <w:szCs w:val="28"/>
          <w:lang w:eastAsia="en-US"/>
        </w:rPr>
        <w:t>контроль за</w:t>
      </w:r>
      <w:proofErr w:type="gramEnd"/>
      <w:r w:rsidRPr="00C945F3">
        <w:rPr>
          <w:rFonts w:eastAsiaTheme="minorHAnsi"/>
          <w:iCs/>
          <w:sz w:val="28"/>
          <w:szCs w:val="28"/>
          <w:lang w:eastAsia="en-US"/>
        </w:rPr>
        <w:t xml:space="preserve"> исполнением Исполнителем условий данного контракта в части соответствия характеристик изготовленной продукции.</w:t>
      </w:r>
    </w:p>
    <w:p w:rsidR="006C31A3" w:rsidRPr="00C945F3" w:rsidRDefault="00FC4D0E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iCs/>
          <w:sz w:val="28"/>
          <w:szCs w:val="28"/>
        </w:rPr>
        <w:t xml:space="preserve">В нарушение требований </w:t>
      </w:r>
      <w:r w:rsidRPr="00C945F3">
        <w:rPr>
          <w:iCs/>
          <w:sz w:val="28"/>
          <w:szCs w:val="28"/>
          <w:shd w:val="clear" w:color="auto" w:fill="FFFFFF"/>
        </w:rPr>
        <w:t xml:space="preserve">пункта 1 статьи </w:t>
      </w:r>
      <w:r w:rsidRPr="00C945F3">
        <w:rPr>
          <w:bCs/>
          <w:iCs/>
          <w:sz w:val="28"/>
          <w:szCs w:val="28"/>
          <w:shd w:val="clear" w:color="auto" w:fill="FFFFFF"/>
        </w:rPr>
        <w:t>781</w:t>
      </w:r>
      <w:r w:rsidRPr="00C945F3">
        <w:rPr>
          <w:iCs/>
          <w:sz w:val="28"/>
          <w:szCs w:val="28"/>
          <w:bdr w:val="none" w:sz="0" w:space="0" w:color="auto" w:frame="1"/>
          <w:lang w:eastAsia="en-US"/>
        </w:rPr>
        <w:t xml:space="preserve"> Гражданского кодекса РФ и</w:t>
      </w:r>
      <w:r w:rsidRPr="00C945F3">
        <w:rPr>
          <w:iCs/>
          <w:sz w:val="28"/>
          <w:szCs w:val="28"/>
          <w:shd w:val="clear" w:color="auto" w:fill="FFFFFF"/>
        </w:rPr>
        <w:t xml:space="preserve"> </w:t>
      </w:r>
      <w:r w:rsidRPr="00C945F3">
        <w:rPr>
          <w:iCs/>
          <w:sz w:val="28"/>
          <w:szCs w:val="28"/>
        </w:rPr>
        <w:t xml:space="preserve">условий, указанных в </w:t>
      </w:r>
      <w:r w:rsidRPr="00C945F3">
        <w:rPr>
          <w:rFonts w:eastAsia="Calibri"/>
          <w:bCs/>
          <w:iCs/>
          <w:sz w:val="28"/>
          <w:szCs w:val="28"/>
          <w:lang w:eastAsia="en-US"/>
        </w:rPr>
        <w:t>Приложении № 5 к</w:t>
      </w:r>
      <w:r w:rsidRPr="00C945F3">
        <w:rPr>
          <w:sz w:val="28"/>
          <w:szCs w:val="28"/>
        </w:rPr>
        <w:t xml:space="preserve"> </w:t>
      </w:r>
      <w:r w:rsidRPr="00C945F3">
        <w:rPr>
          <w:rFonts w:eastAsia="Calibri"/>
          <w:sz w:val="28"/>
          <w:szCs w:val="28"/>
        </w:rPr>
        <w:t xml:space="preserve">контракту </w:t>
      </w:r>
      <w:r w:rsidR="009D049E">
        <w:rPr>
          <w:rFonts w:eastAsia="Calibri"/>
          <w:sz w:val="28"/>
          <w:szCs w:val="28"/>
        </w:rPr>
        <w:br/>
      </w:r>
      <w:r w:rsidRPr="00C945F3">
        <w:rPr>
          <w:rFonts w:eastAsia="Calibri"/>
          <w:sz w:val="28"/>
          <w:szCs w:val="28"/>
        </w:rPr>
        <w:t>от 25.12.2023 №</w:t>
      </w:r>
      <w:r w:rsidRPr="00C945F3">
        <w:rPr>
          <w:sz w:val="28"/>
          <w:szCs w:val="28"/>
        </w:rPr>
        <w:t xml:space="preserve"> 50130002010852 «</w:t>
      </w:r>
      <w:r w:rsidRPr="00C945F3">
        <w:rPr>
          <w:color w:val="000000"/>
          <w:sz w:val="28"/>
          <w:szCs w:val="28"/>
        </w:rPr>
        <w:t xml:space="preserve">Коммунальные услуги </w:t>
      </w:r>
      <w:r w:rsidR="009D049E">
        <w:rPr>
          <w:color w:val="000000"/>
          <w:sz w:val="28"/>
          <w:szCs w:val="28"/>
        </w:rPr>
        <w:br/>
      </w:r>
      <w:r w:rsidRPr="00C945F3">
        <w:rPr>
          <w:color w:val="000000"/>
          <w:sz w:val="28"/>
          <w:szCs w:val="28"/>
        </w:rPr>
        <w:t>по электроснабжению на 2024 г</w:t>
      </w:r>
      <w:r w:rsidR="00C945F3" w:rsidRPr="00C945F3">
        <w:rPr>
          <w:sz w:val="28"/>
          <w:szCs w:val="28"/>
        </w:rPr>
        <w:t xml:space="preserve">», </w:t>
      </w:r>
      <w:r w:rsidRPr="00C945F3">
        <w:rPr>
          <w:sz w:val="28"/>
          <w:szCs w:val="28"/>
        </w:rPr>
        <w:t>заключенному с Акционерным обществом «</w:t>
      </w:r>
      <w:proofErr w:type="spellStart"/>
      <w:r w:rsidRPr="00C945F3">
        <w:rPr>
          <w:sz w:val="28"/>
          <w:szCs w:val="28"/>
        </w:rPr>
        <w:t>Мосэнергосбыт</w:t>
      </w:r>
      <w:proofErr w:type="spellEnd"/>
      <w:r w:rsidRPr="00C945F3">
        <w:rPr>
          <w:sz w:val="28"/>
          <w:szCs w:val="28"/>
        </w:rPr>
        <w:t xml:space="preserve">» </w:t>
      </w:r>
      <w:r w:rsidRPr="00C945F3">
        <w:rPr>
          <w:rFonts w:eastAsia="Calibri"/>
          <w:bCs/>
          <w:sz w:val="28"/>
          <w:szCs w:val="28"/>
        </w:rPr>
        <w:t xml:space="preserve">на сумму </w:t>
      </w:r>
      <w:r w:rsidRPr="00C945F3">
        <w:rPr>
          <w:color w:val="000000"/>
          <w:sz w:val="28"/>
          <w:szCs w:val="28"/>
        </w:rPr>
        <w:t xml:space="preserve">468 300,00 </w:t>
      </w:r>
      <w:r w:rsidRPr="00C945F3">
        <w:rPr>
          <w:bCs/>
          <w:sz w:val="28"/>
          <w:szCs w:val="28"/>
        </w:rPr>
        <w:t>руб.</w:t>
      </w:r>
      <w:r w:rsidRPr="00C945F3">
        <w:rPr>
          <w:iCs/>
          <w:sz w:val="28"/>
          <w:szCs w:val="28"/>
        </w:rPr>
        <w:t xml:space="preserve">, Учреждением не соблюден </w:t>
      </w:r>
      <w:r w:rsidRPr="00C945F3">
        <w:rPr>
          <w:iCs/>
          <w:sz w:val="28"/>
          <w:szCs w:val="28"/>
        </w:rPr>
        <w:lastRenderedPageBreak/>
        <w:t xml:space="preserve">порядок и сроки оплаты потребленной электрической энергии (мощности) </w:t>
      </w:r>
      <w:r w:rsidR="009D049E">
        <w:rPr>
          <w:iCs/>
          <w:sz w:val="28"/>
          <w:szCs w:val="28"/>
        </w:rPr>
        <w:br/>
      </w:r>
      <w:r w:rsidRPr="00C945F3">
        <w:rPr>
          <w:iCs/>
          <w:sz w:val="28"/>
          <w:szCs w:val="28"/>
        </w:rPr>
        <w:t>за январь, сентябрь, октябрь, ноябрь 2024 года.</w:t>
      </w:r>
      <w:proofErr w:type="gramEnd"/>
    </w:p>
    <w:p w:rsidR="006C31A3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sz w:val="28"/>
          <w:szCs w:val="28"/>
        </w:rPr>
        <w:t xml:space="preserve">В нарушение Федерального закона № 402-ФЗ, Приказа Министерства финансов России от 30.12.2017 № 274н «Об утверждении федерального стандарта бухгалтерского учета для организаций государственного сектора «Учетная политика, оценочные значения </w:t>
      </w:r>
      <w:r w:rsidR="00F62DD5" w:rsidRPr="00C945F3">
        <w:rPr>
          <w:sz w:val="28"/>
          <w:szCs w:val="28"/>
        </w:rPr>
        <w:br/>
      </w:r>
      <w:r w:rsidRPr="00C945F3">
        <w:rPr>
          <w:sz w:val="28"/>
          <w:szCs w:val="28"/>
        </w:rPr>
        <w:t>и ошибки» (далее – Приказ № 274н) Учетная политика Учреждения на 2024 год, разработанная МУ «Централизованная бухгалтерия МОС», соответствует не всем требованиям бюджетного законодательства (</w:t>
      </w:r>
      <w:r w:rsidR="008D02AC" w:rsidRPr="00C945F3">
        <w:rPr>
          <w:sz w:val="28"/>
          <w:szCs w:val="28"/>
        </w:rPr>
        <w:t>отсутствуют правила и график документооборота, а также технология обработки учетной информации;</w:t>
      </w:r>
      <w:proofErr w:type="gramEnd"/>
      <w:r w:rsidR="008D02AC" w:rsidRPr="00C945F3">
        <w:rPr>
          <w:sz w:val="28"/>
          <w:szCs w:val="28"/>
        </w:rPr>
        <w:t xml:space="preserve"> </w:t>
      </w:r>
      <w:proofErr w:type="gramStart"/>
      <w:r w:rsidR="008D02AC" w:rsidRPr="00C945F3">
        <w:rPr>
          <w:rFonts w:eastAsia="Calibri"/>
          <w:sz w:val="28"/>
          <w:szCs w:val="28"/>
        </w:rPr>
        <w:t xml:space="preserve">Учетная политика содержит Приложение  № 5 </w:t>
      </w:r>
      <w:r w:rsidR="008D02AC" w:rsidRPr="00C945F3">
        <w:rPr>
          <w:sz w:val="28"/>
          <w:szCs w:val="28"/>
        </w:rPr>
        <w:t>–</w:t>
      </w:r>
      <w:r w:rsidR="008D02AC" w:rsidRPr="00C945F3">
        <w:rPr>
          <w:rFonts w:eastAsia="Calibri"/>
          <w:sz w:val="28"/>
          <w:szCs w:val="28"/>
        </w:rPr>
        <w:t xml:space="preserve"> «Порядок организации и осуществления внутреннего контроля», однако внутренний контроль не велся и не применялся на практике</w:t>
      </w:r>
      <w:r w:rsidRPr="00C945F3">
        <w:rPr>
          <w:sz w:val="28"/>
          <w:szCs w:val="28"/>
        </w:rPr>
        <w:t>).</w:t>
      </w:r>
      <w:proofErr w:type="gramEnd"/>
    </w:p>
    <w:p w:rsidR="006C31A3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rFonts w:eastAsia="Calibri"/>
          <w:sz w:val="28"/>
          <w:szCs w:val="28"/>
        </w:rPr>
        <w:t xml:space="preserve">В нарушение </w:t>
      </w:r>
      <w:r w:rsidRPr="00C945F3">
        <w:rPr>
          <w:sz w:val="28"/>
          <w:szCs w:val="28"/>
        </w:rPr>
        <w:t>Приказа № 52н</w:t>
      </w:r>
      <w:r w:rsidR="008D02AC" w:rsidRPr="00C945F3">
        <w:rPr>
          <w:sz w:val="28"/>
          <w:szCs w:val="28"/>
        </w:rPr>
        <w:t xml:space="preserve"> во всех авансовых отчетах отсутствуют заполненные бухгалтером графы 7-10</w:t>
      </w:r>
      <w:r w:rsidRPr="00C945F3">
        <w:rPr>
          <w:rFonts w:eastAsia="Calibri"/>
          <w:sz w:val="28"/>
          <w:szCs w:val="28"/>
        </w:rPr>
        <w:t>.</w:t>
      </w:r>
    </w:p>
    <w:p w:rsidR="006C31A3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rFonts w:eastAsia="Calibri"/>
          <w:sz w:val="28"/>
          <w:szCs w:val="28"/>
        </w:rPr>
        <w:t xml:space="preserve">В нарушение </w:t>
      </w:r>
      <w:r w:rsidR="00F62DD5" w:rsidRPr="00C945F3">
        <w:rPr>
          <w:sz w:val="28"/>
          <w:szCs w:val="28"/>
        </w:rPr>
        <w:t>Приказа № </w:t>
      </w:r>
      <w:r w:rsidRPr="00C945F3">
        <w:rPr>
          <w:sz w:val="28"/>
          <w:szCs w:val="28"/>
        </w:rPr>
        <w:t xml:space="preserve">52н, указаний Банка России </w:t>
      </w:r>
      <w:r w:rsidR="00F62DD5" w:rsidRPr="00C945F3">
        <w:rPr>
          <w:sz w:val="28"/>
          <w:szCs w:val="28"/>
        </w:rPr>
        <w:br/>
      </w:r>
      <w:r w:rsidRPr="00C945F3">
        <w:rPr>
          <w:sz w:val="28"/>
          <w:szCs w:val="28"/>
        </w:rPr>
        <w:t>от 11.03.2014 № 3210-У (</w:t>
      </w:r>
      <w:r w:rsidR="00F62DD5" w:rsidRPr="00C945F3">
        <w:rPr>
          <w:sz w:val="28"/>
          <w:szCs w:val="28"/>
        </w:rPr>
        <w:t xml:space="preserve">в </w:t>
      </w:r>
      <w:r w:rsidRPr="00C945F3">
        <w:rPr>
          <w:sz w:val="28"/>
          <w:szCs w:val="28"/>
        </w:rPr>
        <w:t>редакци</w:t>
      </w:r>
      <w:r w:rsidR="00F62DD5" w:rsidRPr="00C945F3">
        <w:rPr>
          <w:sz w:val="28"/>
          <w:szCs w:val="28"/>
        </w:rPr>
        <w:t>и</w:t>
      </w:r>
      <w:r w:rsidRPr="00C945F3">
        <w:rPr>
          <w:sz w:val="28"/>
          <w:szCs w:val="28"/>
        </w:rPr>
        <w:t xml:space="preserve"> от 09.01.2024) «О порядке ведения </w:t>
      </w:r>
      <w:r w:rsidR="00F62DD5" w:rsidRPr="00C945F3">
        <w:rPr>
          <w:sz w:val="28"/>
          <w:szCs w:val="28"/>
        </w:rPr>
        <w:t>к</w:t>
      </w:r>
      <w:r w:rsidRPr="00C945F3">
        <w:rPr>
          <w:sz w:val="28"/>
          <w:szCs w:val="28"/>
        </w:rPr>
        <w:t xml:space="preserve">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</w:t>
      </w:r>
      <w:r w:rsidRPr="00C945F3">
        <w:rPr>
          <w:rFonts w:eastAsia="Calibri"/>
          <w:sz w:val="28"/>
          <w:szCs w:val="28"/>
        </w:rPr>
        <w:t>платежные ведомости оформлены МУ «</w:t>
      </w:r>
      <w:r w:rsidRPr="00C945F3">
        <w:rPr>
          <w:sz w:val="28"/>
          <w:szCs w:val="28"/>
        </w:rPr>
        <w:t>Централизованная бухгалтерия МОС</w:t>
      </w:r>
      <w:r w:rsidRPr="00C945F3">
        <w:rPr>
          <w:rFonts w:eastAsia="Calibri"/>
          <w:sz w:val="28"/>
          <w:szCs w:val="28"/>
        </w:rPr>
        <w:t xml:space="preserve">» ненадлежащим образом </w:t>
      </w:r>
      <w:r w:rsidR="009B6C54">
        <w:rPr>
          <w:rFonts w:eastAsia="Calibri"/>
          <w:sz w:val="28"/>
          <w:szCs w:val="28"/>
        </w:rPr>
        <w:br/>
      </w:r>
      <w:r w:rsidRPr="00C945F3">
        <w:rPr>
          <w:rFonts w:eastAsia="Calibri"/>
          <w:sz w:val="28"/>
          <w:szCs w:val="28"/>
        </w:rPr>
        <w:t>(</w:t>
      </w:r>
      <w:r w:rsidR="008D02AC" w:rsidRPr="00C945F3">
        <w:rPr>
          <w:sz w:val="28"/>
          <w:szCs w:val="28"/>
          <w:lang w:eastAsia="en-US"/>
        </w:rPr>
        <w:t>в</w:t>
      </w:r>
      <w:r w:rsidR="008D02AC" w:rsidRPr="00C945F3">
        <w:rPr>
          <w:b/>
          <w:sz w:val="28"/>
          <w:szCs w:val="28"/>
          <w:lang w:eastAsia="en-US"/>
        </w:rPr>
        <w:t xml:space="preserve"> </w:t>
      </w:r>
      <w:r w:rsidR="009B6C54" w:rsidRPr="009B6C54">
        <w:rPr>
          <w:sz w:val="28"/>
          <w:szCs w:val="28"/>
          <w:lang w:eastAsia="en-US"/>
        </w:rPr>
        <w:t>п</w:t>
      </w:r>
      <w:r w:rsidR="008D02AC" w:rsidRPr="00C945F3">
        <w:rPr>
          <w:rFonts w:eastAsia="Calibri"/>
          <w:sz w:val="28"/>
          <w:szCs w:val="28"/>
          <w:lang w:eastAsia="en-US"/>
        </w:rPr>
        <w:t xml:space="preserve">латежных ведомостях № 2024-26665, № 2024-21312, № 2024-1356 </w:t>
      </w:r>
      <w:r w:rsidR="009B6C54">
        <w:rPr>
          <w:rFonts w:eastAsia="Calibri"/>
          <w:sz w:val="28"/>
          <w:szCs w:val="28"/>
          <w:lang w:eastAsia="en-US"/>
        </w:rPr>
        <w:br/>
      </w:r>
      <w:r w:rsidR="008D02AC" w:rsidRPr="00C945F3">
        <w:rPr>
          <w:rFonts w:eastAsia="Calibri"/>
          <w:sz w:val="28"/>
          <w:szCs w:val="28"/>
          <w:lang w:eastAsia="en-US"/>
        </w:rPr>
        <w:t>в строках «В кассу для оплаты в срок» внесены исправления по датам</w:t>
      </w:r>
      <w:proofErr w:type="gramEnd"/>
      <w:r w:rsidR="008D02AC" w:rsidRPr="00C945F3">
        <w:rPr>
          <w:rFonts w:eastAsia="Calibri"/>
          <w:sz w:val="28"/>
          <w:szCs w:val="28"/>
          <w:lang w:eastAsia="en-US"/>
        </w:rPr>
        <w:t>; во всех платежных ведомостях не заполнены разделы «Дебет счета», «Кредит счета», «Расходный кассовый ордер №», «Дата»</w:t>
      </w:r>
      <w:r w:rsidRPr="00C945F3">
        <w:rPr>
          <w:rFonts w:eastAsia="Calibri"/>
          <w:sz w:val="28"/>
          <w:szCs w:val="28"/>
        </w:rPr>
        <w:t>).</w:t>
      </w:r>
    </w:p>
    <w:p w:rsidR="006C31A3" w:rsidRPr="00C945F3" w:rsidRDefault="008D02AC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требований </w:t>
      </w:r>
      <w:r w:rsidRPr="00C945F3">
        <w:rPr>
          <w:rFonts w:eastAsia="Calibri"/>
          <w:sz w:val="28"/>
          <w:szCs w:val="28"/>
        </w:rPr>
        <w:t>унифицированной формы графика отпусков Т-7, утвержденной Постановлением Госкомстата Российской Федерации от 05.01.2004 № 1 «</w:t>
      </w:r>
      <w:r w:rsidRPr="00C945F3">
        <w:rPr>
          <w:sz w:val="28"/>
          <w:szCs w:val="28"/>
        </w:rPr>
        <w:t>Об утверждении унифицированных форм первичной учетной документации по учету труда и его оплаты», и</w:t>
      </w:r>
      <w:r w:rsidRPr="00C945F3">
        <w:rPr>
          <w:rFonts w:eastAsia="Calibri"/>
          <w:sz w:val="28"/>
          <w:szCs w:val="28"/>
        </w:rPr>
        <w:t>нформация</w:t>
      </w:r>
      <w:r w:rsidRPr="00C945F3">
        <w:rPr>
          <w:rFonts w:eastAsia="Calibri"/>
          <w:sz w:val="28"/>
          <w:szCs w:val="28"/>
          <w:lang w:eastAsia="en-US"/>
        </w:rPr>
        <w:t xml:space="preserve"> по составлению графика отпусков и заполнению утвержденной формы формирования графика отпусков отсутствует в локальных документах </w:t>
      </w:r>
      <w:r w:rsidR="00311AE5">
        <w:rPr>
          <w:rFonts w:eastAsia="Calibri"/>
          <w:sz w:val="28"/>
          <w:szCs w:val="28"/>
          <w:lang w:eastAsia="en-US"/>
        </w:rPr>
        <w:br/>
      </w:r>
      <w:r w:rsidRPr="00C945F3">
        <w:rPr>
          <w:rFonts w:eastAsia="Calibri"/>
          <w:sz w:val="28"/>
          <w:szCs w:val="28"/>
          <w:lang w:eastAsia="en-US"/>
        </w:rPr>
        <w:t>и в Учетной политике Учреждения</w:t>
      </w:r>
      <w:r w:rsidRPr="00C945F3">
        <w:rPr>
          <w:rFonts w:eastAsia="Calibri"/>
          <w:sz w:val="28"/>
          <w:szCs w:val="28"/>
        </w:rPr>
        <w:t>.</w:t>
      </w:r>
    </w:p>
    <w:p w:rsidR="006C31A3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rFonts w:eastAsia="Calibri"/>
          <w:sz w:val="28"/>
          <w:szCs w:val="28"/>
        </w:rPr>
        <w:t xml:space="preserve">В нарушение </w:t>
      </w:r>
      <w:r w:rsidRPr="00C945F3">
        <w:rPr>
          <w:sz w:val="28"/>
          <w:szCs w:val="28"/>
        </w:rPr>
        <w:t>Приказа № 52н</w:t>
      </w:r>
      <w:r w:rsidRPr="00C945F3">
        <w:rPr>
          <w:rFonts w:eastAsia="Calibri"/>
          <w:sz w:val="28"/>
          <w:szCs w:val="28"/>
        </w:rPr>
        <w:t xml:space="preserve"> карточки-справки работников Учреждения (20 человек) заполнены МУ «</w:t>
      </w:r>
      <w:r w:rsidRPr="00C945F3">
        <w:rPr>
          <w:sz w:val="28"/>
          <w:szCs w:val="28"/>
        </w:rPr>
        <w:t>Централизованная бухгалтерия МОС</w:t>
      </w:r>
      <w:r w:rsidRPr="00C945F3">
        <w:rPr>
          <w:rFonts w:eastAsia="Calibri"/>
          <w:sz w:val="28"/>
          <w:szCs w:val="28"/>
        </w:rPr>
        <w:t xml:space="preserve">» ненадлежащим образом (не заполнены общие сведения о работнике </w:t>
      </w:r>
      <w:r w:rsidR="00311AE5">
        <w:rPr>
          <w:rFonts w:eastAsia="Calibri"/>
          <w:sz w:val="28"/>
          <w:szCs w:val="28"/>
        </w:rPr>
        <w:br/>
      </w:r>
      <w:r w:rsidRPr="00C945F3">
        <w:rPr>
          <w:rFonts w:eastAsia="Calibri"/>
          <w:sz w:val="28"/>
          <w:szCs w:val="28"/>
        </w:rPr>
        <w:t>в форме, не корректный ввод данных как суммовых, так и по наименованиям показателей;</w:t>
      </w:r>
      <w:r w:rsidR="008D02AC" w:rsidRPr="00C945F3">
        <w:rPr>
          <w:rFonts w:eastAsia="Calibri"/>
          <w:sz w:val="28"/>
          <w:szCs w:val="28"/>
        </w:rPr>
        <w:t xml:space="preserve"> показатель «совмещение» отсутствует во многих карточках-справках, при большом количестве приказов на доплаты по совмещению </w:t>
      </w:r>
      <w:r w:rsidR="00311AE5">
        <w:rPr>
          <w:rFonts w:eastAsia="Calibri"/>
          <w:sz w:val="28"/>
          <w:szCs w:val="28"/>
        </w:rPr>
        <w:br/>
      </w:r>
      <w:r w:rsidR="008D02AC" w:rsidRPr="00C945F3">
        <w:rPr>
          <w:rFonts w:eastAsia="Calibri"/>
          <w:sz w:val="28"/>
          <w:szCs w:val="28"/>
        </w:rPr>
        <w:t>и доплаты из средств вакантных должностей, в связи с этим, добавляется данная сумма к показателю «оклад»; показатель «доплата за дополнительную работу» не соответствует содержанию приказов, в которых указан показатель «доплата за напряженность труда»)</w:t>
      </w:r>
      <w:r w:rsidRPr="00C945F3">
        <w:rPr>
          <w:rFonts w:eastAsia="Calibri"/>
          <w:sz w:val="28"/>
          <w:szCs w:val="28"/>
        </w:rPr>
        <w:t>.</w:t>
      </w:r>
    </w:p>
    <w:p w:rsidR="006C31A3" w:rsidRPr="00C945F3" w:rsidRDefault="008D02AC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статьи </w:t>
      </w:r>
      <w:r w:rsidR="002B2A20" w:rsidRPr="00C945F3">
        <w:rPr>
          <w:sz w:val="28"/>
          <w:szCs w:val="28"/>
        </w:rPr>
        <w:t>136 Трудового</w:t>
      </w:r>
      <w:r w:rsidRPr="00C945F3">
        <w:rPr>
          <w:sz w:val="28"/>
          <w:szCs w:val="28"/>
        </w:rPr>
        <w:t xml:space="preserve"> кодекс</w:t>
      </w:r>
      <w:r w:rsidR="002B2A20" w:rsidRPr="00C945F3">
        <w:rPr>
          <w:sz w:val="28"/>
          <w:szCs w:val="28"/>
        </w:rPr>
        <w:t>а</w:t>
      </w:r>
      <w:r w:rsidRPr="00C945F3">
        <w:rPr>
          <w:sz w:val="28"/>
          <w:szCs w:val="28"/>
        </w:rPr>
        <w:t xml:space="preserve"> РФ</w:t>
      </w:r>
      <w:r w:rsidR="002B2A20" w:rsidRPr="00C945F3">
        <w:rPr>
          <w:sz w:val="28"/>
          <w:szCs w:val="28"/>
        </w:rPr>
        <w:t xml:space="preserve"> </w:t>
      </w:r>
      <w:r w:rsidR="002B2A20" w:rsidRPr="00C945F3">
        <w:rPr>
          <w:rFonts w:eastAsia="Calibri"/>
          <w:sz w:val="28"/>
          <w:szCs w:val="28"/>
        </w:rPr>
        <w:t>МУ «</w:t>
      </w:r>
      <w:r w:rsidR="002B2A20" w:rsidRPr="00C945F3">
        <w:rPr>
          <w:sz w:val="28"/>
          <w:szCs w:val="28"/>
        </w:rPr>
        <w:t>Централизованная бухгалтерия МОС</w:t>
      </w:r>
      <w:r w:rsidR="002B2A20" w:rsidRPr="00C945F3">
        <w:rPr>
          <w:rFonts w:eastAsia="Calibri"/>
          <w:sz w:val="28"/>
          <w:szCs w:val="28"/>
        </w:rPr>
        <w:t xml:space="preserve">» </w:t>
      </w:r>
      <w:r w:rsidR="002B2A20" w:rsidRPr="00C945F3">
        <w:rPr>
          <w:sz w:val="28"/>
          <w:szCs w:val="28"/>
        </w:rPr>
        <w:t xml:space="preserve">не соблюдены сроки выплаты заработной платы работникам Учреждения по авансовым отчетам </w:t>
      </w:r>
      <w:r w:rsidR="00311AE5">
        <w:rPr>
          <w:sz w:val="28"/>
          <w:szCs w:val="28"/>
        </w:rPr>
        <w:br/>
      </w:r>
      <w:r w:rsidR="002B2A20" w:rsidRPr="00C945F3">
        <w:rPr>
          <w:sz w:val="28"/>
          <w:szCs w:val="28"/>
        </w:rPr>
        <w:t xml:space="preserve">от 09.02.2024 № 27, от 09.09.2024 № 391, от 24.09.2024 № 412, от 09.10.2024 </w:t>
      </w:r>
      <w:r w:rsidR="00311AE5">
        <w:rPr>
          <w:sz w:val="28"/>
          <w:szCs w:val="28"/>
        </w:rPr>
        <w:br/>
      </w:r>
      <w:r w:rsidR="002B2A20" w:rsidRPr="00C945F3">
        <w:rPr>
          <w:sz w:val="28"/>
          <w:szCs w:val="28"/>
        </w:rPr>
        <w:t>№ 445, от 24.12.2024 № 563.</w:t>
      </w:r>
    </w:p>
    <w:p w:rsidR="00E625AC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lastRenderedPageBreak/>
        <w:t>В нарушение статьи 140 Трудового кодекса РФ, пункта 2.</w:t>
      </w:r>
      <w:r w:rsidR="002B2A20" w:rsidRPr="00C945F3">
        <w:rPr>
          <w:sz w:val="28"/>
          <w:szCs w:val="28"/>
        </w:rPr>
        <w:t>4</w:t>
      </w:r>
      <w:r w:rsidRPr="00C945F3">
        <w:rPr>
          <w:sz w:val="28"/>
          <w:szCs w:val="28"/>
        </w:rPr>
        <w:t>.</w:t>
      </w:r>
      <w:r w:rsidR="002B2A20" w:rsidRPr="00C945F3">
        <w:rPr>
          <w:sz w:val="28"/>
          <w:szCs w:val="28"/>
        </w:rPr>
        <w:t>14</w:t>
      </w:r>
      <w:r w:rsidRPr="00C945F3">
        <w:rPr>
          <w:sz w:val="28"/>
          <w:szCs w:val="28"/>
        </w:rPr>
        <w:t xml:space="preserve"> раздела 2 Правил внутреннего трудового распорядка Учреждения </w:t>
      </w:r>
      <w:r w:rsidR="002B2A20" w:rsidRPr="00C945F3">
        <w:rPr>
          <w:sz w:val="28"/>
          <w:szCs w:val="28"/>
        </w:rPr>
        <w:t>выплаты, причитающиеся работникам</w:t>
      </w:r>
      <w:r w:rsidRPr="00C945F3">
        <w:rPr>
          <w:sz w:val="28"/>
          <w:szCs w:val="28"/>
        </w:rPr>
        <w:t xml:space="preserve"> (</w:t>
      </w:r>
      <w:proofErr w:type="spellStart"/>
      <w:r w:rsidR="002B2A20" w:rsidRPr="00C945F3">
        <w:rPr>
          <w:bCs/>
          <w:sz w:val="28"/>
          <w:szCs w:val="28"/>
        </w:rPr>
        <w:t>Катуржевской</w:t>
      </w:r>
      <w:proofErr w:type="spellEnd"/>
      <w:r w:rsidR="002B2A20" w:rsidRPr="00C945F3">
        <w:rPr>
          <w:bCs/>
          <w:sz w:val="28"/>
          <w:szCs w:val="28"/>
        </w:rPr>
        <w:t xml:space="preserve"> Е.В., </w:t>
      </w:r>
      <w:proofErr w:type="spellStart"/>
      <w:r w:rsidR="002B2A20" w:rsidRPr="00C945F3">
        <w:rPr>
          <w:bCs/>
          <w:sz w:val="28"/>
          <w:szCs w:val="28"/>
        </w:rPr>
        <w:t>Онюшкиной</w:t>
      </w:r>
      <w:proofErr w:type="spellEnd"/>
      <w:r w:rsidR="002B2A20" w:rsidRPr="00C945F3">
        <w:rPr>
          <w:bCs/>
          <w:sz w:val="28"/>
          <w:szCs w:val="28"/>
        </w:rPr>
        <w:t xml:space="preserve"> О.Г.</w:t>
      </w:r>
      <w:r w:rsidRPr="00C945F3">
        <w:rPr>
          <w:sz w:val="28"/>
          <w:szCs w:val="28"/>
        </w:rPr>
        <w:t xml:space="preserve">) в день увольнения, произведены </w:t>
      </w:r>
      <w:r w:rsidRPr="00C945F3">
        <w:rPr>
          <w:rFonts w:eastAsia="Calibri"/>
          <w:sz w:val="28"/>
          <w:szCs w:val="28"/>
        </w:rPr>
        <w:t>МУ «</w:t>
      </w:r>
      <w:r w:rsidRPr="00C945F3">
        <w:rPr>
          <w:sz w:val="28"/>
          <w:szCs w:val="28"/>
        </w:rPr>
        <w:t>Централизованная бухгалтерия МОС</w:t>
      </w:r>
      <w:r w:rsidRPr="00C945F3">
        <w:rPr>
          <w:rFonts w:eastAsia="Calibri"/>
          <w:sz w:val="28"/>
          <w:szCs w:val="28"/>
        </w:rPr>
        <w:t xml:space="preserve">» </w:t>
      </w:r>
      <w:r w:rsidR="00311AE5">
        <w:rPr>
          <w:rFonts w:eastAsia="Calibri"/>
          <w:sz w:val="28"/>
          <w:szCs w:val="28"/>
        </w:rPr>
        <w:br/>
      </w:r>
      <w:r w:rsidRPr="00C945F3">
        <w:rPr>
          <w:sz w:val="28"/>
          <w:szCs w:val="28"/>
        </w:rPr>
        <w:t>с нарушением срока.</w:t>
      </w:r>
      <w:bookmarkStart w:id="1" w:name="_Hlk163594495"/>
    </w:p>
    <w:p w:rsidR="004967EC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статьи 236 Трудового кодекса РФ </w:t>
      </w:r>
      <w:r w:rsidR="00192712">
        <w:rPr>
          <w:sz w:val="28"/>
          <w:szCs w:val="28"/>
        </w:rPr>
        <w:t>не произведены</w:t>
      </w:r>
      <w:r w:rsidR="00192712" w:rsidRPr="00C945F3">
        <w:rPr>
          <w:sz w:val="28"/>
          <w:szCs w:val="28"/>
        </w:rPr>
        <w:t xml:space="preserve"> </w:t>
      </w:r>
      <w:r w:rsidRPr="00C945F3">
        <w:rPr>
          <w:sz w:val="28"/>
          <w:szCs w:val="28"/>
        </w:rPr>
        <w:t>соответствующие выплаты процентов (денежной компенсации)</w:t>
      </w:r>
      <w:bookmarkEnd w:id="1"/>
      <w:r w:rsidR="008D02AC" w:rsidRPr="00C945F3">
        <w:rPr>
          <w:sz w:val="28"/>
          <w:szCs w:val="28"/>
        </w:rPr>
        <w:t xml:space="preserve"> при нарушении срока выплаты причитающих денежных ср</w:t>
      </w:r>
      <w:r w:rsidR="00192712">
        <w:rPr>
          <w:sz w:val="28"/>
          <w:szCs w:val="28"/>
        </w:rPr>
        <w:t>едств работникам</w:t>
      </w:r>
      <w:r w:rsidRPr="00C945F3">
        <w:rPr>
          <w:sz w:val="28"/>
          <w:szCs w:val="28"/>
        </w:rPr>
        <w:t>.</w:t>
      </w:r>
    </w:p>
    <w:p w:rsidR="004967EC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iCs/>
          <w:sz w:val="28"/>
          <w:szCs w:val="28"/>
        </w:rPr>
        <w:t xml:space="preserve">В нарушение </w:t>
      </w:r>
      <w:r w:rsidR="004967EC" w:rsidRPr="00C945F3">
        <w:rPr>
          <w:rFonts w:eastAsia="Calibri"/>
          <w:sz w:val="28"/>
          <w:szCs w:val="28"/>
        </w:rPr>
        <w:t xml:space="preserve">Соглашения от 20.12.2023 № 195 «Соглашение </w:t>
      </w:r>
      <w:r w:rsidR="00311AE5">
        <w:rPr>
          <w:rFonts w:eastAsia="Calibri"/>
          <w:sz w:val="28"/>
          <w:szCs w:val="28"/>
        </w:rPr>
        <w:br/>
      </w:r>
      <w:r w:rsidR="004967EC" w:rsidRPr="00C945F3">
        <w:rPr>
          <w:rFonts w:eastAsia="Calibri"/>
          <w:sz w:val="28"/>
          <w:szCs w:val="28"/>
        </w:rPr>
        <w:t>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области» (далее – Соглашение № 195)</w:t>
      </w:r>
      <w:r w:rsidR="004967EC" w:rsidRPr="00C945F3">
        <w:rPr>
          <w:sz w:val="28"/>
          <w:szCs w:val="28"/>
          <w:shd w:val="clear" w:color="auto" w:fill="FFFFFF"/>
        </w:rPr>
        <w:t xml:space="preserve"> </w:t>
      </w:r>
      <w:r w:rsidR="004967EC" w:rsidRPr="00C945F3">
        <w:rPr>
          <w:rFonts w:eastAsia="Calibri"/>
          <w:sz w:val="28"/>
          <w:szCs w:val="28"/>
        </w:rPr>
        <w:t>МУ «</w:t>
      </w:r>
      <w:r w:rsidR="004967EC" w:rsidRPr="00C945F3">
        <w:rPr>
          <w:sz w:val="28"/>
          <w:szCs w:val="28"/>
        </w:rPr>
        <w:t>Централизованная бухгалтерия МОС</w:t>
      </w:r>
      <w:r w:rsidR="004967EC" w:rsidRPr="00C945F3">
        <w:rPr>
          <w:rFonts w:eastAsia="Calibri"/>
          <w:sz w:val="28"/>
          <w:szCs w:val="28"/>
        </w:rPr>
        <w:t xml:space="preserve">» произведена </w:t>
      </w:r>
      <w:r w:rsidR="004967EC" w:rsidRPr="00C945F3">
        <w:rPr>
          <w:color w:val="000000"/>
          <w:sz w:val="28"/>
          <w:szCs w:val="28"/>
          <w:shd w:val="clear" w:color="auto" w:fill="FFFFFF"/>
        </w:rPr>
        <w:t xml:space="preserve">доплата до минимального размера оплаты труда (далее - МРОТ), полагающаяся уборщику служебных помещений, </w:t>
      </w:r>
      <w:r w:rsidR="009D049E">
        <w:rPr>
          <w:color w:val="000000"/>
          <w:sz w:val="28"/>
          <w:szCs w:val="28"/>
          <w:shd w:val="clear" w:color="auto" w:fill="FFFFFF"/>
        </w:rPr>
        <w:br/>
      </w:r>
      <w:r w:rsidR="004967EC" w:rsidRPr="00C945F3">
        <w:rPr>
          <w:color w:val="000000"/>
          <w:sz w:val="28"/>
          <w:szCs w:val="28"/>
          <w:shd w:val="clear" w:color="auto" w:fill="FFFFFF"/>
        </w:rPr>
        <w:t xml:space="preserve">но не указанному в Приказе директора Учреждения </w:t>
      </w:r>
      <w:r w:rsidR="004967EC" w:rsidRPr="00C945F3">
        <w:rPr>
          <w:sz w:val="28"/>
          <w:szCs w:val="28"/>
        </w:rPr>
        <w:t>от 09.01.2024 № 1/К-2</w:t>
      </w:r>
      <w:proofErr w:type="gramEnd"/>
      <w:r w:rsidR="004967EC" w:rsidRPr="00C945F3">
        <w:rPr>
          <w:sz w:val="28"/>
          <w:szCs w:val="28"/>
        </w:rPr>
        <w:t xml:space="preserve"> </w:t>
      </w:r>
      <w:r w:rsidR="00311AE5">
        <w:rPr>
          <w:sz w:val="28"/>
          <w:szCs w:val="28"/>
        </w:rPr>
        <w:br/>
      </w:r>
      <w:r w:rsidR="004967EC" w:rsidRPr="00C945F3">
        <w:rPr>
          <w:sz w:val="28"/>
          <w:szCs w:val="28"/>
        </w:rPr>
        <w:t xml:space="preserve">«О доведении заработной платы </w:t>
      </w:r>
      <w:proofErr w:type="gramStart"/>
      <w:r w:rsidR="004967EC" w:rsidRPr="00C945F3">
        <w:rPr>
          <w:sz w:val="28"/>
          <w:szCs w:val="28"/>
        </w:rPr>
        <w:t>до</w:t>
      </w:r>
      <w:proofErr w:type="gramEnd"/>
      <w:r w:rsidR="004967EC" w:rsidRPr="00C945F3">
        <w:rPr>
          <w:sz w:val="28"/>
          <w:szCs w:val="28"/>
        </w:rPr>
        <w:t xml:space="preserve"> МРОТ</w:t>
      </w:r>
      <w:r w:rsidR="00353DD5">
        <w:rPr>
          <w:sz w:val="28"/>
          <w:szCs w:val="28"/>
        </w:rPr>
        <w:t>»</w:t>
      </w:r>
      <w:r w:rsidRPr="00C945F3">
        <w:rPr>
          <w:sz w:val="28"/>
          <w:szCs w:val="28"/>
          <w:shd w:val="clear" w:color="auto" w:fill="FFFFFF"/>
        </w:rPr>
        <w:t>.</w:t>
      </w:r>
    </w:p>
    <w:p w:rsidR="003F1BD1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  <w:shd w:val="clear" w:color="auto" w:fill="FFFFFF"/>
        </w:rPr>
        <w:t xml:space="preserve">В </w:t>
      </w:r>
      <w:r w:rsidRPr="00C945F3">
        <w:rPr>
          <w:iCs/>
          <w:sz w:val="28"/>
          <w:szCs w:val="28"/>
        </w:rPr>
        <w:t xml:space="preserve">нарушение </w:t>
      </w:r>
      <w:r w:rsidR="004967EC" w:rsidRPr="00C945F3">
        <w:rPr>
          <w:color w:val="000000"/>
          <w:sz w:val="28"/>
          <w:szCs w:val="28"/>
          <w:shd w:val="clear" w:color="auto" w:fill="FFFFFF"/>
        </w:rPr>
        <w:t xml:space="preserve">статьи 129 Трудового кодекса РФ </w:t>
      </w:r>
      <w:r w:rsidRPr="00C945F3">
        <w:rPr>
          <w:sz w:val="28"/>
          <w:szCs w:val="28"/>
        </w:rPr>
        <w:t xml:space="preserve">МУ «Централизованная бухгалтерия МОС» произведена </w:t>
      </w:r>
      <w:r w:rsidR="004967EC" w:rsidRPr="00C945F3">
        <w:rPr>
          <w:sz w:val="28"/>
          <w:szCs w:val="28"/>
          <w:shd w:val="clear" w:color="auto" w:fill="FFFFFF"/>
        </w:rPr>
        <w:t>н</w:t>
      </w:r>
      <w:r w:rsidR="004967EC" w:rsidRPr="00C945F3">
        <w:rPr>
          <w:bCs/>
          <w:sz w:val="28"/>
          <w:szCs w:val="28"/>
        </w:rPr>
        <w:t xml:space="preserve">еправомерная </w:t>
      </w:r>
      <w:r w:rsidR="004967EC" w:rsidRPr="00C945F3">
        <w:rPr>
          <w:color w:val="000000"/>
          <w:sz w:val="28"/>
          <w:szCs w:val="28"/>
          <w:shd w:val="clear" w:color="auto" w:fill="FFFFFF"/>
        </w:rPr>
        <w:t xml:space="preserve">доплата до МРОТ </w:t>
      </w:r>
      <w:r w:rsidR="004967EC" w:rsidRPr="00C945F3">
        <w:rPr>
          <w:sz w:val="28"/>
          <w:szCs w:val="28"/>
          <w:shd w:val="clear" w:color="auto" w:fill="FFFFFF"/>
        </w:rPr>
        <w:t>работникам</w:t>
      </w:r>
      <w:r w:rsidR="004967EC" w:rsidRPr="00C945F3">
        <w:rPr>
          <w:color w:val="000000"/>
          <w:sz w:val="28"/>
          <w:szCs w:val="28"/>
          <w:shd w:val="clear" w:color="auto" w:fill="FFFFFF"/>
        </w:rPr>
        <w:t xml:space="preserve"> Учреждения (5 человек), т.к. показатели «выплата стимулирующего характера», «премия» и т.п. не были учтены при доплате </w:t>
      </w:r>
      <w:r w:rsidR="00311AE5">
        <w:rPr>
          <w:color w:val="000000"/>
          <w:sz w:val="28"/>
          <w:szCs w:val="28"/>
          <w:shd w:val="clear" w:color="auto" w:fill="FFFFFF"/>
        </w:rPr>
        <w:br/>
      </w:r>
      <w:r w:rsidR="004967EC" w:rsidRPr="00C945F3">
        <w:rPr>
          <w:color w:val="000000"/>
          <w:sz w:val="28"/>
          <w:szCs w:val="28"/>
          <w:shd w:val="clear" w:color="auto" w:fill="FFFFFF"/>
        </w:rPr>
        <w:t>до МРОТ</w:t>
      </w:r>
      <w:r w:rsidR="004967EC" w:rsidRPr="00C945F3">
        <w:rPr>
          <w:bCs/>
          <w:sz w:val="28"/>
          <w:szCs w:val="28"/>
        </w:rPr>
        <w:t xml:space="preserve"> (</w:t>
      </w:r>
      <w:r w:rsidR="004967EC" w:rsidRPr="00C945F3">
        <w:rPr>
          <w:color w:val="000000"/>
          <w:sz w:val="28"/>
          <w:szCs w:val="28"/>
          <w:shd w:val="clear" w:color="auto" w:fill="FFFFFF"/>
        </w:rPr>
        <w:t>Носков Е.А. - 7 623,00 руб., Полищук Е.И. - 9 372,73 руб., Смуряков Л.Е. - 11 440,00 руб., Николаев Д.М. - 2 798,54 руб., Сорокина М.Д. - 2 649,89 руб., Чернова А.А</w:t>
      </w:r>
      <w:r w:rsidR="00170064">
        <w:rPr>
          <w:color w:val="000000"/>
          <w:sz w:val="28"/>
          <w:szCs w:val="28"/>
          <w:shd w:val="clear" w:color="auto" w:fill="FFFFFF"/>
        </w:rPr>
        <w:t>.</w:t>
      </w:r>
      <w:r w:rsidR="004967EC" w:rsidRPr="00C945F3">
        <w:rPr>
          <w:color w:val="000000"/>
          <w:sz w:val="28"/>
          <w:szCs w:val="28"/>
          <w:shd w:val="clear" w:color="auto" w:fill="FFFFFF"/>
        </w:rPr>
        <w:t xml:space="preserve"> - 3 317,05 руб.)</w:t>
      </w:r>
      <w:r w:rsidR="004967EC" w:rsidRPr="00C945F3">
        <w:rPr>
          <w:sz w:val="28"/>
          <w:szCs w:val="28"/>
          <w:shd w:val="clear" w:color="auto" w:fill="FFFFFF"/>
        </w:rPr>
        <w:t xml:space="preserve"> </w:t>
      </w:r>
      <w:r w:rsidRPr="00C945F3">
        <w:rPr>
          <w:sz w:val="28"/>
          <w:szCs w:val="28"/>
          <w:shd w:val="clear" w:color="auto" w:fill="FFFFFF"/>
        </w:rPr>
        <w:t>(</w:t>
      </w:r>
      <w:r w:rsidRPr="00C945F3">
        <w:rPr>
          <w:sz w:val="28"/>
          <w:szCs w:val="28"/>
        </w:rPr>
        <w:t xml:space="preserve">сумма средств - </w:t>
      </w:r>
      <w:r w:rsidR="004967EC" w:rsidRPr="00C945F3">
        <w:rPr>
          <w:color w:val="000000"/>
          <w:sz w:val="28"/>
          <w:szCs w:val="28"/>
          <w:shd w:val="clear" w:color="auto" w:fill="FFFFFF"/>
        </w:rPr>
        <w:t xml:space="preserve">37 201,21 </w:t>
      </w:r>
      <w:r w:rsidRPr="00C945F3">
        <w:rPr>
          <w:sz w:val="28"/>
          <w:szCs w:val="28"/>
          <w:shd w:val="clear" w:color="auto" w:fill="FFFFFF"/>
        </w:rPr>
        <w:t>руб.).</w:t>
      </w:r>
    </w:p>
    <w:p w:rsidR="00C945F3" w:rsidRPr="00C945F3" w:rsidRDefault="00C945F3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  <w:shd w:val="clear" w:color="auto" w:fill="FFFFFF"/>
        </w:rPr>
        <w:t xml:space="preserve">В </w:t>
      </w:r>
      <w:r w:rsidRPr="00C945F3">
        <w:rPr>
          <w:iCs/>
          <w:sz w:val="28"/>
          <w:szCs w:val="28"/>
        </w:rPr>
        <w:t xml:space="preserve">нарушение </w:t>
      </w:r>
      <w:r w:rsidRPr="00C945F3">
        <w:rPr>
          <w:color w:val="000000"/>
          <w:sz w:val="28"/>
          <w:szCs w:val="28"/>
          <w:shd w:val="clear" w:color="auto" w:fill="FFFFFF"/>
        </w:rPr>
        <w:t xml:space="preserve">статьи 151 Трудового кодекса РФ </w:t>
      </w:r>
      <w:r w:rsidRPr="00C945F3">
        <w:rPr>
          <w:sz w:val="28"/>
          <w:szCs w:val="28"/>
        </w:rPr>
        <w:t xml:space="preserve">МУ «Централизованная бухгалтерия МОС» произведена </w:t>
      </w:r>
      <w:r w:rsidRPr="00C945F3">
        <w:rPr>
          <w:sz w:val="28"/>
          <w:szCs w:val="28"/>
          <w:shd w:val="clear" w:color="auto" w:fill="FFFFFF"/>
        </w:rPr>
        <w:t>н</w:t>
      </w:r>
      <w:r w:rsidRPr="00C945F3">
        <w:rPr>
          <w:bCs/>
          <w:sz w:val="28"/>
          <w:szCs w:val="28"/>
        </w:rPr>
        <w:t xml:space="preserve">еправомерная </w:t>
      </w:r>
      <w:r w:rsidRPr="00C945F3">
        <w:rPr>
          <w:color w:val="000000"/>
          <w:sz w:val="28"/>
          <w:szCs w:val="28"/>
          <w:shd w:val="clear" w:color="auto" w:fill="FFFFFF"/>
        </w:rPr>
        <w:t xml:space="preserve">доплата до МРОТ </w:t>
      </w:r>
      <w:r w:rsidRPr="00C945F3">
        <w:rPr>
          <w:sz w:val="28"/>
          <w:szCs w:val="28"/>
          <w:shd w:val="clear" w:color="auto" w:fill="FFFFFF"/>
        </w:rPr>
        <w:t>работникам</w:t>
      </w:r>
      <w:r w:rsidRPr="00C945F3">
        <w:rPr>
          <w:color w:val="000000"/>
          <w:sz w:val="28"/>
          <w:szCs w:val="28"/>
          <w:shd w:val="clear" w:color="auto" w:fill="FFFFFF"/>
        </w:rPr>
        <w:t xml:space="preserve"> Учреждения (5 человек) при выполнении дополнительной работы в виде совмещения профессий (должностей) (Носков Е.А.- 35 981, 74 руб., Минаков А.Ю. - 61 848, 22 руб., </w:t>
      </w:r>
      <w:proofErr w:type="spellStart"/>
      <w:r w:rsidRPr="00C945F3">
        <w:rPr>
          <w:color w:val="000000"/>
          <w:sz w:val="28"/>
          <w:szCs w:val="28"/>
          <w:shd w:val="clear" w:color="auto" w:fill="FFFFFF"/>
        </w:rPr>
        <w:t>Ени</w:t>
      </w:r>
      <w:proofErr w:type="spellEnd"/>
      <w:r w:rsidRPr="00C945F3">
        <w:rPr>
          <w:color w:val="000000"/>
          <w:sz w:val="28"/>
          <w:szCs w:val="28"/>
          <w:shd w:val="clear" w:color="auto" w:fill="FFFFFF"/>
        </w:rPr>
        <w:t xml:space="preserve"> А.И. - 29 147,37 руб., Чернова А.А. - 108 992,75 руб., </w:t>
      </w:r>
      <w:proofErr w:type="spellStart"/>
      <w:r w:rsidRPr="00C945F3">
        <w:rPr>
          <w:color w:val="000000"/>
          <w:sz w:val="28"/>
          <w:szCs w:val="28"/>
          <w:shd w:val="clear" w:color="auto" w:fill="FFFFFF"/>
        </w:rPr>
        <w:t>Чернышова</w:t>
      </w:r>
      <w:proofErr w:type="spellEnd"/>
      <w:r w:rsidRPr="00C945F3">
        <w:rPr>
          <w:color w:val="000000"/>
          <w:sz w:val="28"/>
          <w:szCs w:val="28"/>
          <w:shd w:val="clear" w:color="auto" w:fill="FFFFFF"/>
        </w:rPr>
        <w:t xml:space="preserve"> В.Н. - 106 829,66 руб.) </w:t>
      </w:r>
      <w:r w:rsidRPr="00C945F3">
        <w:rPr>
          <w:sz w:val="28"/>
          <w:szCs w:val="28"/>
          <w:shd w:val="clear" w:color="auto" w:fill="FFFFFF"/>
        </w:rPr>
        <w:t>(</w:t>
      </w:r>
      <w:r w:rsidRPr="00C945F3">
        <w:rPr>
          <w:sz w:val="28"/>
          <w:szCs w:val="28"/>
        </w:rPr>
        <w:t xml:space="preserve">сумма средств - </w:t>
      </w:r>
      <w:r w:rsidRPr="00C945F3">
        <w:rPr>
          <w:color w:val="000000"/>
          <w:sz w:val="28"/>
          <w:szCs w:val="28"/>
          <w:shd w:val="clear" w:color="auto" w:fill="FFFFFF"/>
        </w:rPr>
        <w:t>342 799,74 руб.).</w:t>
      </w:r>
    </w:p>
    <w:p w:rsidR="00C945F3" w:rsidRPr="00C945F3" w:rsidRDefault="00C945F3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  <w:shd w:val="clear" w:color="auto" w:fill="FFFFFF"/>
        </w:rPr>
        <w:t xml:space="preserve">В </w:t>
      </w:r>
      <w:r w:rsidRPr="00C945F3">
        <w:rPr>
          <w:iCs/>
          <w:sz w:val="28"/>
          <w:szCs w:val="28"/>
        </w:rPr>
        <w:t xml:space="preserve">нарушение </w:t>
      </w:r>
      <w:r w:rsidRPr="00C945F3">
        <w:rPr>
          <w:color w:val="000000"/>
          <w:sz w:val="28"/>
          <w:szCs w:val="28"/>
          <w:shd w:val="clear" w:color="auto" w:fill="FFFFFF"/>
        </w:rPr>
        <w:t xml:space="preserve">статьи 151 Трудового кодекса РФ </w:t>
      </w:r>
      <w:r w:rsidRPr="00C945F3">
        <w:rPr>
          <w:sz w:val="28"/>
          <w:szCs w:val="28"/>
        </w:rPr>
        <w:t>МУ «Централизованная бухгалтерия МОС»</w:t>
      </w:r>
      <w:r w:rsidRPr="00C945F3">
        <w:rPr>
          <w:iCs/>
          <w:sz w:val="28"/>
          <w:szCs w:val="28"/>
        </w:rPr>
        <w:t xml:space="preserve"> </w:t>
      </w:r>
      <w:r w:rsidRPr="00C945F3">
        <w:rPr>
          <w:sz w:val="28"/>
          <w:szCs w:val="28"/>
        </w:rPr>
        <w:t xml:space="preserve">произведена </w:t>
      </w:r>
      <w:r w:rsidRPr="00C945F3">
        <w:rPr>
          <w:iCs/>
          <w:sz w:val="28"/>
          <w:szCs w:val="28"/>
        </w:rPr>
        <w:t xml:space="preserve">неправомерная </w:t>
      </w:r>
      <w:r w:rsidRPr="00C945F3">
        <w:rPr>
          <w:color w:val="000000"/>
          <w:sz w:val="28"/>
          <w:szCs w:val="28"/>
          <w:shd w:val="clear" w:color="auto" w:fill="FFFFFF"/>
        </w:rPr>
        <w:t xml:space="preserve">доплата до МРОТ </w:t>
      </w:r>
      <w:r w:rsidRPr="00C945F3">
        <w:rPr>
          <w:sz w:val="28"/>
          <w:szCs w:val="28"/>
        </w:rPr>
        <w:t xml:space="preserve">МУ «Централизованная бухгалтерия МОС» </w:t>
      </w:r>
      <w:r w:rsidRPr="00C945F3">
        <w:rPr>
          <w:color w:val="000000"/>
          <w:sz w:val="28"/>
          <w:szCs w:val="28"/>
          <w:shd w:val="clear" w:color="auto" w:fill="FFFFFF"/>
        </w:rPr>
        <w:t xml:space="preserve">работникам Учреждения (5 человек) при выполнении работы с увеличенным объемом работы (Полищук Е.И. - 72 671,27 руб., Трухин Е.В. - 83 476,82 руб., Бодрова Н.Н. - 107 667,00 руб., </w:t>
      </w:r>
      <w:proofErr w:type="spellStart"/>
      <w:r w:rsidRPr="00C945F3">
        <w:rPr>
          <w:color w:val="000000"/>
          <w:sz w:val="28"/>
          <w:szCs w:val="28"/>
          <w:shd w:val="clear" w:color="auto" w:fill="FFFFFF"/>
        </w:rPr>
        <w:t>Голодова</w:t>
      </w:r>
      <w:proofErr w:type="spellEnd"/>
      <w:r w:rsidRPr="00C945F3">
        <w:rPr>
          <w:color w:val="000000"/>
          <w:sz w:val="28"/>
          <w:szCs w:val="28"/>
          <w:shd w:val="clear" w:color="auto" w:fill="FFFFFF"/>
        </w:rPr>
        <w:t xml:space="preserve"> М. - 64 585,02 руб., </w:t>
      </w:r>
      <w:proofErr w:type="spellStart"/>
      <w:r w:rsidRPr="00C945F3">
        <w:rPr>
          <w:color w:val="000000"/>
          <w:sz w:val="28"/>
          <w:szCs w:val="28"/>
          <w:shd w:val="clear" w:color="auto" w:fill="FFFFFF"/>
        </w:rPr>
        <w:t>Гундрова</w:t>
      </w:r>
      <w:proofErr w:type="spellEnd"/>
      <w:r w:rsidRPr="00C945F3">
        <w:rPr>
          <w:color w:val="000000"/>
          <w:sz w:val="28"/>
          <w:szCs w:val="28"/>
          <w:shd w:val="clear" w:color="auto" w:fill="FFFFFF"/>
        </w:rPr>
        <w:t xml:space="preserve"> Т.М. - 42 563,33 руб.) (</w:t>
      </w:r>
      <w:r w:rsidRPr="00C945F3">
        <w:rPr>
          <w:sz w:val="28"/>
          <w:szCs w:val="28"/>
        </w:rPr>
        <w:t xml:space="preserve">сумма средств - </w:t>
      </w:r>
      <w:r w:rsidRPr="00C945F3">
        <w:rPr>
          <w:color w:val="000000"/>
          <w:sz w:val="28"/>
          <w:szCs w:val="28"/>
          <w:shd w:val="clear" w:color="auto" w:fill="FFFFFF"/>
        </w:rPr>
        <w:t>370 963,44 руб.).</w:t>
      </w:r>
    </w:p>
    <w:p w:rsidR="00C945F3" w:rsidRPr="00C945F3" w:rsidRDefault="003F1BD1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sz w:val="28"/>
          <w:szCs w:val="28"/>
        </w:rPr>
        <w:t xml:space="preserve">В нарушение пункта 5 Постановления № 2128 (в редакции постановления Администрации Раменского городского округа от 09.07.2021 № 7304) Муниципальное задание составлено Комитетом по образованию Администрации Раменского городского округа (далее - Комитет </w:t>
      </w:r>
      <w:r w:rsidR="00311AE5">
        <w:rPr>
          <w:sz w:val="28"/>
          <w:szCs w:val="28"/>
        </w:rPr>
        <w:br/>
      </w:r>
      <w:r w:rsidRPr="00C945F3">
        <w:rPr>
          <w:sz w:val="28"/>
          <w:szCs w:val="28"/>
        </w:rPr>
        <w:t>по образованию) не по утвержденной форме, в связи с этим: титульный лист содержит непредусмотренную информацию – виды деятельности муниципального учреждения, вид муниципального учреждения, Коды;</w:t>
      </w:r>
      <w:proofErr w:type="gramEnd"/>
      <w:r w:rsidRPr="00C945F3">
        <w:rPr>
          <w:sz w:val="28"/>
          <w:szCs w:val="28"/>
        </w:rPr>
        <w:t xml:space="preserve">   </w:t>
      </w:r>
      <w:proofErr w:type="gramStart"/>
      <w:r w:rsidRPr="00C945F3">
        <w:rPr>
          <w:sz w:val="28"/>
          <w:szCs w:val="28"/>
        </w:rPr>
        <w:t xml:space="preserve">отсутствуют показатели, характеризующие стоимость муниципальной услуги; в части 3, содержащей сводную информацию по муниципальному </w:t>
      </w:r>
      <w:r w:rsidRPr="00C945F3">
        <w:rPr>
          <w:sz w:val="28"/>
          <w:szCs w:val="28"/>
        </w:rPr>
        <w:lastRenderedPageBreak/>
        <w:t xml:space="preserve">заданию, отсутствуют сведения о финансовом обеспечении оказания муниципальной услуги; часть 4 содержит непредусмотренную информацию – пункт 4.4 «Требования к показателям объема муниципальной услуги/работы </w:t>
      </w:r>
      <w:r w:rsidR="00311AE5">
        <w:rPr>
          <w:sz w:val="28"/>
          <w:szCs w:val="28"/>
        </w:rPr>
        <w:br/>
      </w:r>
      <w:r w:rsidRPr="00C945F3">
        <w:rPr>
          <w:sz w:val="28"/>
          <w:szCs w:val="28"/>
        </w:rPr>
        <w:t>на отчетную дату»;</w:t>
      </w:r>
      <w:proofErr w:type="gramEnd"/>
      <w:r w:rsidRPr="00C945F3">
        <w:rPr>
          <w:sz w:val="28"/>
          <w:szCs w:val="28"/>
        </w:rPr>
        <w:t xml:space="preserve">  порядок информирования потенциальных потребителей муниципальных услуг прилагается к части 1 «Сведения об оказываемых муниципальных услугах» вместо части 4 «Прочие сведения </w:t>
      </w:r>
      <w:r w:rsidR="009D049E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о </w:t>
      </w:r>
      <w:r w:rsidR="009D049E">
        <w:rPr>
          <w:sz w:val="28"/>
          <w:szCs w:val="28"/>
        </w:rPr>
        <w:t>М</w:t>
      </w:r>
      <w:r w:rsidRPr="00C945F3">
        <w:rPr>
          <w:sz w:val="28"/>
          <w:szCs w:val="28"/>
        </w:rPr>
        <w:t>униципальном задании».</w:t>
      </w:r>
    </w:p>
    <w:p w:rsidR="00C945F3" w:rsidRPr="00C945F3" w:rsidRDefault="002B2A20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>В нарушение данным, установленным в Реестровой записи общероссийских базовых (отраслевых) перечней (классификаторов) государственных и муниципальных услуг, оказываемых физическим лицам, для уникального номера 804200О.99.0.ББ60АБ20001 в Муниципальном задании Комитетом по образованию не соблюдены обязательные параметры для данного уникального номера</w:t>
      </w:r>
      <w:r w:rsidR="003F1BD1" w:rsidRPr="00C945F3">
        <w:rPr>
          <w:sz w:val="28"/>
          <w:szCs w:val="28"/>
        </w:rPr>
        <w:t xml:space="preserve"> (неверно утвержден показатель, характеризующий содержание муниципальной услуги «Содержание 1: Реализация дополнительных профессиональных программ повышения квалификации» вместо «Категория потребителей: не указано»; неверно утвержден показатель, характеризующий условия (формы) оказания муниципальной услуги «Условие 1: очная» вместо «Формы образования </w:t>
      </w:r>
      <w:r w:rsidR="00311AE5">
        <w:rPr>
          <w:sz w:val="28"/>
          <w:szCs w:val="28"/>
        </w:rPr>
        <w:br/>
      </w:r>
      <w:r w:rsidR="003F1BD1" w:rsidRPr="00C945F3">
        <w:rPr>
          <w:sz w:val="28"/>
          <w:szCs w:val="28"/>
        </w:rPr>
        <w:t>и формы реализации образовательных программ: очная»; не утвержден (отсутствует) показатель, характеризующий содержание муниципальной услуги «Виды образовательных программ: не указано»).</w:t>
      </w:r>
    </w:p>
    <w:p w:rsidR="00C945F3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sz w:val="28"/>
          <w:szCs w:val="28"/>
        </w:rPr>
        <w:t>В нарушение Постановления № 2128, а также пункт</w:t>
      </w:r>
      <w:r w:rsidR="00192712">
        <w:rPr>
          <w:sz w:val="28"/>
          <w:szCs w:val="28"/>
        </w:rPr>
        <w:t>а</w:t>
      </w:r>
      <w:r w:rsidRPr="00C945F3">
        <w:rPr>
          <w:sz w:val="28"/>
          <w:szCs w:val="28"/>
        </w:rPr>
        <w:t xml:space="preserve"> 4.1.5 </w:t>
      </w:r>
      <w:r w:rsidR="00F62DD5" w:rsidRPr="00C945F3">
        <w:rPr>
          <w:sz w:val="28"/>
          <w:szCs w:val="28"/>
        </w:rPr>
        <w:br/>
      </w:r>
      <w:r w:rsidRPr="00C945F3">
        <w:rPr>
          <w:sz w:val="28"/>
          <w:szCs w:val="28"/>
        </w:rPr>
        <w:t>Соглашения от 01 января 2024 года № 00</w:t>
      </w:r>
      <w:r w:rsidR="00FC4D0E" w:rsidRPr="00C945F3">
        <w:rPr>
          <w:sz w:val="28"/>
          <w:szCs w:val="28"/>
        </w:rPr>
        <w:t>1</w:t>
      </w:r>
      <w:r w:rsidRPr="00C945F3">
        <w:rPr>
          <w:sz w:val="28"/>
          <w:szCs w:val="28"/>
        </w:rPr>
        <w:t xml:space="preserve">1 о предоставлении </w:t>
      </w:r>
      <w:r w:rsidR="00192712">
        <w:rPr>
          <w:sz w:val="28"/>
          <w:szCs w:val="28"/>
        </w:rPr>
        <w:t xml:space="preserve">Учреждению </w:t>
      </w:r>
      <w:r w:rsidR="00192712" w:rsidRPr="00C945F3">
        <w:rPr>
          <w:sz w:val="28"/>
          <w:szCs w:val="28"/>
        </w:rPr>
        <w:t xml:space="preserve">из бюджета Раменского городского округа </w:t>
      </w:r>
      <w:r w:rsidRPr="00C945F3">
        <w:rPr>
          <w:sz w:val="28"/>
          <w:szCs w:val="28"/>
        </w:rPr>
        <w:t xml:space="preserve">субсидии </w:t>
      </w:r>
      <w:r w:rsidR="00311AE5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на финансовое обеспечение выполнения муниципального задания </w:t>
      </w:r>
      <w:r w:rsidR="009D049E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на оказание муниципальных услуг (выполнение работ) </w:t>
      </w:r>
      <w:r w:rsidR="00192712" w:rsidRPr="00C945F3">
        <w:rPr>
          <w:sz w:val="28"/>
          <w:szCs w:val="28"/>
        </w:rPr>
        <w:t>(далее соответственно – Субсидия, Соглашение № 0011)</w:t>
      </w:r>
      <w:r w:rsidR="00192712">
        <w:rPr>
          <w:sz w:val="28"/>
          <w:szCs w:val="28"/>
        </w:rPr>
        <w:t xml:space="preserve"> </w:t>
      </w:r>
      <w:r w:rsidRPr="00C945F3">
        <w:rPr>
          <w:sz w:val="28"/>
          <w:szCs w:val="28"/>
        </w:rPr>
        <w:t xml:space="preserve">Комитетом по образованию </w:t>
      </w:r>
      <w:r w:rsidR="00192712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не осуществлен должным образом контроль за достоверностью данных </w:t>
      </w:r>
      <w:r w:rsidR="00192712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в </w:t>
      </w:r>
      <w:r w:rsidR="00192712">
        <w:rPr>
          <w:sz w:val="28"/>
          <w:szCs w:val="28"/>
        </w:rPr>
        <w:t>о</w:t>
      </w:r>
      <w:r w:rsidRPr="00C945F3">
        <w:rPr>
          <w:sz w:val="28"/>
          <w:szCs w:val="28"/>
        </w:rPr>
        <w:t>тчетах о выполнении Учреждением Муниципального задания.</w:t>
      </w:r>
      <w:proofErr w:type="gramEnd"/>
    </w:p>
    <w:p w:rsidR="00C945F3" w:rsidRPr="00C945F3" w:rsidRDefault="004C2F59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пункта 26 Постановления № 2128 Комитетом </w:t>
      </w:r>
      <w:r w:rsidRPr="00C945F3">
        <w:rPr>
          <w:sz w:val="28"/>
          <w:szCs w:val="28"/>
        </w:rPr>
        <w:br/>
        <w:t>по образованию в Соглашении № 00</w:t>
      </w:r>
      <w:r w:rsidR="002B2A20" w:rsidRPr="00C945F3">
        <w:rPr>
          <w:sz w:val="28"/>
          <w:szCs w:val="28"/>
        </w:rPr>
        <w:t>1</w:t>
      </w:r>
      <w:r w:rsidRPr="00C945F3">
        <w:rPr>
          <w:sz w:val="28"/>
          <w:szCs w:val="28"/>
        </w:rPr>
        <w:t>1, в Дополнительн</w:t>
      </w:r>
      <w:r w:rsidR="002B2A20" w:rsidRPr="00C945F3">
        <w:rPr>
          <w:sz w:val="28"/>
          <w:szCs w:val="28"/>
        </w:rPr>
        <w:t>ом</w:t>
      </w:r>
      <w:r w:rsidRPr="00C945F3">
        <w:rPr>
          <w:sz w:val="28"/>
          <w:szCs w:val="28"/>
        </w:rPr>
        <w:t xml:space="preserve"> соглашени</w:t>
      </w:r>
      <w:r w:rsidR="002B2A20" w:rsidRPr="00C945F3">
        <w:rPr>
          <w:sz w:val="28"/>
          <w:szCs w:val="28"/>
        </w:rPr>
        <w:t>и</w:t>
      </w:r>
      <w:r w:rsidRPr="00C945F3">
        <w:rPr>
          <w:sz w:val="28"/>
          <w:szCs w:val="28"/>
        </w:rPr>
        <w:t xml:space="preserve"> </w:t>
      </w:r>
      <w:r w:rsidR="00F62DD5" w:rsidRPr="00C945F3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от </w:t>
      </w:r>
      <w:r w:rsidR="002B2A20" w:rsidRPr="00C945F3">
        <w:rPr>
          <w:sz w:val="28"/>
          <w:szCs w:val="28"/>
        </w:rPr>
        <w:t>31.12.2024 № 0649</w:t>
      </w:r>
      <w:r w:rsidRPr="00C945F3">
        <w:rPr>
          <w:sz w:val="28"/>
          <w:szCs w:val="28"/>
        </w:rPr>
        <w:t xml:space="preserve"> к Соглашению № 00</w:t>
      </w:r>
      <w:r w:rsidR="002B2A20" w:rsidRPr="00C945F3">
        <w:rPr>
          <w:sz w:val="28"/>
          <w:szCs w:val="28"/>
        </w:rPr>
        <w:t>1</w:t>
      </w:r>
      <w:r w:rsidRPr="00C945F3">
        <w:rPr>
          <w:sz w:val="28"/>
          <w:szCs w:val="28"/>
        </w:rPr>
        <w:t>1 не установлен график перечисления Субсидии в формате «</w:t>
      </w:r>
      <w:r w:rsidR="00F62DD5" w:rsidRPr="00C945F3">
        <w:rPr>
          <w:sz w:val="28"/>
          <w:szCs w:val="28"/>
        </w:rPr>
        <w:t>н</w:t>
      </w:r>
      <w:r w:rsidRPr="00C945F3">
        <w:rPr>
          <w:sz w:val="28"/>
          <w:szCs w:val="28"/>
        </w:rPr>
        <w:t>е реже одного раза в квартал».</w:t>
      </w:r>
    </w:p>
    <w:p w:rsidR="00C945F3" w:rsidRPr="00C945F3" w:rsidRDefault="003F1BD1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пункта 18 Постановления № 2128 Комитетом </w:t>
      </w:r>
      <w:r w:rsidRPr="00C945F3">
        <w:rPr>
          <w:sz w:val="28"/>
          <w:szCs w:val="28"/>
        </w:rPr>
        <w:br/>
        <w:t xml:space="preserve">по образованию </w:t>
      </w:r>
      <w:r w:rsidRPr="00C945F3">
        <w:rPr>
          <w:sz w:val="28"/>
          <w:szCs w:val="28"/>
          <w:lang w:eastAsia="en-US"/>
        </w:rPr>
        <w:t xml:space="preserve">Дополнительное соглашение </w:t>
      </w:r>
      <w:r w:rsidR="00F10CFC" w:rsidRPr="00C945F3">
        <w:rPr>
          <w:sz w:val="28"/>
          <w:szCs w:val="28"/>
        </w:rPr>
        <w:t xml:space="preserve">31.12.2024 № 0649 </w:t>
      </w:r>
      <w:r w:rsidR="00311AE5">
        <w:rPr>
          <w:sz w:val="28"/>
          <w:szCs w:val="28"/>
        </w:rPr>
        <w:br/>
      </w:r>
      <w:r w:rsidR="00F10CFC" w:rsidRPr="00C945F3">
        <w:rPr>
          <w:sz w:val="28"/>
          <w:szCs w:val="28"/>
        </w:rPr>
        <w:t xml:space="preserve">к Соглашению № 0011 </w:t>
      </w:r>
      <w:r w:rsidRPr="00C945F3">
        <w:rPr>
          <w:sz w:val="28"/>
          <w:szCs w:val="28"/>
          <w:lang w:eastAsia="en-US"/>
        </w:rPr>
        <w:t>составлено с измененным (уменьшенным) размером субсидии на финансовое обеспечение вып</w:t>
      </w:r>
      <w:r w:rsidR="00192712">
        <w:rPr>
          <w:sz w:val="28"/>
          <w:szCs w:val="28"/>
          <w:lang w:eastAsia="en-US"/>
        </w:rPr>
        <w:t>олнения муниципального задания</w:t>
      </w:r>
      <w:r w:rsidRPr="00C945F3">
        <w:rPr>
          <w:sz w:val="28"/>
          <w:szCs w:val="28"/>
          <w:lang w:eastAsia="en-US"/>
        </w:rPr>
        <w:t>, при этом изменение в объем нормативных затрат на 2024 год не вносилось</w:t>
      </w:r>
      <w:r w:rsidR="00F10CFC" w:rsidRPr="00C945F3">
        <w:rPr>
          <w:sz w:val="28"/>
          <w:szCs w:val="28"/>
          <w:lang w:eastAsia="en-US"/>
        </w:rPr>
        <w:t>.</w:t>
      </w:r>
    </w:p>
    <w:p w:rsidR="004C2F59" w:rsidRPr="00C945F3" w:rsidRDefault="00F10CFC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>В нарушение пункта 25</w:t>
      </w:r>
      <w:r w:rsidR="004C2F59" w:rsidRPr="00C945F3">
        <w:rPr>
          <w:sz w:val="28"/>
          <w:szCs w:val="28"/>
        </w:rPr>
        <w:t xml:space="preserve"> Постановления № 2128 Комитетом </w:t>
      </w:r>
      <w:r w:rsidR="004C2F59" w:rsidRPr="00C945F3">
        <w:rPr>
          <w:sz w:val="28"/>
          <w:szCs w:val="28"/>
        </w:rPr>
        <w:br/>
        <w:t xml:space="preserve">по образованию </w:t>
      </w:r>
      <w:r w:rsidRPr="00C945F3">
        <w:rPr>
          <w:sz w:val="28"/>
          <w:szCs w:val="28"/>
        </w:rPr>
        <w:t xml:space="preserve">произведено уменьшение объема Субсидии </w:t>
      </w:r>
      <w:r w:rsidR="009D049E">
        <w:rPr>
          <w:sz w:val="28"/>
          <w:szCs w:val="28"/>
        </w:rPr>
        <w:br/>
      </w:r>
      <w:r w:rsidRPr="00C945F3">
        <w:rPr>
          <w:sz w:val="28"/>
          <w:szCs w:val="28"/>
        </w:rPr>
        <w:t>без соответствующих изменений в Муниципальном задании</w:t>
      </w:r>
      <w:r w:rsidR="004C2F59" w:rsidRPr="00C945F3">
        <w:rPr>
          <w:sz w:val="28"/>
          <w:szCs w:val="28"/>
        </w:rPr>
        <w:t>.</w:t>
      </w:r>
    </w:p>
    <w:p w:rsidR="004C2F59" w:rsidRPr="00C945F3" w:rsidRDefault="004C2F59" w:rsidP="00C945F3">
      <w:pPr>
        <w:pStyle w:val="a3"/>
        <w:tabs>
          <w:tab w:val="left" w:pos="142"/>
        </w:tabs>
        <w:ind w:firstLine="709"/>
        <w:rPr>
          <w:sz w:val="28"/>
          <w:szCs w:val="28"/>
        </w:rPr>
      </w:pPr>
    </w:p>
    <w:p w:rsidR="004C2F59" w:rsidRPr="00C945F3" w:rsidRDefault="004C2F59" w:rsidP="00C945F3">
      <w:pPr>
        <w:pStyle w:val="a3"/>
        <w:tabs>
          <w:tab w:val="left" w:pos="142"/>
        </w:tabs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Администрация Раменского муниципального округа Московской области в соответствии со </w:t>
      </w:r>
      <w:hyperlink r:id="rId8" w:history="1">
        <w:r w:rsidRPr="00C945F3">
          <w:rPr>
            <w:rStyle w:val="aa"/>
            <w:color w:val="auto"/>
            <w:sz w:val="28"/>
            <w:szCs w:val="28"/>
            <w:u w:val="none"/>
          </w:rPr>
          <w:t>статьями 269.2</w:t>
        </w:r>
      </w:hyperlink>
      <w:r w:rsidRPr="00C945F3">
        <w:rPr>
          <w:sz w:val="28"/>
          <w:szCs w:val="28"/>
        </w:rPr>
        <w:t xml:space="preserve"> и </w:t>
      </w:r>
      <w:hyperlink r:id="rId9" w:history="1">
        <w:r w:rsidRPr="00C945F3">
          <w:rPr>
            <w:rStyle w:val="aa"/>
            <w:color w:val="auto"/>
            <w:sz w:val="28"/>
            <w:szCs w:val="28"/>
            <w:u w:val="none"/>
          </w:rPr>
          <w:t>270.2</w:t>
        </w:r>
      </w:hyperlink>
      <w:r w:rsidRPr="00C945F3">
        <w:rPr>
          <w:sz w:val="28"/>
          <w:szCs w:val="28"/>
        </w:rPr>
        <w:t xml:space="preserve"> Бюджетного кодекса РФ, </w:t>
      </w:r>
      <w:hyperlink r:id="rId10" w:history="1">
        <w:r w:rsidRPr="00C945F3">
          <w:rPr>
            <w:rStyle w:val="aa"/>
            <w:color w:val="auto"/>
            <w:sz w:val="28"/>
            <w:szCs w:val="28"/>
            <w:u w:val="none"/>
          </w:rPr>
          <w:t>пунктами 7</w:t>
        </w:r>
      </w:hyperlink>
      <w:r w:rsidRPr="00C945F3">
        <w:rPr>
          <w:sz w:val="28"/>
          <w:szCs w:val="28"/>
        </w:rPr>
        <w:t xml:space="preserve"> и </w:t>
      </w:r>
      <w:hyperlink r:id="rId11" w:history="1">
        <w:r w:rsidRPr="00C945F3">
          <w:rPr>
            <w:rStyle w:val="aa"/>
            <w:color w:val="auto"/>
            <w:sz w:val="28"/>
            <w:szCs w:val="28"/>
            <w:u w:val="none"/>
          </w:rPr>
          <w:t>8</w:t>
        </w:r>
      </w:hyperlink>
      <w:r w:rsidRPr="00C945F3">
        <w:rPr>
          <w:sz w:val="28"/>
          <w:szCs w:val="28"/>
        </w:rPr>
        <w:t xml:space="preserve"> федерального стандарта внутреннего государственного </w:t>
      </w:r>
      <w:r w:rsidR="00F62DD5" w:rsidRPr="00C945F3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и муниципального финансового контроля «Реализация результатов проверок, ревизий и обследований», утвержденного постановлением Правительства </w:t>
      </w:r>
      <w:r w:rsidRPr="00C945F3">
        <w:rPr>
          <w:sz w:val="28"/>
          <w:szCs w:val="28"/>
        </w:rPr>
        <w:lastRenderedPageBreak/>
        <w:t xml:space="preserve">Российской Федерации от 23.07.2020 № 1095 (далее – федеральный стандарт № 1095), </w:t>
      </w:r>
    </w:p>
    <w:p w:rsidR="004C2F59" w:rsidRPr="00AA2D73" w:rsidRDefault="004C2F59" w:rsidP="00AA2D73">
      <w:pPr>
        <w:pStyle w:val="a3"/>
        <w:tabs>
          <w:tab w:val="left" w:pos="0"/>
          <w:tab w:val="left" w:pos="142"/>
        </w:tabs>
        <w:ind w:firstLine="709"/>
        <w:rPr>
          <w:rFonts w:eastAsia="Calibri"/>
          <w:bCs/>
          <w:sz w:val="28"/>
          <w:szCs w:val="28"/>
        </w:rPr>
      </w:pPr>
    </w:p>
    <w:p w:rsidR="004C2F59" w:rsidRPr="00AA2D73" w:rsidRDefault="004C2F59" w:rsidP="007D57FE">
      <w:pPr>
        <w:pStyle w:val="a3"/>
        <w:tabs>
          <w:tab w:val="left" w:pos="0"/>
          <w:tab w:val="left" w:pos="142"/>
        </w:tabs>
        <w:ind w:firstLine="709"/>
        <w:jc w:val="center"/>
        <w:rPr>
          <w:sz w:val="28"/>
          <w:szCs w:val="28"/>
        </w:rPr>
      </w:pPr>
      <w:r w:rsidRPr="00AA2D73">
        <w:rPr>
          <w:sz w:val="28"/>
          <w:szCs w:val="28"/>
        </w:rPr>
        <w:t>ТРЕБУЕТ:</w:t>
      </w:r>
    </w:p>
    <w:p w:rsidR="004C2F59" w:rsidRPr="00A03910" w:rsidRDefault="005924BE" w:rsidP="005924BE">
      <w:pPr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2F59" w:rsidRPr="00A03910">
        <w:rPr>
          <w:sz w:val="28"/>
          <w:szCs w:val="28"/>
        </w:rPr>
        <w:t xml:space="preserve">принять меры по устранению нарушений, указанных в пунктах </w:t>
      </w:r>
      <w:r w:rsidR="00353DD5" w:rsidRPr="00A03910">
        <w:rPr>
          <w:sz w:val="28"/>
          <w:szCs w:val="28"/>
        </w:rPr>
        <w:t xml:space="preserve">6, 7, 8, </w:t>
      </w:r>
      <w:r w:rsidR="00192712">
        <w:rPr>
          <w:sz w:val="28"/>
          <w:szCs w:val="28"/>
        </w:rPr>
        <w:t xml:space="preserve">9, </w:t>
      </w:r>
      <w:r w:rsidR="00353DD5" w:rsidRPr="00A03910">
        <w:rPr>
          <w:sz w:val="28"/>
          <w:szCs w:val="28"/>
        </w:rPr>
        <w:t xml:space="preserve">10, 14, 15, 18, 25, 28, 32 </w:t>
      </w:r>
      <w:r w:rsidR="004C2F59" w:rsidRPr="00A03910">
        <w:rPr>
          <w:sz w:val="28"/>
          <w:szCs w:val="28"/>
        </w:rPr>
        <w:t>настоящего представления</w:t>
      </w:r>
      <w:r w:rsidR="00554BA3" w:rsidRPr="00A03910">
        <w:rPr>
          <w:sz w:val="28"/>
          <w:szCs w:val="28"/>
        </w:rPr>
        <w:t xml:space="preserve"> </w:t>
      </w:r>
      <w:r w:rsidR="00A03910" w:rsidRPr="00A03910">
        <w:rPr>
          <w:sz w:val="28"/>
          <w:szCs w:val="28"/>
        </w:rPr>
        <w:t>(до 25</w:t>
      </w:r>
      <w:r w:rsidR="00554BA3" w:rsidRPr="00A03910">
        <w:rPr>
          <w:sz w:val="28"/>
          <w:szCs w:val="28"/>
        </w:rPr>
        <w:t>.04.2025)</w:t>
      </w:r>
      <w:r w:rsidR="004C2F59" w:rsidRPr="00A03910">
        <w:rPr>
          <w:sz w:val="28"/>
          <w:szCs w:val="28"/>
        </w:rPr>
        <w:t>;</w:t>
      </w:r>
    </w:p>
    <w:p w:rsidR="00554BA3" w:rsidRPr="00A03910" w:rsidRDefault="005924BE" w:rsidP="005924BE">
      <w:pPr>
        <w:widowControl w:val="0"/>
        <w:shd w:val="clear" w:color="auto" w:fill="FFFFFF"/>
        <w:tabs>
          <w:tab w:val="left" w:pos="33"/>
          <w:tab w:val="left" w:pos="567"/>
          <w:tab w:val="left" w:pos="993"/>
        </w:tabs>
        <w:suppressAutoHyphens/>
        <w:spacing w:before="60"/>
        <w:ind w:firstLine="737"/>
        <w:jc w:val="both"/>
        <w:textAlignment w:val="baseline"/>
        <w:rPr>
          <w:iCs/>
          <w:sz w:val="28"/>
          <w:szCs w:val="28"/>
        </w:rPr>
      </w:pPr>
      <w:r w:rsidRPr="00A03910">
        <w:rPr>
          <w:sz w:val="28"/>
          <w:szCs w:val="28"/>
        </w:rPr>
        <w:t>-</w:t>
      </w:r>
      <w:r w:rsidRPr="00A03910">
        <w:rPr>
          <w:sz w:val="28"/>
          <w:szCs w:val="28"/>
        </w:rPr>
        <w:tab/>
      </w:r>
      <w:r w:rsidRPr="00A03910">
        <w:rPr>
          <w:sz w:val="28"/>
          <w:szCs w:val="28"/>
        </w:rPr>
        <w:tab/>
      </w:r>
      <w:r w:rsidR="00353DD5" w:rsidRPr="00A03910">
        <w:rPr>
          <w:sz w:val="28"/>
          <w:szCs w:val="28"/>
        </w:rPr>
        <w:t xml:space="preserve">принять меры по </w:t>
      </w:r>
      <w:r w:rsidR="00554BA3" w:rsidRPr="00A03910">
        <w:rPr>
          <w:sz w:val="28"/>
          <w:szCs w:val="28"/>
        </w:rPr>
        <w:t xml:space="preserve">возмещению </w:t>
      </w:r>
      <w:r w:rsidR="00192712" w:rsidRPr="00A03910">
        <w:rPr>
          <w:sz w:val="28"/>
          <w:szCs w:val="28"/>
        </w:rPr>
        <w:t xml:space="preserve">в бюджет Раменского муниципального округа </w:t>
      </w:r>
      <w:r w:rsidR="00554BA3" w:rsidRPr="00A03910">
        <w:rPr>
          <w:sz w:val="28"/>
          <w:szCs w:val="28"/>
        </w:rPr>
        <w:t>неправомерно выплаченных денежных сре</w:t>
      </w:r>
      <w:proofErr w:type="gramStart"/>
      <w:r w:rsidR="00554BA3" w:rsidRPr="00A03910">
        <w:rPr>
          <w:sz w:val="28"/>
          <w:szCs w:val="28"/>
        </w:rPr>
        <w:t xml:space="preserve">дств </w:t>
      </w:r>
      <w:r w:rsidR="00192712">
        <w:rPr>
          <w:sz w:val="28"/>
          <w:szCs w:val="28"/>
        </w:rPr>
        <w:br/>
      </w:r>
      <w:r w:rsidR="00554BA3" w:rsidRPr="00A03910">
        <w:rPr>
          <w:sz w:val="28"/>
          <w:szCs w:val="28"/>
        </w:rPr>
        <w:t>в с</w:t>
      </w:r>
      <w:proofErr w:type="gramEnd"/>
      <w:r w:rsidR="00554BA3" w:rsidRPr="00A03910">
        <w:rPr>
          <w:sz w:val="28"/>
          <w:szCs w:val="28"/>
        </w:rPr>
        <w:t xml:space="preserve">умме 23 466,90 руб., сложившейся вследствие неверного установления нормы расхода топлива на 100 км в летние и зимние периоды для легкового автомобиля RENAULT LOGAN </w:t>
      </w:r>
      <w:r w:rsidR="00353DD5" w:rsidRPr="00A03910">
        <w:rPr>
          <w:sz w:val="28"/>
          <w:szCs w:val="28"/>
        </w:rPr>
        <w:t>(пункт 9 настоящего представления)</w:t>
      </w:r>
      <w:r w:rsidR="00A03910" w:rsidRPr="00A03910">
        <w:rPr>
          <w:sz w:val="28"/>
          <w:szCs w:val="28"/>
        </w:rPr>
        <w:t xml:space="preserve"> </w:t>
      </w:r>
      <w:r w:rsidR="00192712">
        <w:rPr>
          <w:sz w:val="28"/>
          <w:szCs w:val="28"/>
        </w:rPr>
        <w:br/>
      </w:r>
      <w:r w:rsidR="00A03910" w:rsidRPr="00A03910">
        <w:rPr>
          <w:sz w:val="28"/>
          <w:szCs w:val="28"/>
        </w:rPr>
        <w:t>(до 25.04.2025)</w:t>
      </w:r>
      <w:r w:rsidR="00353DD5" w:rsidRPr="00A03910">
        <w:rPr>
          <w:sz w:val="28"/>
          <w:szCs w:val="28"/>
        </w:rPr>
        <w:t>;</w:t>
      </w:r>
    </w:p>
    <w:p w:rsidR="00554BA3" w:rsidRPr="00A03910" w:rsidRDefault="005924BE" w:rsidP="005924BE">
      <w:pPr>
        <w:shd w:val="clear" w:color="auto" w:fill="FFFFFF"/>
        <w:tabs>
          <w:tab w:val="left" w:pos="567"/>
          <w:tab w:val="left" w:pos="1276"/>
        </w:tabs>
        <w:ind w:firstLine="737"/>
        <w:jc w:val="both"/>
        <w:rPr>
          <w:bCs/>
          <w:sz w:val="28"/>
          <w:szCs w:val="28"/>
        </w:rPr>
      </w:pPr>
      <w:proofErr w:type="gramStart"/>
      <w:r w:rsidRPr="00A03910">
        <w:rPr>
          <w:bCs/>
          <w:sz w:val="28"/>
          <w:szCs w:val="28"/>
        </w:rPr>
        <w:t>-</w:t>
      </w:r>
      <w:r w:rsidRPr="00A03910">
        <w:rPr>
          <w:bCs/>
          <w:sz w:val="28"/>
          <w:szCs w:val="28"/>
        </w:rPr>
        <w:tab/>
      </w:r>
      <w:r w:rsidR="00353DD5" w:rsidRPr="00A03910">
        <w:rPr>
          <w:sz w:val="28"/>
          <w:szCs w:val="28"/>
        </w:rPr>
        <w:t xml:space="preserve">принять меры по </w:t>
      </w:r>
      <w:r w:rsidR="00554BA3" w:rsidRPr="00A03910">
        <w:rPr>
          <w:bCs/>
          <w:sz w:val="28"/>
          <w:szCs w:val="28"/>
        </w:rPr>
        <w:t xml:space="preserve">возмещению </w:t>
      </w:r>
      <w:r w:rsidR="00C87CC1" w:rsidRPr="00A03910">
        <w:rPr>
          <w:sz w:val="28"/>
          <w:szCs w:val="28"/>
        </w:rPr>
        <w:t>в бюджет Раменского муниципального округа</w:t>
      </w:r>
      <w:r w:rsidR="00C87CC1" w:rsidRPr="00A03910">
        <w:rPr>
          <w:iCs/>
          <w:sz w:val="28"/>
          <w:szCs w:val="28"/>
        </w:rPr>
        <w:t xml:space="preserve"> </w:t>
      </w:r>
      <w:r w:rsidR="00554BA3" w:rsidRPr="00A03910">
        <w:rPr>
          <w:iCs/>
          <w:sz w:val="28"/>
          <w:szCs w:val="28"/>
        </w:rPr>
        <w:t>денежных средств</w:t>
      </w:r>
      <w:r w:rsidR="00554BA3" w:rsidRPr="00A03910">
        <w:rPr>
          <w:bCs/>
          <w:sz w:val="28"/>
          <w:szCs w:val="28"/>
        </w:rPr>
        <w:t xml:space="preserve"> в общей сумме </w:t>
      </w:r>
      <w:r w:rsidR="00353DD5" w:rsidRPr="00A03910">
        <w:rPr>
          <w:bCs/>
          <w:sz w:val="28"/>
          <w:szCs w:val="28"/>
        </w:rPr>
        <w:br/>
      </w:r>
      <w:r w:rsidR="00554BA3" w:rsidRPr="00A03910">
        <w:rPr>
          <w:color w:val="000000"/>
          <w:sz w:val="28"/>
          <w:szCs w:val="28"/>
          <w:shd w:val="clear" w:color="auto" w:fill="FFFFFF"/>
        </w:rPr>
        <w:t xml:space="preserve">37 201,21 </w:t>
      </w:r>
      <w:r w:rsidR="00554BA3" w:rsidRPr="00A03910">
        <w:rPr>
          <w:sz w:val="28"/>
          <w:szCs w:val="28"/>
          <w:shd w:val="clear" w:color="auto" w:fill="FFFFFF"/>
        </w:rPr>
        <w:t xml:space="preserve">руб., </w:t>
      </w:r>
      <w:r w:rsidR="00554BA3" w:rsidRPr="00A03910">
        <w:rPr>
          <w:iCs/>
          <w:sz w:val="28"/>
          <w:szCs w:val="28"/>
        </w:rPr>
        <w:t xml:space="preserve">сложившейся вследствие </w:t>
      </w:r>
      <w:r w:rsidR="00554BA3" w:rsidRPr="00A03910">
        <w:rPr>
          <w:sz w:val="28"/>
          <w:szCs w:val="28"/>
          <w:shd w:val="clear" w:color="auto" w:fill="FFFFFF"/>
        </w:rPr>
        <w:t>н</w:t>
      </w:r>
      <w:r w:rsidR="00554BA3" w:rsidRPr="00A03910">
        <w:rPr>
          <w:bCs/>
          <w:sz w:val="28"/>
          <w:szCs w:val="28"/>
        </w:rPr>
        <w:t xml:space="preserve">еправомерной </w:t>
      </w:r>
      <w:r w:rsidR="00554BA3" w:rsidRPr="00A03910">
        <w:rPr>
          <w:color w:val="000000"/>
          <w:sz w:val="28"/>
          <w:szCs w:val="28"/>
          <w:shd w:val="clear" w:color="auto" w:fill="FFFFFF"/>
        </w:rPr>
        <w:t xml:space="preserve">доплаты до МРОТ </w:t>
      </w:r>
      <w:r w:rsidR="00554BA3" w:rsidRPr="00A03910">
        <w:rPr>
          <w:sz w:val="28"/>
          <w:szCs w:val="28"/>
        </w:rPr>
        <w:t xml:space="preserve">МУ «Централизованная бухгалтерия МОС» </w:t>
      </w:r>
      <w:r w:rsidR="00554BA3" w:rsidRPr="00A03910">
        <w:rPr>
          <w:sz w:val="28"/>
          <w:szCs w:val="28"/>
          <w:shd w:val="clear" w:color="auto" w:fill="FFFFFF"/>
        </w:rPr>
        <w:t>работникам</w:t>
      </w:r>
      <w:r w:rsidR="00554BA3" w:rsidRPr="00A03910">
        <w:rPr>
          <w:color w:val="000000"/>
          <w:sz w:val="28"/>
          <w:szCs w:val="28"/>
          <w:shd w:val="clear" w:color="auto" w:fill="FFFFFF"/>
        </w:rPr>
        <w:t xml:space="preserve"> Учреждения </w:t>
      </w:r>
      <w:r w:rsidR="009D049E" w:rsidRPr="00A03910">
        <w:rPr>
          <w:color w:val="000000"/>
          <w:sz w:val="28"/>
          <w:szCs w:val="28"/>
          <w:shd w:val="clear" w:color="auto" w:fill="FFFFFF"/>
        </w:rPr>
        <w:br/>
      </w:r>
      <w:r w:rsidR="00554BA3" w:rsidRPr="00A03910">
        <w:rPr>
          <w:bCs/>
          <w:sz w:val="28"/>
          <w:szCs w:val="28"/>
        </w:rPr>
        <w:t>(</w:t>
      </w:r>
      <w:r w:rsidR="00554BA3" w:rsidRPr="00A03910">
        <w:rPr>
          <w:color w:val="000000"/>
          <w:sz w:val="28"/>
          <w:szCs w:val="28"/>
          <w:shd w:val="clear" w:color="auto" w:fill="FFFFFF"/>
        </w:rPr>
        <w:t>Носков Е.А. - 7 623,00 руб., Полищук Е.И. - 9 372,73 руб., Смуряков Л.Е. - 11 440,00 руб., Николаев Д.М. - 2 798,54 руб., Сорокина М.Д. - 2 649,89 руб., Чернова</w:t>
      </w:r>
      <w:proofErr w:type="gramEnd"/>
      <w:r w:rsidR="00554BA3" w:rsidRPr="00A0391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54BA3" w:rsidRPr="00A03910">
        <w:rPr>
          <w:color w:val="000000"/>
          <w:sz w:val="28"/>
          <w:szCs w:val="28"/>
          <w:shd w:val="clear" w:color="auto" w:fill="FFFFFF"/>
        </w:rPr>
        <w:t>А.А</w:t>
      </w:r>
      <w:r w:rsidR="00170064">
        <w:rPr>
          <w:color w:val="000000"/>
          <w:sz w:val="28"/>
          <w:szCs w:val="28"/>
          <w:shd w:val="clear" w:color="auto" w:fill="FFFFFF"/>
        </w:rPr>
        <w:t>.</w:t>
      </w:r>
      <w:r w:rsidR="00554BA3" w:rsidRPr="00A03910">
        <w:rPr>
          <w:color w:val="000000"/>
          <w:sz w:val="28"/>
          <w:szCs w:val="28"/>
          <w:shd w:val="clear" w:color="auto" w:fill="FFFFFF"/>
        </w:rPr>
        <w:t xml:space="preserve"> - 3 317,05 руб.)</w:t>
      </w:r>
      <w:r w:rsidR="00353DD5" w:rsidRPr="00A03910">
        <w:rPr>
          <w:color w:val="000000"/>
          <w:sz w:val="28"/>
          <w:szCs w:val="28"/>
          <w:shd w:val="clear" w:color="auto" w:fill="FFFFFF"/>
        </w:rPr>
        <w:t xml:space="preserve"> </w:t>
      </w:r>
      <w:r w:rsidR="00353DD5" w:rsidRPr="00A03910">
        <w:rPr>
          <w:sz w:val="28"/>
          <w:szCs w:val="28"/>
        </w:rPr>
        <w:t>(пункт 34 настоящего представления)</w:t>
      </w:r>
      <w:r w:rsidR="00554BA3" w:rsidRPr="00A03910">
        <w:rPr>
          <w:color w:val="000000"/>
          <w:sz w:val="28"/>
          <w:szCs w:val="28"/>
          <w:shd w:val="clear" w:color="auto" w:fill="FFFFFF"/>
        </w:rPr>
        <w:t xml:space="preserve"> </w:t>
      </w:r>
      <w:r w:rsidR="00170064">
        <w:rPr>
          <w:color w:val="000000"/>
          <w:sz w:val="28"/>
          <w:szCs w:val="28"/>
          <w:shd w:val="clear" w:color="auto" w:fill="FFFFFF"/>
        </w:rPr>
        <w:br/>
      </w:r>
      <w:r w:rsidR="00554BA3" w:rsidRPr="00A03910">
        <w:rPr>
          <w:sz w:val="28"/>
          <w:szCs w:val="28"/>
        </w:rPr>
        <w:t xml:space="preserve">(до </w:t>
      </w:r>
      <w:r w:rsidR="00A03910" w:rsidRPr="00A03910">
        <w:rPr>
          <w:sz w:val="28"/>
          <w:szCs w:val="28"/>
        </w:rPr>
        <w:t>2</w:t>
      </w:r>
      <w:r w:rsidR="00554BA3" w:rsidRPr="00A03910">
        <w:rPr>
          <w:sz w:val="28"/>
          <w:szCs w:val="28"/>
        </w:rPr>
        <w:t>5.04.2025)</w:t>
      </w:r>
      <w:r w:rsidR="00554BA3" w:rsidRPr="00A03910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554BA3" w:rsidRPr="00A03910" w:rsidRDefault="00554BA3" w:rsidP="00554BA3">
      <w:pPr>
        <w:tabs>
          <w:tab w:val="left" w:pos="0"/>
        </w:tabs>
        <w:ind w:left="-90"/>
        <w:jc w:val="both"/>
        <w:rPr>
          <w:color w:val="000000"/>
          <w:sz w:val="28"/>
          <w:szCs w:val="28"/>
          <w:shd w:val="clear" w:color="auto" w:fill="FFFFFF"/>
        </w:rPr>
      </w:pPr>
      <w:r w:rsidRPr="00A03910">
        <w:rPr>
          <w:sz w:val="28"/>
          <w:szCs w:val="28"/>
          <w:shd w:val="clear" w:color="auto" w:fill="FFFFFF"/>
        </w:rPr>
        <w:tab/>
      </w:r>
      <w:r w:rsidRPr="00A03910">
        <w:rPr>
          <w:sz w:val="28"/>
          <w:szCs w:val="28"/>
          <w:shd w:val="clear" w:color="auto" w:fill="FFFFFF"/>
        </w:rPr>
        <w:tab/>
      </w:r>
      <w:proofErr w:type="gramStart"/>
      <w:r w:rsidRPr="00A03910">
        <w:rPr>
          <w:sz w:val="28"/>
          <w:szCs w:val="28"/>
          <w:shd w:val="clear" w:color="auto" w:fill="FFFFFF"/>
        </w:rPr>
        <w:t xml:space="preserve">- </w:t>
      </w:r>
      <w:r w:rsidR="005924BE" w:rsidRPr="00A03910">
        <w:rPr>
          <w:sz w:val="28"/>
          <w:szCs w:val="28"/>
          <w:shd w:val="clear" w:color="auto" w:fill="FFFFFF"/>
        </w:rPr>
        <w:tab/>
      </w:r>
      <w:r w:rsidR="00353DD5" w:rsidRPr="00A03910">
        <w:rPr>
          <w:sz w:val="28"/>
          <w:szCs w:val="28"/>
        </w:rPr>
        <w:t xml:space="preserve">принять меры по </w:t>
      </w:r>
      <w:r w:rsidRPr="00A03910">
        <w:rPr>
          <w:sz w:val="28"/>
          <w:szCs w:val="28"/>
          <w:shd w:val="clear" w:color="auto" w:fill="FFFFFF"/>
        </w:rPr>
        <w:t xml:space="preserve">возмещению </w:t>
      </w:r>
      <w:r w:rsidR="00C87CC1" w:rsidRPr="00A03910">
        <w:rPr>
          <w:sz w:val="28"/>
          <w:szCs w:val="28"/>
        </w:rPr>
        <w:t>в бюджет Раменского муниципального округа</w:t>
      </w:r>
      <w:r w:rsidR="00C87CC1" w:rsidRPr="00A03910">
        <w:rPr>
          <w:iCs/>
          <w:sz w:val="28"/>
          <w:szCs w:val="28"/>
        </w:rPr>
        <w:t xml:space="preserve"> </w:t>
      </w:r>
      <w:r w:rsidRPr="00A03910">
        <w:rPr>
          <w:iCs/>
          <w:sz w:val="28"/>
          <w:szCs w:val="28"/>
        </w:rPr>
        <w:t>денежных средств</w:t>
      </w:r>
      <w:r w:rsidRPr="00A03910">
        <w:rPr>
          <w:bCs/>
          <w:sz w:val="28"/>
          <w:szCs w:val="28"/>
        </w:rPr>
        <w:t xml:space="preserve"> в общей сумме </w:t>
      </w:r>
      <w:r w:rsidRPr="00A03910">
        <w:rPr>
          <w:color w:val="000000"/>
          <w:sz w:val="28"/>
          <w:szCs w:val="28"/>
          <w:shd w:val="clear" w:color="auto" w:fill="FFFFFF"/>
        </w:rPr>
        <w:t>342 799,74 руб.</w:t>
      </w:r>
      <w:r w:rsidRPr="00A03910">
        <w:rPr>
          <w:iCs/>
          <w:sz w:val="28"/>
          <w:szCs w:val="28"/>
        </w:rPr>
        <w:t xml:space="preserve">, сложившейся вследствие неправомерной </w:t>
      </w:r>
      <w:r w:rsidRPr="00A03910">
        <w:rPr>
          <w:color w:val="000000"/>
          <w:sz w:val="28"/>
          <w:szCs w:val="28"/>
          <w:shd w:val="clear" w:color="auto" w:fill="FFFFFF"/>
        </w:rPr>
        <w:t xml:space="preserve">доплаты до МРОТ </w:t>
      </w:r>
      <w:r w:rsidR="00170064">
        <w:rPr>
          <w:color w:val="000000"/>
          <w:sz w:val="28"/>
          <w:szCs w:val="28"/>
          <w:shd w:val="clear" w:color="auto" w:fill="FFFFFF"/>
        </w:rPr>
        <w:br/>
      </w:r>
      <w:r w:rsidRPr="00A03910">
        <w:rPr>
          <w:sz w:val="28"/>
          <w:szCs w:val="28"/>
        </w:rPr>
        <w:t xml:space="preserve">МУ «Централизованная бухгалтерия МОС» </w:t>
      </w:r>
      <w:r w:rsidRPr="00A03910">
        <w:rPr>
          <w:color w:val="000000"/>
          <w:sz w:val="28"/>
          <w:szCs w:val="28"/>
          <w:shd w:val="clear" w:color="auto" w:fill="FFFFFF"/>
        </w:rPr>
        <w:t xml:space="preserve">работникам Учреждения </w:t>
      </w:r>
      <w:r w:rsidR="00170064">
        <w:rPr>
          <w:color w:val="000000"/>
          <w:sz w:val="28"/>
          <w:szCs w:val="28"/>
          <w:shd w:val="clear" w:color="auto" w:fill="FFFFFF"/>
        </w:rPr>
        <w:br/>
      </w:r>
      <w:r w:rsidRPr="00A03910">
        <w:rPr>
          <w:color w:val="000000"/>
          <w:sz w:val="28"/>
          <w:szCs w:val="28"/>
          <w:shd w:val="clear" w:color="auto" w:fill="FFFFFF"/>
        </w:rPr>
        <w:t xml:space="preserve">при </w:t>
      </w:r>
      <w:r w:rsidR="00170064">
        <w:rPr>
          <w:color w:val="000000"/>
          <w:sz w:val="28"/>
          <w:szCs w:val="28"/>
          <w:shd w:val="clear" w:color="auto" w:fill="FFFFFF"/>
        </w:rPr>
        <w:t>в</w:t>
      </w:r>
      <w:r w:rsidRPr="00A03910">
        <w:rPr>
          <w:color w:val="000000"/>
          <w:sz w:val="28"/>
          <w:szCs w:val="28"/>
          <w:shd w:val="clear" w:color="auto" w:fill="FFFFFF"/>
        </w:rPr>
        <w:t xml:space="preserve">ыполнении дополнительной работы в виде совмещения профессий (должностей) (Носков Е.А.- 35 981, 74 руб., Минаков А.Ю. - 61 848, 22 руб., </w:t>
      </w:r>
      <w:proofErr w:type="spellStart"/>
      <w:r w:rsidRPr="00A03910">
        <w:rPr>
          <w:color w:val="000000"/>
          <w:sz w:val="28"/>
          <w:szCs w:val="28"/>
          <w:shd w:val="clear" w:color="auto" w:fill="FFFFFF"/>
        </w:rPr>
        <w:t>Ени</w:t>
      </w:r>
      <w:proofErr w:type="spellEnd"/>
      <w:r w:rsidRPr="00A03910">
        <w:rPr>
          <w:color w:val="000000"/>
          <w:sz w:val="28"/>
          <w:szCs w:val="28"/>
          <w:shd w:val="clear" w:color="auto" w:fill="FFFFFF"/>
        </w:rPr>
        <w:t xml:space="preserve"> А.И. - 29 147,37 руб., Чернова А.А. - 108 992,75 руб., </w:t>
      </w:r>
      <w:proofErr w:type="spellStart"/>
      <w:r w:rsidRPr="00A03910">
        <w:rPr>
          <w:color w:val="000000"/>
          <w:sz w:val="28"/>
          <w:szCs w:val="28"/>
          <w:shd w:val="clear" w:color="auto" w:fill="FFFFFF"/>
        </w:rPr>
        <w:t>Чернышова</w:t>
      </w:r>
      <w:proofErr w:type="spellEnd"/>
      <w:r w:rsidRPr="00A03910">
        <w:rPr>
          <w:color w:val="000000"/>
          <w:sz w:val="28"/>
          <w:szCs w:val="28"/>
          <w:shd w:val="clear" w:color="auto" w:fill="FFFFFF"/>
        </w:rPr>
        <w:t xml:space="preserve"> В.Н. - 106 829,66 руб.) </w:t>
      </w:r>
      <w:r w:rsidR="00353DD5" w:rsidRPr="00A03910">
        <w:rPr>
          <w:sz w:val="28"/>
          <w:szCs w:val="28"/>
        </w:rPr>
        <w:t xml:space="preserve">(пункт 35 настоящего представления) </w:t>
      </w:r>
      <w:r w:rsidRPr="00A03910">
        <w:rPr>
          <w:sz w:val="28"/>
          <w:szCs w:val="28"/>
        </w:rPr>
        <w:t xml:space="preserve">(до </w:t>
      </w:r>
      <w:r w:rsidR="00192712">
        <w:rPr>
          <w:sz w:val="28"/>
          <w:szCs w:val="28"/>
        </w:rPr>
        <w:t>2</w:t>
      </w:r>
      <w:r w:rsidRPr="00A03910">
        <w:rPr>
          <w:sz w:val="28"/>
          <w:szCs w:val="28"/>
        </w:rPr>
        <w:t>5.04.2025)</w:t>
      </w:r>
      <w:r w:rsidRPr="00A03910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4C2F59" w:rsidRPr="00A03910" w:rsidRDefault="00554BA3" w:rsidP="00554BA3">
      <w:pPr>
        <w:tabs>
          <w:tab w:val="left" w:pos="0"/>
        </w:tabs>
        <w:ind w:left="-90"/>
        <w:jc w:val="both"/>
        <w:rPr>
          <w:sz w:val="28"/>
          <w:szCs w:val="28"/>
        </w:rPr>
      </w:pPr>
      <w:r w:rsidRPr="00A03910">
        <w:rPr>
          <w:color w:val="000000"/>
          <w:sz w:val="28"/>
          <w:szCs w:val="28"/>
          <w:shd w:val="clear" w:color="auto" w:fill="FFFFFF"/>
        </w:rPr>
        <w:tab/>
      </w:r>
      <w:r w:rsidRPr="00A03910"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Pr="00A03910">
        <w:rPr>
          <w:color w:val="000000"/>
          <w:sz w:val="28"/>
          <w:szCs w:val="28"/>
          <w:shd w:val="clear" w:color="auto" w:fill="FFFFFF"/>
        </w:rPr>
        <w:t xml:space="preserve">- </w:t>
      </w:r>
      <w:r w:rsidR="005924BE" w:rsidRPr="00A03910">
        <w:rPr>
          <w:color w:val="000000"/>
          <w:sz w:val="28"/>
          <w:szCs w:val="28"/>
          <w:shd w:val="clear" w:color="auto" w:fill="FFFFFF"/>
        </w:rPr>
        <w:tab/>
      </w:r>
      <w:r w:rsidR="00353DD5" w:rsidRPr="00A03910">
        <w:rPr>
          <w:sz w:val="28"/>
          <w:szCs w:val="28"/>
        </w:rPr>
        <w:t xml:space="preserve">принять меры по </w:t>
      </w:r>
      <w:r w:rsidRPr="00A03910">
        <w:rPr>
          <w:sz w:val="28"/>
          <w:szCs w:val="28"/>
          <w:shd w:val="clear" w:color="auto" w:fill="FFFFFF"/>
        </w:rPr>
        <w:t>возмещению</w:t>
      </w:r>
      <w:r w:rsidR="00C87CC1" w:rsidRPr="00A03910">
        <w:rPr>
          <w:sz w:val="28"/>
          <w:szCs w:val="28"/>
        </w:rPr>
        <w:t xml:space="preserve"> в бюджет Раменского муниципального округа</w:t>
      </w:r>
      <w:r w:rsidRPr="00A03910">
        <w:rPr>
          <w:sz w:val="28"/>
          <w:szCs w:val="28"/>
          <w:shd w:val="clear" w:color="auto" w:fill="FFFFFF"/>
        </w:rPr>
        <w:t xml:space="preserve"> </w:t>
      </w:r>
      <w:r w:rsidRPr="00A03910">
        <w:rPr>
          <w:iCs/>
          <w:sz w:val="28"/>
          <w:szCs w:val="28"/>
        </w:rPr>
        <w:t>денежных средств</w:t>
      </w:r>
      <w:r w:rsidRPr="00A03910">
        <w:rPr>
          <w:bCs/>
          <w:sz w:val="28"/>
          <w:szCs w:val="28"/>
        </w:rPr>
        <w:t xml:space="preserve"> в общей сумме </w:t>
      </w:r>
      <w:r w:rsidRPr="00A03910">
        <w:rPr>
          <w:color w:val="000000"/>
          <w:sz w:val="28"/>
          <w:szCs w:val="28"/>
          <w:shd w:val="clear" w:color="auto" w:fill="FFFFFF"/>
        </w:rPr>
        <w:t>370 963,44 руб.</w:t>
      </w:r>
      <w:r w:rsidRPr="00A03910">
        <w:rPr>
          <w:iCs/>
          <w:sz w:val="28"/>
          <w:szCs w:val="28"/>
        </w:rPr>
        <w:t xml:space="preserve">, сложившейся вследствие неправомерной </w:t>
      </w:r>
      <w:r w:rsidRPr="00A03910">
        <w:rPr>
          <w:color w:val="000000"/>
          <w:sz w:val="28"/>
          <w:szCs w:val="28"/>
          <w:shd w:val="clear" w:color="auto" w:fill="FFFFFF"/>
        </w:rPr>
        <w:t xml:space="preserve">доплаты до МРОТ </w:t>
      </w:r>
      <w:r w:rsidR="00170064">
        <w:rPr>
          <w:color w:val="000000"/>
          <w:sz w:val="28"/>
          <w:szCs w:val="28"/>
          <w:shd w:val="clear" w:color="auto" w:fill="FFFFFF"/>
        </w:rPr>
        <w:br/>
      </w:r>
      <w:r w:rsidRPr="00A03910">
        <w:rPr>
          <w:sz w:val="28"/>
          <w:szCs w:val="28"/>
        </w:rPr>
        <w:t xml:space="preserve">МУ «Централизованная бухгалтерия МОС» </w:t>
      </w:r>
      <w:r w:rsidRPr="00A03910">
        <w:rPr>
          <w:color w:val="000000"/>
          <w:sz w:val="28"/>
          <w:szCs w:val="28"/>
          <w:shd w:val="clear" w:color="auto" w:fill="FFFFFF"/>
        </w:rPr>
        <w:t xml:space="preserve">работникам Учреждения </w:t>
      </w:r>
      <w:r w:rsidR="00170064">
        <w:rPr>
          <w:color w:val="000000"/>
          <w:sz w:val="28"/>
          <w:szCs w:val="28"/>
          <w:shd w:val="clear" w:color="auto" w:fill="FFFFFF"/>
        </w:rPr>
        <w:br/>
      </w:r>
      <w:r w:rsidRPr="00A03910">
        <w:rPr>
          <w:color w:val="000000"/>
          <w:sz w:val="28"/>
          <w:szCs w:val="28"/>
          <w:shd w:val="clear" w:color="auto" w:fill="FFFFFF"/>
        </w:rPr>
        <w:t xml:space="preserve">при выполнении работы с увеличенным объемом работы (Полищук Е.И. - 72 671,27 руб., Трухин Е.В. - 83 476,82 руб., Бодрова Н.Н. - 107 667,00 руб., </w:t>
      </w:r>
      <w:proofErr w:type="spellStart"/>
      <w:r w:rsidRPr="00A03910">
        <w:rPr>
          <w:color w:val="000000"/>
          <w:sz w:val="28"/>
          <w:szCs w:val="28"/>
          <w:shd w:val="clear" w:color="auto" w:fill="FFFFFF"/>
        </w:rPr>
        <w:t>Голодова</w:t>
      </w:r>
      <w:proofErr w:type="spellEnd"/>
      <w:r w:rsidRPr="00A03910">
        <w:rPr>
          <w:color w:val="000000"/>
          <w:sz w:val="28"/>
          <w:szCs w:val="28"/>
          <w:shd w:val="clear" w:color="auto" w:fill="FFFFFF"/>
        </w:rPr>
        <w:t xml:space="preserve"> М. - 64 585,02 руб., </w:t>
      </w:r>
      <w:proofErr w:type="spellStart"/>
      <w:r w:rsidRPr="00A03910">
        <w:rPr>
          <w:color w:val="000000"/>
          <w:sz w:val="28"/>
          <w:szCs w:val="28"/>
          <w:shd w:val="clear" w:color="auto" w:fill="FFFFFF"/>
        </w:rPr>
        <w:t>Гундрова</w:t>
      </w:r>
      <w:proofErr w:type="spellEnd"/>
      <w:proofErr w:type="gramEnd"/>
      <w:r w:rsidRPr="00A0391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03910">
        <w:rPr>
          <w:color w:val="000000"/>
          <w:sz w:val="28"/>
          <w:szCs w:val="28"/>
          <w:shd w:val="clear" w:color="auto" w:fill="FFFFFF"/>
        </w:rPr>
        <w:t xml:space="preserve">Т.М. - 42 563,33 руб.) </w:t>
      </w:r>
      <w:r w:rsidR="00353DD5" w:rsidRPr="00A03910">
        <w:rPr>
          <w:sz w:val="28"/>
          <w:szCs w:val="28"/>
        </w:rPr>
        <w:t xml:space="preserve">(пункт 36 настоящего представления) </w:t>
      </w:r>
      <w:r w:rsidR="004C2F59" w:rsidRPr="00A03910">
        <w:rPr>
          <w:sz w:val="28"/>
          <w:szCs w:val="28"/>
        </w:rPr>
        <w:t xml:space="preserve">(до </w:t>
      </w:r>
      <w:r w:rsidR="00A03910" w:rsidRPr="00A03910">
        <w:rPr>
          <w:sz w:val="28"/>
          <w:szCs w:val="28"/>
        </w:rPr>
        <w:t>2</w:t>
      </w:r>
      <w:r w:rsidRPr="00A03910">
        <w:rPr>
          <w:sz w:val="28"/>
          <w:szCs w:val="28"/>
        </w:rPr>
        <w:t>5</w:t>
      </w:r>
      <w:r w:rsidR="004C2F59" w:rsidRPr="00A03910">
        <w:rPr>
          <w:sz w:val="28"/>
          <w:szCs w:val="28"/>
        </w:rPr>
        <w:t>.0</w:t>
      </w:r>
      <w:r w:rsidRPr="00A03910">
        <w:rPr>
          <w:sz w:val="28"/>
          <w:szCs w:val="28"/>
        </w:rPr>
        <w:t>4</w:t>
      </w:r>
      <w:r w:rsidR="004C2F59" w:rsidRPr="00A03910">
        <w:rPr>
          <w:sz w:val="28"/>
          <w:szCs w:val="28"/>
        </w:rPr>
        <w:t>.2025);</w:t>
      </w:r>
      <w:proofErr w:type="gramEnd"/>
    </w:p>
    <w:p w:rsidR="007C7566" w:rsidRPr="00A03910" w:rsidRDefault="007C7566" w:rsidP="007C7566">
      <w:pPr>
        <w:ind w:firstLine="737"/>
        <w:jc w:val="both"/>
        <w:rPr>
          <w:sz w:val="28"/>
          <w:szCs w:val="28"/>
        </w:rPr>
      </w:pPr>
      <w:r w:rsidRPr="00A03910">
        <w:rPr>
          <w:sz w:val="28"/>
          <w:szCs w:val="28"/>
        </w:rPr>
        <w:t>-</w:t>
      </w:r>
      <w:r w:rsidRPr="00A03910">
        <w:rPr>
          <w:sz w:val="28"/>
          <w:szCs w:val="28"/>
        </w:rPr>
        <w:tab/>
        <w:t xml:space="preserve">проанализировать выявленные в результате проведения контрольного мероприятия нарушения и принять соответствующие меры </w:t>
      </w:r>
      <w:r w:rsidRPr="00A03910">
        <w:rPr>
          <w:sz w:val="28"/>
          <w:szCs w:val="28"/>
        </w:rPr>
        <w:br/>
        <w:t>по устранению их причин и условий</w:t>
      </w:r>
      <w:r w:rsidR="00554BA3" w:rsidRPr="00A03910">
        <w:rPr>
          <w:sz w:val="28"/>
          <w:szCs w:val="28"/>
        </w:rPr>
        <w:t xml:space="preserve"> (до </w:t>
      </w:r>
      <w:r w:rsidR="00A03910" w:rsidRPr="00A03910">
        <w:rPr>
          <w:sz w:val="28"/>
          <w:szCs w:val="28"/>
        </w:rPr>
        <w:t>2</w:t>
      </w:r>
      <w:r w:rsidR="00554BA3" w:rsidRPr="00A03910">
        <w:rPr>
          <w:sz w:val="28"/>
          <w:szCs w:val="28"/>
        </w:rPr>
        <w:t>5.04.2025)</w:t>
      </w:r>
      <w:r w:rsidRPr="00A03910">
        <w:rPr>
          <w:sz w:val="28"/>
          <w:szCs w:val="28"/>
        </w:rPr>
        <w:t>;</w:t>
      </w:r>
    </w:p>
    <w:p w:rsidR="004C2F59" w:rsidRPr="00A03910" w:rsidRDefault="004C2F59" w:rsidP="00AA2D73">
      <w:pPr>
        <w:ind w:firstLine="709"/>
        <w:jc w:val="both"/>
        <w:rPr>
          <w:sz w:val="28"/>
          <w:szCs w:val="28"/>
        </w:rPr>
      </w:pPr>
      <w:r w:rsidRPr="00A03910">
        <w:rPr>
          <w:sz w:val="28"/>
          <w:szCs w:val="28"/>
        </w:rPr>
        <w:t>-</w:t>
      </w:r>
      <w:r w:rsidRPr="00A03910">
        <w:rPr>
          <w:sz w:val="28"/>
          <w:szCs w:val="28"/>
        </w:rPr>
        <w:tab/>
      </w:r>
      <w:r w:rsidR="00192712">
        <w:rPr>
          <w:sz w:val="28"/>
          <w:szCs w:val="28"/>
        </w:rPr>
        <w:t xml:space="preserve">применить меры </w:t>
      </w:r>
      <w:r w:rsidR="00192712">
        <w:rPr>
          <w:bCs/>
          <w:sz w:val="28"/>
          <w:szCs w:val="28"/>
        </w:rPr>
        <w:t xml:space="preserve">дисциплинарного взыскания на должностных </w:t>
      </w:r>
      <w:r w:rsidRPr="00A03910">
        <w:rPr>
          <w:bCs/>
          <w:sz w:val="28"/>
          <w:szCs w:val="28"/>
        </w:rPr>
        <w:t>лиц, допустивших выявленные нарушения</w:t>
      </w:r>
      <w:r w:rsidR="00554BA3" w:rsidRPr="00A03910">
        <w:rPr>
          <w:bCs/>
          <w:sz w:val="28"/>
          <w:szCs w:val="28"/>
        </w:rPr>
        <w:t xml:space="preserve"> </w:t>
      </w:r>
      <w:r w:rsidR="00554BA3" w:rsidRPr="00A03910">
        <w:rPr>
          <w:sz w:val="28"/>
          <w:szCs w:val="28"/>
        </w:rPr>
        <w:t xml:space="preserve">(до </w:t>
      </w:r>
      <w:r w:rsidR="00A03910" w:rsidRPr="00A03910">
        <w:rPr>
          <w:sz w:val="28"/>
          <w:szCs w:val="28"/>
        </w:rPr>
        <w:t>2</w:t>
      </w:r>
      <w:r w:rsidR="00554BA3" w:rsidRPr="00A03910">
        <w:rPr>
          <w:sz w:val="28"/>
          <w:szCs w:val="28"/>
        </w:rPr>
        <w:t>5.04.2025)</w:t>
      </w:r>
      <w:r w:rsidRPr="00A03910">
        <w:rPr>
          <w:sz w:val="28"/>
          <w:szCs w:val="28"/>
        </w:rPr>
        <w:t>;</w:t>
      </w:r>
    </w:p>
    <w:p w:rsidR="004C2F59" w:rsidRPr="00A03910" w:rsidRDefault="004C2F59" w:rsidP="00AA2D7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03910">
        <w:rPr>
          <w:bCs/>
          <w:sz w:val="28"/>
          <w:szCs w:val="28"/>
        </w:rPr>
        <w:t>-</w:t>
      </w:r>
      <w:r w:rsidRPr="00A03910">
        <w:rPr>
          <w:bCs/>
          <w:sz w:val="28"/>
          <w:szCs w:val="28"/>
        </w:rPr>
        <w:tab/>
      </w:r>
      <w:r w:rsidRPr="00A03910">
        <w:rPr>
          <w:bCs/>
          <w:sz w:val="28"/>
          <w:szCs w:val="28"/>
        </w:rPr>
        <w:tab/>
      </w:r>
      <w:r w:rsidRPr="00A03910">
        <w:rPr>
          <w:sz w:val="28"/>
          <w:szCs w:val="28"/>
        </w:rPr>
        <w:t>усилить контроль за соблюдением требований Бюджетного кодекса РФ, Гражданского кодекса РФ,</w:t>
      </w:r>
      <w:r w:rsidRPr="00A03910">
        <w:rPr>
          <w:sz w:val="28"/>
          <w:szCs w:val="28"/>
          <w:lang w:eastAsia="en-US"/>
        </w:rPr>
        <w:t xml:space="preserve"> Трудового кодекса РФ, </w:t>
      </w:r>
      <w:r w:rsidRPr="00A03910">
        <w:rPr>
          <w:rFonts w:eastAsia="Calibri"/>
          <w:bCs/>
          <w:sz w:val="28"/>
          <w:szCs w:val="28"/>
          <w:lang w:eastAsia="en-US"/>
        </w:rPr>
        <w:t>Ф</w:t>
      </w:r>
      <w:r w:rsidRPr="00A03910">
        <w:rPr>
          <w:rFonts w:eastAsia="Calibri"/>
          <w:sz w:val="28"/>
          <w:szCs w:val="28"/>
          <w:lang w:eastAsia="en-US"/>
        </w:rPr>
        <w:t xml:space="preserve">едерального закона </w:t>
      </w:r>
      <w:r w:rsidRPr="00A03910">
        <w:rPr>
          <w:sz w:val="28"/>
          <w:szCs w:val="28"/>
          <w:lang w:eastAsia="en-US"/>
        </w:rPr>
        <w:t xml:space="preserve">№ 402-ФЗ, </w:t>
      </w:r>
      <w:r w:rsidRPr="00A03910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Pr="00A03910">
        <w:rPr>
          <w:sz w:val="28"/>
          <w:szCs w:val="28"/>
          <w:lang w:eastAsia="en-US"/>
        </w:rPr>
        <w:t>№ 7-ФЗ,</w:t>
      </w:r>
      <w:r w:rsidRPr="00A03910">
        <w:rPr>
          <w:sz w:val="28"/>
          <w:szCs w:val="28"/>
        </w:rPr>
        <w:t xml:space="preserve"> </w:t>
      </w:r>
      <w:r w:rsidRPr="00A03910">
        <w:rPr>
          <w:rFonts w:eastAsia="Calibri"/>
          <w:bCs/>
          <w:sz w:val="28"/>
          <w:szCs w:val="28"/>
          <w:lang w:eastAsia="en-US"/>
        </w:rPr>
        <w:t>Ф</w:t>
      </w:r>
      <w:r w:rsidRPr="00A03910">
        <w:rPr>
          <w:rFonts w:eastAsia="Calibri"/>
          <w:sz w:val="28"/>
          <w:szCs w:val="28"/>
          <w:lang w:eastAsia="en-US"/>
        </w:rPr>
        <w:t xml:space="preserve">едерального закона </w:t>
      </w:r>
      <w:r w:rsidR="00554BA3" w:rsidRPr="00A03910">
        <w:rPr>
          <w:rFonts w:eastAsia="Calibri"/>
          <w:sz w:val="28"/>
          <w:szCs w:val="28"/>
          <w:lang w:eastAsia="en-US"/>
        </w:rPr>
        <w:br/>
      </w:r>
      <w:r w:rsidRPr="00A03910">
        <w:rPr>
          <w:sz w:val="28"/>
          <w:szCs w:val="28"/>
          <w:lang w:eastAsia="en-US"/>
        </w:rPr>
        <w:t>№ 44-ФЗ,</w:t>
      </w:r>
      <w:r w:rsidRPr="00A03910">
        <w:rPr>
          <w:iCs/>
          <w:sz w:val="28"/>
          <w:szCs w:val="28"/>
        </w:rPr>
        <w:t xml:space="preserve"> Федерального закона № 1032-1, </w:t>
      </w:r>
      <w:r w:rsidRPr="00A03910">
        <w:rPr>
          <w:sz w:val="28"/>
          <w:szCs w:val="28"/>
        </w:rPr>
        <w:t>Федерального закона № 273-ФЗ,</w:t>
      </w:r>
      <w:r w:rsidRPr="00A03910">
        <w:rPr>
          <w:iCs/>
          <w:sz w:val="28"/>
          <w:szCs w:val="28"/>
        </w:rPr>
        <w:t xml:space="preserve"> </w:t>
      </w:r>
      <w:r w:rsidR="00192712" w:rsidRPr="00A03910">
        <w:rPr>
          <w:iCs/>
          <w:sz w:val="28"/>
          <w:szCs w:val="28"/>
        </w:rPr>
        <w:t>Федерального закона № </w:t>
      </w:r>
      <w:r w:rsidR="00192712">
        <w:rPr>
          <w:iCs/>
          <w:sz w:val="28"/>
          <w:szCs w:val="28"/>
        </w:rPr>
        <w:t xml:space="preserve">323-ФЗ, </w:t>
      </w:r>
      <w:r w:rsidR="00192712" w:rsidRPr="00A03910">
        <w:rPr>
          <w:iCs/>
          <w:sz w:val="28"/>
          <w:szCs w:val="28"/>
        </w:rPr>
        <w:t>Федерального закона № </w:t>
      </w:r>
      <w:r w:rsidR="00192712">
        <w:rPr>
          <w:iCs/>
          <w:sz w:val="28"/>
          <w:szCs w:val="28"/>
        </w:rPr>
        <w:t xml:space="preserve"> 426-ФЗ, </w:t>
      </w:r>
      <w:r w:rsidR="009B6C54">
        <w:rPr>
          <w:iCs/>
          <w:sz w:val="28"/>
          <w:szCs w:val="28"/>
        </w:rPr>
        <w:t>Постановления</w:t>
      </w:r>
      <w:r w:rsidR="009B6C54" w:rsidRPr="00C945F3">
        <w:rPr>
          <w:iCs/>
          <w:sz w:val="28"/>
          <w:szCs w:val="28"/>
        </w:rPr>
        <w:t xml:space="preserve"> № 2576</w:t>
      </w:r>
      <w:r w:rsidR="009B6C54">
        <w:rPr>
          <w:iCs/>
          <w:sz w:val="28"/>
          <w:szCs w:val="28"/>
        </w:rPr>
        <w:t xml:space="preserve">, </w:t>
      </w:r>
      <w:r w:rsidRPr="00A03910">
        <w:rPr>
          <w:iCs/>
          <w:sz w:val="28"/>
          <w:szCs w:val="28"/>
        </w:rPr>
        <w:t xml:space="preserve">Постановления № 2128, </w:t>
      </w:r>
      <w:r w:rsidR="00192712">
        <w:rPr>
          <w:iCs/>
          <w:sz w:val="28"/>
          <w:szCs w:val="28"/>
        </w:rPr>
        <w:t>Постановления</w:t>
      </w:r>
      <w:r w:rsidR="00192712" w:rsidRPr="00C945F3">
        <w:rPr>
          <w:iCs/>
          <w:sz w:val="28"/>
          <w:szCs w:val="28"/>
        </w:rPr>
        <w:t xml:space="preserve"> № </w:t>
      </w:r>
      <w:r w:rsidR="00192712">
        <w:rPr>
          <w:iCs/>
          <w:sz w:val="28"/>
          <w:szCs w:val="28"/>
        </w:rPr>
        <w:t xml:space="preserve">2344, </w:t>
      </w:r>
      <w:r w:rsidR="00192712">
        <w:rPr>
          <w:bCs/>
          <w:sz w:val="28"/>
          <w:szCs w:val="28"/>
        </w:rPr>
        <w:lastRenderedPageBreak/>
        <w:t xml:space="preserve">Методических рекомендаций, Приказа № 390, </w:t>
      </w:r>
      <w:r w:rsidRPr="00A03910">
        <w:rPr>
          <w:sz w:val="28"/>
          <w:szCs w:val="28"/>
          <w:lang w:eastAsia="en-US"/>
        </w:rPr>
        <w:t xml:space="preserve">Приказа № 52н, Приказа № 86н, </w:t>
      </w:r>
      <w:r w:rsidRPr="00A03910">
        <w:rPr>
          <w:bCs/>
          <w:sz w:val="28"/>
          <w:szCs w:val="28"/>
        </w:rPr>
        <w:t xml:space="preserve">Приказа № 761н, </w:t>
      </w:r>
      <w:r w:rsidRPr="00A03910">
        <w:rPr>
          <w:sz w:val="28"/>
          <w:szCs w:val="28"/>
        </w:rPr>
        <w:t>и иных нормативных правовых актов, обеспечить неукоснительное соблюдение требований</w:t>
      </w:r>
      <w:proofErr w:type="gramEnd"/>
      <w:r w:rsidRPr="00A03910">
        <w:rPr>
          <w:sz w:val="28"/>
          <w:szCs w:val="28"/>
        </w:rPr>
        <w:t xml:space="preserve"> действующего законодательства (на постоянной основе).</w:t>
      </w:r>
    </w:p>
    <w:p w:rsidR="004C2F59" w:rsidRPr="00A03910" w:rsidRDefault="004C2F59" w:rsidP="00AA2D73">
      <w:pPr>
        <w:jc w:val="both"/>
        <w:rPr>
          <w:bCs/>
          <w:sz w:val="28"/>
          <w:szCs w:val="28"/>
        </w:rPr>
      </w:pPr>
      <w:r w:rsidRPr="00A03910">
        <w:rPr>
          <w:sz w:val="28"/>
          <w:szCs w:val="28"/>
        </w:rPr>
        <w:tab/>
        <w:t xml:space="preserve">Информацию о результатах исполнения настоящего представления </w:t>
      </w:r>
      <w:r w:rsidRPr="00A03910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A03910">
        <w:rPr>
          <w:bCs/>
          <w:sz w:val="28"/>
          <w:szCs w:val="28"/>
        </w:rPr>
        <w:t xml:space="preserve"> </w:t>
      </w:r>
      <w:r w:rsidRPr="00A03910">
        <w:rPr>
          <w:sz w:val="28"/>
          <w:szCs w:val="28"/>
        </w:rPr>
        <w:t>Контрольное управление Администрации Раменского муниципального округа (</w:t>
      </w:r>
      <w:proofErr w:type="spellStart"/>
      <w:r w:rsidRPr="00A03910">
        <w:rPr>
          <w:sz w:val="28"/>
          <w:szCs w:val="28"/>
        </w:rPr>
        <w:t>Ширенин</w:t>
      </w:r>
      <w:proofErr w:type="spellEnd"/>
      <w:r w:rsidRPr="00A03910">
        <w:rPr>
          <w:sz w:val="28"/>
          <w:szCs w:val="28"/>
        </w:rPr>
        <w:t xml:space="preserve"> Д.Ю.) не позднее «</w:t>
      </w:r>
      <w:r w:rsidR="00A03910" w:rsidRPr="00A03910">
        <w:rPr>
          <w:sz w:val="28"/>
          <w:szCs w:val="28"/>
        </w:rPr>
        <w:t>2</w:t>
      </w:r>
      <w:r w:rsidR="00554BA3" w:rsidRPr="00A03910">
        <w:rPr>
          <w:sz w:val="28"/>
          <w:szCs w:val="28"/>
        </w:rPr>
        <w:t>5</w:t>
      </w:r>
      <w:r w:rsidR="00DA2463" w:rsidRPr="00A03910">
        <w:rPr>
          <w:sz w:val="28"/>
          <w:szCs w:val="28"/>
        </w:rPr>
        <w:t>» апре</w:t>
      </w:r>
      <w:r w:rsidRPr="00A03910">
        <w:rPr>
          <w:sz w:val="28"/>
          <w:szCs w:val="28"/>
        </w:rPr>
        <w:t>ля 2025 года</w:t>
      </w:r>
      <w:r w:rsidRPr="00A03910">
        <w:rPr>
          <w:bCs/>
          <w:sz w:val="28"/>
          <w:szCs w:val="28"/>
        </w:rPr>
        <w:t xml:space="preserve">. </w:t>
      </w:r>
    </w:p>
    <w:p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A03910">
        <w:rPr>
          <w:sz w:val="28"/>
          <w:szCs w:val="28"/>
        </w:rPr>
        <w:t xml:space="preserve">Срок исполнения настоящего представления может быть однократно продлен в соответствии с </w:t>
      </w:r>
      <w:hyperlink r:id="rId12" w:history="1">
        <w:r w:rsidRPr="00A03910">
          <w:rPr>
            <w:rStyle w:val="aa"/>
            <w:color w:val="auto"/>
            <w:sz w:val="28"/>
            <w:szCs w:val="28"/>
            <w:u w:val="none"/>
          </w:rPr>
          <w:t>пунктами 19</w:t>
        </w:r>
      </w:hyperlink>
      <w:r w:rsidRPr="00A03910">
        <w:rPr>
          <w:sz w:val="28"/>
          <w:szCs w:val="28"/>
        </w:rPr>
        <w:t xml:space="preserve"> - </w:t>
      </w:r>
      <w:hyperlink r:id="rId13" w:history="1">
        <w:r w:rsidRPr="00A03910">
          <w:rPr>
            <w:rStyle w:val="aa"/>
            <w:color w:val="auto"/>
            <w:sz w:val="28"/>
            <w:szCs w:val="28"/>
            <w:u w:val="none"/>
          </w:rPr>
          <w:t>22</w:t>
        </w:r>
      </w:hyperlink>
      <w:r w:rsidRPr="00A03910">
        <w:rPr>
          <w:sz w:val="28"/>
          <w:szCs w:val="28"/>
        </w:rPr>
        <w:t xml:space="preserve"> федерального стандарта № 1095.</w:t>
      </w:r>
    </w:p>
    <w:p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A03910">
        <w:rPr>
          <w:sz w:val="28"/>
          <w:szCs w:val="28"/>
        </w:rPr>
        <w:t xml:space="preserve">Невыполнение в установленный срок настоящего представления влечет административную ответственность в соответствии с </w:t>
      </w:r>
      <w:hyperlink r:id="rId14" w:history="1">
        <w:r w:rsidRPr="00A03910">
          <w:rPr>
            <w:rStyle w:val="aa"/>
            <w:color w:val="auto"/>
            <w:sz w:val="28"/>
            <w:szCs w:val="28"/>
            <w:u w:val="none"/>
          </w:rPr>
          <w:t>частью 20 статьи 19.5</w:t>
        </w:r>
      </w:hyperlink>
      <w:r w:rsidRPr="00A03910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C2F59" w:rsidRPr="00A03910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  <w:r w:rsidRPr="00AA2D73">
        <w:rPr>
          <w:sz w:val="28"/>
          <w:szCs w:val="28"/>
        </w:rPr>
        <w:t>Глава Раменского муниципального округа</w:t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  <w:t xml:space="preserve">   </w:t>
      </w:r>
      <w:r w:rsidR="006D0F55">
        <w:rPr>
          <w:sz w:val="28"/>
          <w:szCs w:val="28"/>
        </w:rPr>
        <w:t xml:space="preserve">    </w:t>
      </w:r>
      <w:r w:rsidRPr="00AA2D73">
        <w:rPr>
          <w:sz w:val="28"/>
          <w:szCs w:val="28"/>
        </w:rPr>
        <w:t>Э.В. Малышев</w:t>
      </w: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B02E96" w:rsidRDefault="00B02E96" w:rsidP="004C2F59">
      <w:pPr>
        <w:pStyle w:val="a3"/>
        <w:tabs>
          <w:tab w:val="left" w:pos="0"/>
        </w:tabs>
      </w:pPr>
    </w:p>
    <w:p w:rsidR="00B02E96" w:rsidRDefault="00B02E96" w:rsidP="004C2F59">
      <w:pPr>
        <w:pStyle w:val="a3"/>
        <w:tabs>
          <w:tab w:val="left" w:pos="0"/>
        </w:tabs>
      </w:pPr>
    </w:p>
    <w:p w:rsidR="00B02E96" w:rsidRDefault="00B02E96" w:rsidP="004C2F59">
      <w:pPr>
        <w:pStyle w:val="a3"/>
        <w:tabs>
          <w:tab w:val="left" w:pos="0"/>
        </w:tabs>
      </w:pPr>
    </w:p>
    <w:p w:rsidR="007C7566" w:rsidRDefault="007C7566" w:rsidP="004C2F59">
      <w:pPr>
        <w:pStyle w:val="a3"/>
        <w:tabs>
          <w:tab w:val="left" w:pos="0"/>
        </w:tabs>
      </w:pPr>
    </w:p>
    <w:p w:rsidR="007C7566" w:rsidRDefault="007C7566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554BA3" w:rsidRPr="001E2C77" w:rsidRDefault="00554BA3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192712" w:rsidRDefault="00192712" w:rsidP="004C2F59">
      <w:pPr>
        <w:pStyle w:val="a3"/>
        <w:tabs>
          <w:tab w:val="left" w:pos="0"/>
        </w:tabs>
      </w:pPr>
    </w:p>
    <w:p w:rsidR="00192712" w:rsidRDefault="00192712" w:rsidP="004C2F59">
      <w:pPr>
        <w:pStyle w:val="a3"/>
        <w:tabs>
          <w:tab w:val="left" w:pos="0"/>
        </w:tabs>
      </w:pPr>
    </w:p>
    <w:p w:rsidR="00192712" w:rsidRDefault="00192712" w:rsidP="004C2F59">
      <w:pPr>
        <w:pStyle w:val="a3"/>
        <w:tabs>
          <w:tab w:val="left" w:pos="0"/>
        </w:tabs>
      </w:pPr>
    </w:p>
    <w:p w:rsidR="00192712" w:rsidRDefault="00192712" w:rsidP="004C2F59">
      <w:pPr>
        <w:pStyle w:val="a3"/>
        <w:tabs>
          <w:tab w:val="left" w:pos="0"/>
        </w:tabs>
      </w:pPr>
    </w:p>
    <w:p w:rsidR="00192712" w:rsidRDefault="00192712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170064" w:rsidRDefault="00170064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  <w:r>
        <w:t xml:space="preserve">Д.Ю. </w:t>
      </w:r>
      <w:proofErr w:type="spellStart"/>
      <w:r>
        <w:t>Ширенин</w:t>
      </w:r>
      <w:proofErr w:type="spellEnd"/>
    </w:p>
    <w:p w:rsidR="004C2F59" w:rsidRPr="000E20BF" w:rsidRDefault="004C2F59" w:rsidP="004C2F59">
      <w:pPr>
        <w:pStyle w:val="a3"/>
        <w:tabs>
          <w:tab w:val="left" w:pos="0"/>
          <w:tab w:val="left" w:pos="5779"/>
        </w:tabs>
        <w:rPr>
          <w:color w:val="000000"/>
        </w:rPr>
      </w:pPr>
      <w:r>
        <w:t>8(496) 46-17402</w:t>
      </w:r>
    </w:p>
    <w:sectPr w:rsidR="004C2F59" w:rsidRPr="000E20BF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2384A"/>
    <w:rsid w:val="000744D1"/>
    <w:rsid w:val="00084613"/>
    <w:rsid w:val="000C2D56"/>
    <w:rsid w:val="000C7371"/>
    <w:rsid w:val="000E20BF"/>
    <w:rsid w:val="000E5F81"/>
    <w:rsid w:val="00106EBE"/>
    <w:rsid w:val="0011171A"/>
    <w:rsid w:val="00130311"/>
    <w:rsid w:val="001369E1"/>
    <w:rsid w:val="00170064"/>
    <w:rsid w:val="00176DB0"/>
    <w:rsid w:val="00192712"/>
    <w:rsid w:val="001A6AC7"/>
    <w:rsid w:val="001D2340"/>
    <w:rsid w:val="001E2C77"/>
    <w:rsid w:val="001F5482"/>
    <w:rsid w:val="0022715F"/>
    <w:rsid w:val="0023416E"/>
    <w:rsid w:val="0028362D"/>
    <w:rsid w:val="002A397F"/>
    <w:rsid w:val="002B2A20"/>
    <w:rsid w:val="002E4150"/>
    <w:rsid w:val="00311AE5"/>
    <w:rsid w:val="00322305"/>
    <w:rsid w:val="00324941"/>
    <w:rsid w:val="00353DD5"/>
    <w:rsid w:val="003A13D8"/>
    <w:rsid w:val="003A69A8"/>
    <w:rsid w:val="003A7D78"/>
    <w:rsid w:val="003C00CA"/>
    <w:rsid w:val="003D3495"/>
    <w:rsid w:val="003D423C"/>
    <w:rsid w:val="003D424A"/>
    <w:rsid w:val="003F0034"/>
    <w:rsid w:val="003F1BD1"/>
    <w:rsid w:val="003F2764"/>
    <w:rsid w:val="004534F5"/>
    <w:rsid w:val="00482D08"/>
    <w:rsid w:val="004915CB"/>
    <w:rsid w:val="004967EC"/>
    <w:rsid w:val="004C2F59"/>
    <w:rsid w:val="005066F9"/>
    <w:rsid w:val="00514F42"/>
    <w:rsid w:val="00535C73"/>
    <w:rsid w:val="00554BA3"/>
    <w:rsid w:val="005924BE"/>
    <w:rsid w:val="00594A71"/>
    <w:rsid w:val="005B0B13"/>
    <w:rsid w:val="005B5B82"/>
    <w:rsid w:val="005B6C12"/>
    <w:rsid w:val="006414DD"/>
    <w:rsid w:val="0065403C"/>
    <w:rsid w:val="00660ECC"/>
    <w:rsid w:val="00692C59"/>
    <w:rsid w:val="006A3D90"/>
    <w:rsid w:val="006C31A3"/>
    <w:rsid w:val="006D0F55"/>
    <w:rsid w:val="006F5BA8"/>
    <w:rsid w:val="00732541"/>
    <w:rsid w:val="00765FD0"/>
    <w:rsid w:val="007866B0"/>
    <w:rsid w:val="007A0735"/>
    <w:rsid w:val="007B5C27"/>
    <w:rsid w:val="007C7566"/>
    <w:rsid w:val="007D3DC2"/>
    <w:rsid w:val="007D57FE"/>
    <w:rsid w:val="007F434C"/>
    <w:rsid w:val="008C0C6D"/>
    <w:rsid w:val="008C7952"/>
    <w:rsid w:val="008D02AC"/>
    <w:rsid w:val="008D7A4F"/>
    <w:rsid w:val="008E34B0"/>
    <w:rsid w:val="008E4ECE"/>
    <w:rsid w:val="00927E79"/>
    <w:rsid w:val="009630C7"/>
    <w:rsid w:val="00975A2E"/>
    <w:rsid w:val="009B6C54"/>
    <w:rsid w:val="009C046E"/>
    <w:rsid w:val="009D049E"/>
    <w:rsid w:val="009D4B22"/>
    <w:rsid w:val="00A03910"/>
    <w:rsid w:val="00A67D46"/>
    <w:rsid w:val="00A93372"/>
    <w:rsid w:val="00AA2D73"/>
    <w:rsid w:val="00AA6805"/>
    <w:rsid w:val="00AD59C7"/>
    <w:rsid w:val="00AE4E76"/>
    <w:rsid w:val="00B02E96"/>
    <w:rsid w:val="00B37EB3"/>
    <w:rsid w:val="00B65032"/>
    <w:rsid w:val="00B93B29"/>
    <w:rsid w:val="00BA1929"/>
    <w:rsid w:val="00BB3EC0"/>
    <w:rsid w:val="00BF44D8"/>
    <w:rsid w:val="00C13C8E"/>
    <w:rsid w:val="00C32D38"/>
    <w:rsid w:val="00C61C69"/>
    <w:rsid w:val="00C6282F"/>
    <w:rsid w:val="00C76E41"/>
    <w:rsid w:val="00C87CC1"/>
    <w:rsid w:val="00C945F3"/>
    <w:rsid w:val="00CA05FC"/>
    <w:rsid w:val="00CA3B3D"/>
    <w:rsid w:val="00CE5673"/>
    <w:rsid w:val="00CF2224"/>
    <w:rsid w:val="00CF2A1A"/>
    <w:rsid w:val="00D27974"/>
    <w:rsid w:val="00D42B2D"/>
    <w:rsid w:val="00D57EC5"/>
    <w:rsid w:val="00D7293A"/>
    <w:rsid w:val="00D8107A"/>
    <w:rsid w:val="00DA2463"/>
    <w:rsid w:val="00E42266"/>
    <w:rsid w:val="00E52C2A"/>
    <w:rsid w:val="00E625AC"/>
    <w:rsid w:val="00E813A9"/>
    <w:rsid w:val="00EA14C8"/>
    <w:rsid w:val="00EB1033"/>
    <w:rsid w:val="00EB1E61"/>
    <w:rsid w:val="00F10CFC"/>
    <w:rsid w:val="00F13E6F"/>
    <w:rsid w:val="00F62DD5"/>
    <w:rsid w:val="00F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3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62132192A2AA216357A41BA2818CBF12686B817255E8D6B973A36262572FBC6E494E92F801203M3PD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14" Type="http://schemas.openxmlformats.org/officeDocument/2006/relationships/hyperlink" Target="consultantplus://offline/ref=C8F7B10B411C091444BE85F171C5865E9C6927351C292AA216357A41BA2818CBF12686BE1F2358853CCD2A326F717AE4C3FC8AED3180M1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D712-DA53-4982-9C47-B37E5D97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4345</Words>
  <Characters>24770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2</cp:revision>
  <cp:lastPrinted>2025-03-10T08:06:00Z</cp:lastPrinted>
  <dcterms:created xsi:type="dcterms:W3CDTF">2025-03-14T11:15:00Z</dcterms:created>
  <dcterms:modified xsi:type="dcterms:W3CDTF">2025-03-14T11:15:00Z</dcterms:modified>
</cp:coreProperties>
</file>