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26"/>
        <w:gridCol w:w="2253"/>
        <w:gridCol w:w="2977"/>
      </w:tblGrid>
      <w:tr w:rsidR="00892E02">
        <w:trPr>
          <w:trHeight w:val="964"/>
        </w:trPr>
        <w:tc>
          <w:tcPr>
            <w:tcW w:w="9356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892E02" w:rsidRDefault="006E7371">
            <w:pPr>
              <w:jc w:val="both"/>
            </w:pPr>
            <w:r>
              <w:rPr>
                <w:b/>
                <w:noProof/>
                <w:sz w:val="36"/>
              </w:rPr>
              <w:drawing>
                <wp:anchor distT="0" distB="0" distL="114300" distR="114300" simplePos="0" relativeHeight="251677696" behindDoc="0" locked="0" layoutInCell="1" allowOverlap="1">
                  <wp:simplePos x="0" y="0"/>
                  <wp:positionH relativeFrom="margin">
                    <wp:posOffset>2607945</wp:posOffset>
                  </wp:positionH>
                  <wp:positionV relativeFrom="margin">
                    <wp:posOffset>219075</wp:posOffset>
                  </wp:positionV>
                  <wp:extent cx="590550" cy="733425"/>
                  <wp:effectExtent l="0" t="0" r="0" b="9525"/>
                  <wp:wrapSquare wrapText="bothSides"/>
                  <wp:docPr id="1" name="Рисунок 1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РаменскийГО-на бланк ч-белый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/>
                        </pic:blipFill>
                        <pic:spPr bwMode="auto">
                          <a:xfrm>
                            <a:off x="0" y="0"/>
                            <a:ext cx="590549" cy="7334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892E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9356" w:type="dxa"/>
            <w:gridSpan w:val="3"/>
          </w:tcPr>
          <w:p w:rsidR="00892E02" w:rsidRDefault="00892E02">
            <w:pPr>
              <w:spacing w:line="360" w:lineRule="auto"/>
              <w:jc w:val="center"/>
              <w:rPr>
                <w:b/>
                <w:sz w:val="8"/>
              </w:rPr>
            </w:pPr>
          </w:p>
          <w:p w:rsidR="00892E02" w:rsidRDefault="006E7371">
            <w:pPr>
              <w:pStyle w:val="6"/>
              <w:spacing w:line="240" w:lineRule="auto"/>
              <w:rPr>
                <w:szCs w:val="36"/>
              </w:rPr>
            </w:pPr>
            <w:r>
              <w:rPr>
                <w:szCs w:val="36"/>
              </w:rPr>
              <w:t>АДМИНИСТРАЦИЯ</w:t>
            </w:r>
          </w:p>
          <w:p w:rsidR="00892E02" w:rsidRDefault="006E7371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  <w:szCs w:val="36"/>
              </w:rPr>
              <w:t xml:space="preserve">РАМЕНСКОГО  </w:t>
            </w:r>
            <w:r>
              <w:rPr>
                <w:b/>
                <w:sz w:val="36"/>
              </w:rPr>
              <w:t xml:space="preserve">МУНИЦИПАЛЬНОГО  ОКРУГА  </w:t>
            </w:r>
            <w:r>
              <w:rPr>
                <w:b/>
                <w:sz w:val="36"/>
                <w:szCs w:val="36"/>
              </w:rPr>
              <w:t>МОСКОВСКОЙ  ОБЛАСТИ</w:t>
            </w:r>
          </w:p>
        </w:tc>
      </w:tr>
      <w:tr w:rsidR="00892E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356" w:type="dxa"/>
            <w:gridSpan w:val="3"/>
          </w:tcPr>
          <w:p w:rsidR="00892E02" w:rsidRDefault="00892E02">
            <w:pPr>
              <w:pBdr>
                <w:bottom w:val="single" w:sz="12" w:space="1" w:color="000000"/>
              </w:pBdr>
              <w:rPr>
                <w:b/>
                <w:i/>
                <w:sz w:val="6"/>
              </w:rPr>
            </w:pPr>
          </w:p>
          <w:p w:rsidR="00892E02" w:rsidRDefault="00892E02">
            <w:pPr>
              <w:rPr>
                <w:b/>
                <w:i/>
                <w:sz w:val="6"/>
              </w:rPr>
            </w:pPr>
          </w:p>
        </w:tc>
      </w:tr>
      <w:tr w:rsidR="00892E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9356" w:type="dxa"/>
            <w:gridSpan w:val="3"/>
          </w:tcPr>
          <w:p w:rsidR="00892E02" w:rsidRDefault="00892E02">
            <w:pPr>
              <w:jc w:val="center"/>
              <w:rPr>
                <w:b/>
              </w:rPr>
            </w:pPr>
          </w:p>
          <w:p w:rsidR="00892E02" w:rsidRDefault="006E7371">
            <w:pPr>
              <w:pStyle w:val="6"/>
              <w:spacing w:line="240" w:lineRule="auto"/>
            </w:pPr>
            <w:r>
              <w:t>ПОСТАНОВЛЕНИЕ</w:t>
            </w:r>
          </w:p>
        </w:tc>
      </w:tr>
      <w:tr w:rsidR="00892E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26" w:type="dxa"/>
          </w:tcPr>
          <w:p w:rsidR="00892E02" w:rsidRDefault="00892E02">
            <w:pPr>
              <w:jc w:val="both"/>
              <w:rPr>
                <w:spacing w:val="-20"/>
                <w:sz w:val="24"/>
              </w:rPr>
            </w:pPr>
          </w:p>
          <w:p w:rsidR="00892E02" w:rsidRDefault="004740A6">
            <w:pPr>
              <w:jc w:val="both"/>
              <w:rPr>
                <w:spacing w:val="-20"/>
                <w:sz w:val="24"/>
              </w:rPr>
            </w:pPr>
            <w:r>
              <w:rPr>
                <w:spacing w:val="-20"/>
                <w:sz w:val="24"/>
              </w:rPr>
              <w:t>18.03.2025</w:t>
            </w:r>
          </w:p>
        </w:tc>
        <w:tc>
          <w:tcPr>
            <w:tcW w:w="2253" w:type="dxa"/>
          </w:tcPr>
          <w:p w:rsidR="00892E02" w:rsidRDefault="00892E02">
            <w:pPr>
              <w:jc w:val="both"/>
              <w:rPr>
                <w:spacing w:val="-20"/>
                <w:sz w:val="24"/>
              </w:rPr>
            </w:pPr>
          </w:p>
        </w:tc>
        <w:tc>
          <w:tcPr>
            <w:tcW w:w="2977" w:type="dxa"/>
          </w:tcPr>
          <w:p w:rsidR="00892E02" w:rsidRDefault="00892E02">
            <w:pPr>
              <w:rPr>
                <w:spacing w:val="-20"/>
                <w:sz w:val="24"/>
              </w:rPr>
            </w:pPr>
          </w:p>
          <w:p w:rsidR="00892E02" w:rsidRDefault="004740A6" w:rsidP="004740A6">
            <w:pPr>
              <w:rPr>
                <w:sz w:val="24"/>
              </w:rPr>
            </w:pPr>
            <w:r>
              <w:rPr>
                <w:spacing w:val="-20"/>
                <w:sz w:val="24"/>
              </w:rPr>
              <w:t>№ 1185</w:t>
            </w:r>
          </w:p>
        </w:tc>
      </w:tr>
    </w:tbl>
    <w:p w:rsidR="00892E02" w:rsidRDefault="00892E02">
      <w:pPr>
        <w:rPr>
          <w:sz w:val="28"/>
          <w:szCs w:val="28"/>
          <w:lang w:val="en-US"/>
        </w:rPr>
      </w:pPr>
    </w:p>
    <w:p w:rsidR="00892E02" w:rsidRDefault="006E7371" w:rsidP="006E7371">
      <w:pPr>
        <w:pStyle w:val="26"/>
        <w:shd w:val="clear" w:color="auto" w:fill="auto"/>
        <w:tabs>
          <w:tab w:val="left" w:pos="1782"/>
        </w:tabs>
        <w:spacing w:before="0" w:after="0" w:line="341" w:lineRule="exact"/>
        <w:ind w:left="20" w:right="20" w:firstLine="0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>Об утверждении Положения об оплате труда работников Муниципального казенного учреждения «Центр обеспечения деятельности органов местного самоуправления Раменского муниципального округа»</w:t>
      </w:r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2E02" w:rsidRDefault="00892E02">
      <w:pPr>
        <w:pStyle w:val="26"/>
        <w:shd w:val="clear" w:color="auto" w:fill="auto"/>
        <w:tabs>
          <w:tab w:val="left" w:pos="1782"/>
        </w:tabs>
        <w:spacing w:before="0" w:after="0" w:line="341" w:lineRule="exact"/>
        <w:ind w:right="20" w:firstLine="0"/>
        <w:rPr>
          <w:rFonts w:ascii="Times New Roman" w:hAnsi="Times New Roman" w:cs="Times New Roman"/>
          <w:sz w:val="28"/>
          <w:szCs w:val="28"/>
        </w:rPr>
      </w:pPr>
    </w:p>
    <w:p w:rsidR="00892E02" w:rsidRDefault="006E7371">
      <w:pPr>
        <w:pStyle w:val="26"/>
        <w:shd w:val="clear" w:color="auto" w:fill="auto"/>
        <w:tabs>
          <w:tab w:val="left" w:pos="1782"/>
        </w:tabs>
        <w:spacing w:before="0" w:after="0" w:line="341" w:lineRule="exact"/>
        <w:ind w:left="20" w:right="20" w:firstLine="8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соответствии с Трудовым кодексом РФ, Федеральным законом от 06.10.2003 №131-Ф3 «Об общих принципах организации местного самоуправления в Российс</w:t>
      </w:r>
      <w:r w:rsidR="00236C21">
        <w:rPr>
          <w:rFonts w:ascii="Times New Roman" w:hAnsi="Times New Roman" w:cs="Times New Roman"/>
          <w:sz w:val="28"/>
          <w:szCs w:val="28"/>
        </w:rPr>
        <w:t>кой Федерации», руководствуясь п</w:t>
      </w:r>
      <w:r>
        <w:rPr>
          <w:rFonts w:ascii="Times New Roman" w:hAnsi="Times New Roman" w:cs="Times New Roman"/>
          <w:sz w:val="28"/>
          <w:szCs w:val="28"/>
        </w:rPr>
        <w:t xml:space="preserve">остановлением Администрации Раменского муниципального округа от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30.01.2025 № 341 </w:t>
      </w:r>
      <w:r>
        <w:rPr>
          <w:rFonts w:ascii="Times New Roman" w:hAnsi="Times New Roman" w:cs="Times New Roman"/>
          <w:sz w:val="28"/>
          <w:szCs w:val="28"/>
        </w:rPr>
        <w:t xml:space="preserve">«О переименовании Муниципального казенного учреждения «Центр </w:t>
      </w:r>
      <w:proofErr w:type="gramStart"/>
      <w:r>
        <w:rPr>
          <w:rFonts w:ascii="Times New Roman" w:hAnsi="Times New Roman" w:cs="Times New Roman"/>
          <w:sz w:val="28"/>
          <w:szCs w:val="28"/>
        </w:rPr>
        <w:t>обеспечения деятельности органов местного самоуправления Раменского городского округа</w:t>
      </w:r>
      <w:proofErr w:type="gramEnd"/>
      <w:r>
        <w:rPr>
          <w:rFonts w:ascii="Times New Roman" w:hAnsi="Times New Roman" w:cs="Times New Roman"/>
          <w:sz w:val="28"/>
          <w:szCs w:val="28"/>
        </w:rPr>
        <w:t>»</w:t>
      </w:r>
    </w:p>
    <w:p w:rsidR="00892E02" w:rsidRDefault="00892E02">
      <w:pPr>
        <w:pStyle w:val="26"/>
        <w:shd w:val="clear" w:color="auto" w:fill="auto"/>
        <w:tabs>
          <w:tab w:val="left" w:pos="1782"/>
        </w:tabs>
        <w:spacing w:before="0" w:after="0" w:line="341" w:lineRule="exact"/>
        <w:ind w:left="20" w:right="20" w:firstLine="840"/>
        <w:rPr>
          <w:rFonts w:ascii="Times New Roman" w:hAnsi="Times New Roman" w:cs="Times New Roman"/>
          <w:sz w:val="28"/>
          <w:szCs w:val="28"/>
        </w:rPr>
      </w:pPr>
    </w:p>
    <w:p w:rsidR="00892E02" w:rsidRPr="00836C39" w:rsidRDefault="006E7371">
      <w:pPr>
        <w:pStyle w:val="13"/>
        <w:shd w:val="clear" w:color="auto" w:fill="auto"/>
        <w:spacing w:before="0" w:after="415" w:line="240" w:lineRule="exact"/>
        <w:ind w:right="20"/>
        <w:rPr>
          <w:rFonts w:ascii="Times New Roman" w:hAnsi="Times New Roman" w:cs="Times New Roman"/>
          <w:b w:val="0"/>
          <w:sz w:val="28"/>
          <w:szCs w:val="28"/>
        </w:rPr>
      </w:pPr>
      <w:r w:rsidRPr="00836C39">
        <w:rPr>
          <w:rFonts w:ascii="Times New Roman" w:hAnsi="Times New Roman" w:cs="Times New Roman"/>
          <w:b w:val="0"/>
          <w:sz w:val="28"/>
          <w:szCs w:val="28"/>
        </w:rPr>
        <w:t>ПОСТАНОВЛЯЮ:</w:t>
      </w:r>
    </w:p>
    <w:p w:rsidR="00892E02" w:rsidRDefault="006E7371" w:rsidP="00836C39">
      <w:pPr>
        <w:pStyle w:val="26"/>
        <w:numPr>
          <w:ilvl w:val="0"/>
          <w:numId w:val="6"/>
        </w:numPr>
        <w:shd w:val="clear" w:color="auto" w:fill="auto"/>
        <w:tabs>
          <w:tab w:val="left" w:pos="870"/>
        </w:tabs>
        <w:spacing w:before="0" w:after="0" w:line="240" w:lineRule="auto"/>
        <w:ind w:left="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Положение об оплате труда, компенсационных выплатах, выплатах стимулирующего характера работников Муниципального казенного учреждения «Центр обеспечения деятельности органов местного самоуправления Раменского муниципального округа» согласно приложению к настоящему Постановлению.</w:t>
      </w:r>
    </w:p>
    <w:p w:rsidR="00892E02" w:rsidRDefault="006E7371" w:rsidP="00836C39">
      <w:pPr>
        <w:pStyle w:val="26"/>
        <w:numPr>
          <w:ilvl w:val="0"/>
          <w:numId w:val="6"/>
        </w:numPr>
        <w:shd w:val="clear" w:color="auto" w:fill="auto"/>
        <w:tabs>
          <w:tab w:val="left" w:pos="870"/>
        </w:tabs>
        <w:spacing w:before="0" w:after="0" w:line="240" w:lineRule="auto"/>
        <w:ind w:left="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Признать утратившим</w:t>
      </w:r>
      <w:r w:rsidR="00836C39">
        <w:rPr>
          <w:rFonts w:ascii="Times New Roman" w:hAnsi="Times New Roman" w:cs="Times New Roman"/>
          <w:sz w:val="28"/>
          <w:szCs w:val="28"/>
        </w:rPr>
        <w:t>и силу п</w:t>
      </w:r>
      <w:r>
        <w:rPr>
          <w:rFonts w:ascii="Times New Roman" w:hAnsi="Times New Roman" w:cs="Times New Roman"/>
          <w:sz w:val="28"/>
          <w:szCs w:val="28"/>
        </w:rPr>
        <w:t xml:space="preserve">остановления </w:t>
      </w:r>
      <w:r w:rsidR="00836C39">
        <w:rPr>
          <w:rFonts w:ascii="Times New Roman" w:hAnsi="Times New Roman" w:cs="Times New Roman"/>
          <w:sz w:val="28"/>
          <w:szCs w:val="28"/>
        </w:rPr>
        <w:t>Администрации Раменского</w:t>
      </w:r>
      <w:r>
        <w:rPr>
          <w:rFonts w:ascii="Times New Roman" w:hAnsi="Times New Roman" w:cs="Times New Roman"/>
          <w:sz w:val="28"/>
          <w:szCs w:val="28"/>
        </w:rPr>
        <w:t xml:space="preserve"> городского округа:</w:t>
      </w:r>
    </w:p>
    <w:p w:rsidR="00892E02" w:rsidRDefault="00653E43" w:rsidP="00836C39">
      <w:pPr>
        <w:pStyle w:val="26"/>
        <w:shd w:val="clear" w:color="auto" w:fill="auto"/>
        <w:tabs>
          <w:tab w:val="left" w:pos="870"/>
        </w:tabs>
        <w:spacing w:before="0"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6E7371">
        <w:rPr>
          <w:rFonts w:ascii="Times New Roman" w:hAnsi="Times New Roman" w:cs="Times New Roman"/>
          <w:sz w:val="28"/>
          <w:szCs w:val="28"/>
        </w:rPr>
        <w:t xml:space="preserve">от 04.03.2020 № 2359 «Об утверждении Положения об оплате </w:t>
      </w:r>
      <w:r w:rsidR="00836C39">
        <w:rPr>
          <w:rFonts w:ascii="Times New Roman" w:hAnsi="Times New Roman" w:cs="Times New Roman"/>
          <w:sz w:val="28"/>
          <w:szCs w:val="28"/>
        </w:rPr>
        <w:t>труда работников</w:t>
      </w:r>
      <w:r w:rsidR="006E7371">
        <w:rPr>
          <w:rFonts w:ascii="Times New Roman" w:hAnsi="Times New Roman" w:cs="Times New Roman"/>
          <w:sz w:val="28"/>
          <w:szCs w:val="28"/>
        </w:rPr>
        <w:t xml:space="preserve"> Муниципального казенного учреждения «Центр </w:t>
      </w:r>
      <w:proofErr w:type="gramStart"/>
      <w:r w:rsidR="006E7371">
        <w:rPr>
          <w:rFonts w:ascii="Times New Roman" w:hAnsi="Times New Roman" w:cs="Times New Roman"/>
          <w:sz w:val="28"/>
          <w:szCs w:val="28"/>
        </w:rPr>
        <w:t>обеспечения деятельности органов местного самоуправления Раменского городского округа</w:t>
      </w:r>
      <w:proofErr w:type="gramEnd"/>
      <w:r w:rsidR="006E7371">
        <w:rPr>
          <w:rFonts w:ascii="Times New Roman" w:hAnsi="Times New Roman" w:cs="Times New Roman"/>
          <w:sz w:val="28"/>
          <w:szCs w:val="28"/>
        </w:rPr>
        <w:t>»;</w:t>
      </w:r>
    </w:p>
    <w:p w:rsidR="00892E02" w:rsidRDefault="00653E43" w:rsidP="00836C39">
      <w:pPr>
        <w:pStyle w:val="26"/>
        <w:shd w:val="clear" w:color="auto" w:fill="auto"/>
        <w:tabs>
          <w:tab w:val="left" w:pos="870"/>
        </w:tabs>
        <w:spacing w:before="0"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6E7371">
        <w:rPr>
          <w:rFonts w:ascii="Times New Roman" w:hAnsi="Times New Roman" w:cs="Times New Roman"/>
          <w:sz w:val="28"/>
          <w:szCs w:val="28"/>
        </w:rPr>
        <w:t xml:space="preserve">от 31.01.2022 № 925 «О внесении изменений в постановление Администрации Раменского городского округа «Об утверждении Положения об оплате труда работников Муниципального казенного учреждения «Центр </w:t>
      </w:r>
      <w:proofErr w:type="gramStart"/>
      <w:r w:rsidR="006E7371">
        <w:rPr>
          <w:rFonts w:ascii="Times New Roman" w:hAnsi="Times New Roman" w:cs="Times New Roman"/>
          <w:sz w:val="28"/>
          <w:szCs w:val="28"/>
        </w:rPr>
        <w:t>обеспечения деятельности органов местного самоуправления Раменского городского округа</w:t>
      </w:r>
      <w:proofErr w:type="gramEnd"/>
      <w:r w:rsidR="006E7371">
        <w:rPr>
          <w:rFonts w:ascii="Times New Roman" w:hAnsi="Times New Roman" w:cs="Times New Roman"/>
          <w:sz w:val="28"/>
          <w:szCs w:val="28"/>
        </w:rPr>
        <w:t>»;</w:t>
      </w:r>
    </w:p>
    <w:p w:rsidR="00892E02" w:rsidRDefault="00653E43" w:rsidP="00836C39">
      <w:pPr>
        <w:pStyle w:val="26"/>
        <w:shd w:val="clear" w:color="auto" w:fill="auto"/>
        <w:tabs>
          <w:tab w:val="left" w:pos="870"/>
        </w:tabs>
        <w:spacing w:before="0"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от </w:t>
      </w:r>
      <w:r w:rsidR="006E7371">
        <w:rPr>
          <w:rFonts w:ascii="Times New Roman" w:hAnsi="Times New Roman" w:cs="Times New Roman"/>
          <w:sz w:val="28"/>
          <w:szCs w:val="28"/>
        </w:rPr>
        <w:t xml:space="preserve">19.07.2022 № 10232 «О внесении изменений в постановление Администрации Раменского городского округа «Об утверждении </w:t>
      </w:r>
      <w:r w:rsidR="006E7371">
        <w:rPr>
          <w:rFonts w:ascii="Times New Roman" w:hAnsi="Times New Roman" w:cs="Times New Roman"/>
          <w:sz w:val="28"/>
          <w:szCs w:val="28"/>
        </w:rPr>
        <w:lastRenderedPageBreak/>
        <w:t xml:space="preserve">Положения об оплате труда работников Муниципального казенного учреждения «Центр </w:t>
      </w:r>
      <w:proofErr w:type="gramStart"/>
      <w:r w:rsidR="006E7371">
        <w:rPr>
          <w:rFonts w:ascii="Times New Roman" w:hAnsi="Times New Roman" w:cs="Times New Roman"/>
          <w:sz w:val="28"/>
          <w:szCs w:val="28"/>
        </w:rPr>
        <w:t>обеспечения деятельности органов местного самоуправления Раменского городского округа</w:t>
      </w:r>
      <w:proofErr w:type="gramEnd"/>
      <w:r w:rsidR="006E7371">
        <w:rPr>
          <w:rFonts w:ascii="Times New Roman" w:hAnsi="Times New Roman" w:cs="Times New Roman"/>
          <w:sz w:val="28"/>
          <w:szCs w:val="28"/>
        </w:rPr>
        <w:t>».</w:t>
      </w:r>
    </w:p>
    <w:p w:rsidR="00892E02" w:rsidRDefault="00836C39" w:rsidP="00836C39">
      <w:pPr>
        <w:pStyle w:val="26"/>
        <w:numPr>
          <w:ilvl w:val="0"/>
          <w:numId w:val="6"/>
        </w:numPr>
        <w:shd w:val="clear" w:color="auto" w:fill="auto"/>
        <w:tabs>
          <w:tab w:val="left" w:pos="870"/>
        </w:tabs>
        <w:spacing w:before="0" w:after="0" w:line="240" w:lineRule="auto"/>
        <w:ind w:left="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п</w:t>
      </w:r>
      <w:r w:rsidR="006E7371">
        <w:rPr>
          <w:rFonts w:ascii="Times New Roman" w:hAnsi="Times New Roman" w:cs="Times New Roman"/>
          <w:sz w:val="28"/>
          <w:szCs w:val="28"/>
        </w:rPr>
        <w:t xml:space="preserve">остановление применяется к правоотношениям, возникшим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 12.02.2025.</w:t>
      </w:r>
    </w:p>
    <w:p w:rsidR="00892E02" w:rsidRDefault="006E7371" w:rsidP="00836C39">
      <w:pPr>
        <w:pStyle w:val="26"/>
        <w:numPr>
          <w:ilvl w:val="0"/>
          <w:numId w:val="6"/>
        </w:numPr>
        <w:shd w:val="clear" w:color="auto" w:fill="auto"/>
        <w:tabs>
          <w:tab w:val="left" w:pos="519"/>
        </w:tabs>
        <w:spacing w:before="0" w:after="0" w:line="240" w:lineRule="auto"/>
        <w:ind w:left="0" w:firstLine="72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Конт</w:t>
      </w:r>
      <w:r w:rsidR="00836C39">
        <w:rPr>
          <w:rFonts w:ascii="Times New Roman" w:hAnsi="Times New Roman" w:cs="Times New Roman"/>
          <w:sz w:val="28"/>
          <w:szCs w:val="28"/>
        </w:rPr>
        <w:t>роль за</w:t>
      </w:r>
      <w:proofErr w:type="gramEnd"/>
      <w:r w:rsidR="00836C39">
        <w:rPr>
          <w:rFonts w:ascii="Times New Roman" w:hAnsi="Times New Roman" w:cs="Times New Roman"/>
          <w:sz w:val="28"/>
          <w:szCs w:val="28"/>
        </w:rPr>
        <w:t xml:space="preserve"> исполнением настоящего п</w:t>
      </w:r>
      <w:r>
        <w:rPr>
          <w:rFonts w:ascii="Times New Roman" w:hAnsi="Times New Roman" w:cs="Times New Roman"/>
          <w:sz w:val="28"/>
          <w:szCs w:val="28"/>
        </w:rPr>
        <w:t>остановления возложить на заместителя главы Раменс</w:t>
      </w:r>
      <w:r w:rsidR="00836C39">
        <w:rPr>
          <w:rFonts w:ascii="Times New Roman" w:hAnsi="Times New Roman" w:cs="Times New Roman"/>
          <w:sz w:val="28"/>
          <w:szCs w:val="28"/>
        </w:rPr>
        <w:t xml:space="preserve">кого муниципального округа </w:t>
      </w:r>
      <w:proofErr w:type="spellStart"/>
      <w:r w:rsidR="00836C39">
        <w:rPr>
          <w:rFonts w:ascii="Times New Roman" w:hAnsi="Times New Roman" w:cs="Times New Roman"/>
          <w:sz w:val="28"/>
          <w:szCs w:val="28"/>
        </w:rPr>
        <w:t>Езерского</w:t>
      </w:r>
      <w:proofErr w:type="spellEnd"/>
      <w:r w:rsidR="00836C39">
        <w:rPr>
          <w:rFonts w:ascii="Times New Roman" w:hAnsi="Times New Roman" w:cs="Times New Roman"/>
          <w:sz w:val="28"/>
          <w:szCs w:val="28"/>
        </w:rPr>
        <w:t xml:space="preserve"> В.В.</w:t>
      </w:r>
    </w:p>
    <w:p w:rsidR="00892E02" w:rsidRDefault="00892E02">
      <w:pPr>
        <w:jc w:val="both"/>
        <w:rPr>
          <w:sz w:val="28"/>
          <w:szCs w:val="28"/>
        </w:rPr>
      </w:pPr>
    </w:p>
    <w:p w:rsidR="00892E02" w:rsidRDefault="00892E02">
      <w:pPr>
        <w:jc w:val="both"/>
        <w:rPr>
          <w:sz w:val="28"/>
          <w:szCs w:val="28"/>
        </w:rPr>
      </w:pPr>
    </w:p>
    <w:p w:rsidR="00892E02" w:rsidRDefault="00836C39" w:rsidP="00347E5D">
      <w:pPr>
        <w:ind w:left="-426" w:right="-14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6E7371">
        <w:rPr>
          <w:sz w:val="28"/>
          <w:szCs w:val="28"/>
        </w:rPr>
        <w:t xml:space="preserve">Глава Раменского муниципального округа                            </w:t>
      </w:r>
      <w:r w:rsidR="00347E5D">
        <w:rPr>
          <w:sz w:val="28"/>
          <w:szCs w:val="28"/>
        </w:rPr>
        <w:t xml:space="preserve">        </w:t>
      </w:r>
      <w:r w:rsidR="006E7371">
        <w:rPr>
          <w:sz w:val="28"/>
          <w:szCs w:val="28"/>
        </w:rPr>
        <w:t>Э.В.</w:t>
      </w:r>
      <w:r w:rsidR="00886AE2">
        <w:rPr>
          <w:sz w:val="28"/>
          <w:szCs w:val="28"/>
        </w:rPr>
        <w:t xml:space="preserve"> </w:t>
      </w:r>
      <w:r w:rsidR="006E7371">
        <w:rPr>
          <w:sz w:val="28"/>
          <w:szCs w:val="28"/>
        </w:rPr>
        <w:t>Малышев</w:t>
      </w:r>
    </w:p>
    <w:p w:rsidR="00892E02" w:rsidRDefault="00892E02"/>
    <w:p w:rsidR="00892E02" w:rsidRDefault="00892E02">
      <w:pPr>
        <w:jc w:val="both"/>
        <w:rPr>
          <w:sz w:val="16"/>
          <w:szCs w:val="16"/>
        </w:rPr>
      </w:pPr>
    </w:p>
    <w:p w:rsidR="00892E02" w:rsidRDefault="00892E02">
      <w:pPr>
        <w:jc w:val="both"/>
        <w:rPr>
          <w:sz w:val="28"/>
          <w:szCs w:val="28"/>
        </w:rPr>
      </w:pPr>
    </w:p>
    <w:p w:rsidR="00892E02" w:rsidRDefault="00892E02">
      <w:pPr>
        <w:jc w:val="both"/>
        <w:rPr>
          <w:sz w:val="28"/>
          <w:szCs w:val="28"/>
        </w:rPr>
      </w:pPr>
    </w:p>
    <w:p w:rsidR="00892E02" w:rsidRDefault="00892E02">
      <w:pPr>
        <w:jc w:val="both"/>
        <w:rPr>
          <w:sz w:val="28"/>
          <w:szCs w:val="28"/>
        </w:rPr>
      </w:pPr>
    </w:p>
    <w:p w:rsidR="00892E02" w:rsidRDefault="00892E02">
      <w:pPr>
        <w:jc w:val="both"/>
        <w:rPr>
          <w:sz w:val="28"/>
          <w:szCs w:val="28"/>
        </w:rPr>
      </w:pPr>
    </w:p>
    <w:p w:rsidR="00892E02" w:rsidRDefault="00892E02">
      <w:pPr>
        <w:jc w:val="both"/>
        <w:rPr>
          <w:sz w:val="28"/>
          <w:szCs w:val="28"/>
        </w:rPr>
      </w:pPr>
    </w:p>
    <w:p w:rsidR="00892E02" w:rsidRDefault="00892E02">
      <w:pPr>
        <w:jc w:val="both"/>
        <w:rPr>
          <w:sz w:val="28"/>
          <w:szCs w:val="28"/>
        </w:rPr>
      </w:pPr>
    </w:p>
    <w:p w:rsidR="00892E02" w:rsidRDefault="00892E02">
      <w:pPr>
        <w:jc w:val="both"/>
        <w:rPr>
          <w:sz w:val="28"/>
          <w:szCs w:val="28"/>
        </w:rPr>
      </w:pPr>
    </w:p>
    <w:p w:rsidR="00892E02" w:rsidRDefault="00892E02">
      <w:pPr>
        <w:jc w:val="both"/>
        <w:rPr>
          <w:sz w:val="28"/>
          <w:szCs w:val="28"/>
        </w:rPr>
      </w:pPr>
    </w:p>
    <w:p w:rsidR="00892E02" w:rsidRDefault="00892E02">
      <w:pPr>
        <w:jc w:val="both"/>
        <w:rPr>
          <w:sz w:val="28"/>
          <w:szCs w:val="28"/>
        </w:rPr>
      </w:pPr>
    </w:p>
    <w:p w:rsidR="00892E02" w:rsidRDefault="00892E02">
      <w:pPr>
        <w:jc w:val="both"/>
        <w:rPr>
          <w:sz w:val="28"/>
          <w:szCs w:val="28"/>
        </w:rPr>
      </w:pPr>
    </w:p>
    <w:p w:rsidR="00892E02" w:rsidRDefault="00892E02">
      <w:pPr>
        <w:jc w:val="both"/>
        <w:rPr>
          <w:sz w:val="28"/>
          <w:szCs w:val="28"/>
        </w:rPr>
      </w:pPr>
    </w:p>
    <w:p w:rsidR="00892E02" w:rsidRDefault="00892E02">
      <w:pPr>
        <w:jc w:val="both"/>
        <w:rPr>
          <w:sz w:val="28"/>
          <w:szCs w:val="28"/>
        </w:rPr>
      </w:pPr>
    </w:p>
    <w:p w:rsidR="00892E02" w:rsidRDefault="00892E02">
      <w:pPr>
        <w:jc w:val="both"/>
        <w:rPr>
          <w:sz w:val="28"/>
          <w:szCs w:val="28"/>
        </w:rPr>
      </w:pPr>
    </w:p>
    <w:p w:rsidR="00892E02" w:rsidRDefault="00892E02">
      <w:pPr>
        <w:jc w:val="both"/>
        <w:rPr>
          <w:sz w:val="28"/>
          <w:szCs w:val="28"/>
        </w:rPr>
      </w:pPr>
    </w:p>
    <w:p w:rsidR="00892E02" w:rsidRDefault="00892E02">
      <w:pPr>
        <w:jc w:val="both"/>
        <w:rPr>
          <w:sz w:val="28"/>
          <w:szCs w:val="28"/>
        </w:rPr>
      </w:pPr>
    </w:p>
    <w:p w:rsidR="00892E02" w:rsidRDefault="00892E02">
      <w:pPr>
        <w:jc w:val="both"/>
        <w:rPr>
          <w:sz w:val="28"/>
          <w:szCs w:val="28"/>
        </w:rPr>
      </w:pPr>
    </w:p>
    <w:p w:rsidR="00892E02" w:rsidRDefault="00892E02">
      <w:pPr>
        <w:jc w:val="both"/>
        <w:rPr>
          <w:sz w:val="28"/>
          <w:szCs w:val="28"/>
        </w:rPr>
      </w:pPr>
    </w:p>
    <w:p w:rsidR="00892E02" w:rsidRDefault="00892E02">
      <w:pPr>
        <w:jc w:val="both"/>
        <w:rPr>
          <w:sz w:val="28"/>
          <w:szCs w:val="28"/>
        </w:rPr>
      </w:pPr>
    </w:p>
    <w:p w:rsidR="00892E02" w:rsidRDefault="00892E02">
      <w:pPr>
        <w:jc w:val="both"/>
        <w:rPr>
          <w:sz w:val="28"/>
          <w:szCs w:val="28"/>
        </w:rPr>
      </w:pPr>
    </w:p>
    <w:p w:rsidR="00892E02" w:rsidRDefault="00892E02">
      <w:pPr>
        <w:jc w:val="both"/>
        <w:rPr>
          <w:sz w:val="28"/>
          <w:szCs w:val="28"/>
        </w:rPr>
      </w:pPr>
    </w:p>
    <w:p w:rsidR="00892E02" w:rsidRDefault="00892E02">
      <w:pPr>
        <w:jc w:val="both"/>
        <w:rPr>
          <w:sz w:val="28"/>
          <w:szCs w:val="28"/>
        </w:rPr>
      </w:pPr>
    </w:p>
    <w:p w:rsidR="00892E02" w:rsidRDefault="00892E02">
      <w:pPr>
        <w:jc w:val="both"/>
        <w:rPr>
          <w:sz w:val="28"/>
          <w:szCs w:val="28"/>
        </w:rPr>
      </w:pPr>
    </w:p>
    <w:p w:rsidR="00892E02" w:rsidRDefault="00892E02">
      <w:pPr>
        <w:jc w:val="both"/>
        <w:rPr>
          <w:sz w:val="28"/>
          <w:szCs w:val="28"/>
        </w:rPr>
      </w:pPr>
    </w:p>
    <w:p w:rsidR="00892E02" w:rsidRDefault="00892E02">
      <w:pPr>
        <w:jc w:val="both"/>
        <w:rPr>
          <w:sz w:val="28"/>
          <w:szCs w:val="28"/>
        </w:rPr>
      </w:pPr>
    </w:p>
    <w:p w:rsidR="00892E02" w:rsidRDefault="00892E02">
      <w:pPr>
        <w:jc w:val="both"/>
        <w:rPr>
          <w:sz w:val="28"/>
          <w:szCs w:val="28"/>
        </w:rPr>
      </w:pPr>
    </w:p>
    <w:p w:rsidR="00892E02" w:rsidRDefault="00892E02">
      <w:pPr>
        <w:jc w:val="both"/>
        <w:rPr>
          <w:sz w:val="28"/>
          <w:szCs w:val="28"/>
        </w:rPr>
      </w:pPr>
    </w:p>
    <w:p w:rsidR="00892E02" w:rsidRDefault="00892E02">
      <w:pPr>
        <w:jc w:val="both"/>
        <w:rPr>
          <w:sz w:val="28"/>
          <w:szCs w:val="28"/>
        </w:rPr>
      </w:pPr>
    </w:p>
    <w:p w:rsidR="00892E02" w:rsidRDefault="00892E02">
      <w:pPr>
        <w:jc w:val="both"/>
        <w:rPr>
          <w:sz w:val="28"/>
          <w:szCs w:val="28"/>
        </w:rPr>
      </w:pPr>
    </w:p>
    <w:p w:rsidR="00892E02" w:rsidRDefault="00892E02">
      <w:pPr>
        <w:jc w:val="both"/>
        <w:rPr>
          <w:sz w:val="28"/>
          <w:szCs w:val="28"/>
        </w:rPr>
      </w:pPr>
    </w:p>
    <w:p w:rsidR="00892E02" w:rsidRDefault="00892E02">
      <w:pPr>
        <w:jc w:val="both"/>
        <w:rPr>
          <w:sz w:val="28"/>
          <w:szCs w:val="28"/>
        </w:rPr>
      </w:pPr>
    </w:p>
    <w:p w:rsidR="00892E02" w:rsidRDefault="006E7371">
      <w:pPr>
        <w:jc w:val="both"/>
        <w:rPr>
          <w:sz w:val="16"/>
          <w:szCs w:val="16"/>
        </w:rPr>
      </w:pPr>
      <w:r>
        <w:rPr>
          <w:sz w:val="16"/>
          <w:szCs w:val="16"/>
        </w:rPr>
        <w:t>Казакова С.В.</w:t>
      </w:r>
    </w:p>
    <w:p w:rsidR="00892E02" w:rsidRDefault="006E7371">
      <w:pPr>
        <w:tabs>
          <w:tab w:val="left" w:pos="1305"/>
          <w:tab w:val="center" w:pos="4749"/>
        </w:tabs>
        <w:rPr>
          <w:sz w:val="28"/>
          <w:szCs w:val="28"/>
        </w:rPr>
      </w:pPr>
      <w:r>
        <w:rPr>
          <w:sz w:val="16"/>
          <w:szCs w:val="16"/>
        </w:rPr>
        <w:t xml:space="preserve">8(496)463-87-84 </w:t>
      </w:r>
      <w:r>
        <w:rPr>
          <w:sz w:val="28"/>
          <w:szCs w:val="28"/>
        </w:rPr>
        <w:t xml:space="preserve">       </w:t>
      </w:r>
    </w:p>
    <w:p w:rsidR="00892E02" w:rsidRDefault="00892E02"/>
    <w:p w:rsidR="00892E02" w:rsidRDefault="00892E02"/>
    <w:p w:rsidR="00892E02" w:rsidRDefault="00892E02"/>
    <w:p w:rsidR="00595A32" w:rsidRDefault="00595A32">
      <w:pPr>
        <w:jc w:val="right"/>
      </w:pPr>
    </w:p>
    <w:p w:rsidR="00595A32" w:rsidRDefault="00595A32">
      <w:pPr>
        <w:jc w:val="right"/>
      </w:pPr>
    </w:p>
    <w:p w:rsidR="00892E02" w:rsidRDefault="006E7371">
      <w:pPr>
        <w:jc w:val="right"/>
      </w:pPr>
      <w:r>
        <w:lastRenderedPageBreak/>
        <w:t>Приложение</w:t>
      </w:r>
    </w:p>
    <w:p w:rsidR="00892E02" w:rsidRDefault="006E7371">
      <w:pPr>
        <w:jc w:val="right"/>
      </w:pPr>
      <w:r>
        <w:t>к постановлению администрации</w:t>
      </w:r>
    </w:p>
    <w:p w:rsidR="00892E02" w:rsidRDefault="006E7371">
      <w:pPr>
        <w:jc w:val="right"/>
      </w:pPr>
      <w:r>
        <w:t xml:space="preserve">Раменского муниципального округа Московской области </w:t>
      </w:r>
    </w:p>
    <w:p w:rsidR="00892E02" w:rsidRDefault="006E7371">
      <w:pPr>
        <w:jc w:val="right"/>
      </w:pPr>
      <w:r>
        <w:t>от______________________ №___________</w:t>
      </w:r>
    </w:p>
    <w:p w:rsidR="00892E02" w:rsidRDefault="00892E02">
      <w:pPr>
        <w:jc w:val="right"/>
      </w:pPr>
    </w:p>
    <w:p w:rsidR="00892E02" w:rsidRDefault="00892E02">
      <w:pPr>
        <w:pStyle w:val="aff1"/>
        <w:jc w:val="both"/>
        <w:rPr>
          <w:rFonts w:ascii="Times New Roman" w:hAnsi="Times New Roman" w:cs="Times New Roman"/>
        </w:rPr>
      </w:pPr>
    </w:p>
    <w:p w:rsidR="00892E02" w:rsidRDefault="00892E02">
      <w:pPr>
        <w:pStyle w:val="aff1"/>
        <w:jc w:val="both"/>
        <w:rPr>
          <w:rFonts w:ascii="Times New Roman" w:hAnsi="Times New Roman" w:cs="Times New Roman"/>
        </w:rPr>
      </w:pPr>
    </w:p>
    <w:p w:rsidR="00892E02" w:rsidRDefault="00892E02">
      <w:pPr>
        <w:pStyle w:val="aff1"/>
        <w:jc w:val="both"/>
        <w:rPr>
          <w:rFonts w:ascii="Times New Roman" w:hAnsi="Times New Roman" w:cs="Times New Roman"/>
        </w:rPr>
      </w:pPr>
    </w:p>
    <w:p w:rsidR="00892E02" w:rsidRDefault="00892E02">
      <w:pPr>
        <w:pStyle w:val="aff1"/>
        <w:jc w:val="both"/>
        <w:rPr>
          <w:rFonts w:ascii="Times New Roman" w:hAnsi="Times New Roman" w:cs="Times New Roman"/>
        </w:rPr>
      </w:pPr>
    </w:p>
    <w:p w:rsidR="00892E02" w:rsidRDefault="006E7371">
      <w:pPr>
        <w:pStyle w:val="aff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892E02" w:rsidRDefault="006E7371">
      <w:pPr>
        <w:pStyle w:val="aff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оплате труда, компенсационных выплатах, выплатах стимулирующего характера работников Муниципального казенного учреждения «Центр обеспечения деятельности органов местного самоуправления  Раменского муниципального округа» </w:t>
      </w:r>
    </w:p>
    <w:p w:rsidR="00892E02" w:rsidRDefault="00892E02">
      <w:pPr>
        <w:pStyle w:val="aff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2E02" w:rsidRDefault="006E7371">
      <w:pPr>
        <w:pStyle w:val="aff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892E02" w:rsidRDefault="006E7371">
      <w:pPr>
        <w:pStyle w:val="aff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Настоящее Положение об оплате труда, компенсационных выплатах, выплатах стимулирующего характера работников Муниципального казенного учреждения «Центр обеспечения деятельности органов местного самоуправления Раменского муниципального округа» (далее - Положение) устанавливает порядок оплаты труда, компенсационных выплат и выплат стимулирующего характера работникам МКУ «Центр обеспечения деятельности органов местного самоуправления Раменского  муниципального округа»  (далее-Учреждение).</w:t>
      </w:r>
    </w:p>
    <w:p w:rsidR="00892E02" w:rsidRDefault="006E7371">
      <w:pPr>
        <w:pStyle w:val="aff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Оплата труда специалистов, служащих и рабочих Учреждения, не предусмотренных настоящим Положением, производится в порядке, установленном для соответствующих учреждений Московской области, с учетом условий оплаты труда, предусмотренных настоящим Положением.</w:t>
      </w:r>
    </w:p>
    <w:p w:rsidR="00892E02" w:rsidRDefault="006E7371">
      <w:pPr>
        <w:pStyle w:val="aff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Настоящее Положение регулирует порядок и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размер оплаты труда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работников Учреждения и включает в себя:</w:t>
      </w:r>
    </w:p>
    <w:p w:rsidR="00892E02" w:rsidRDefault="006E7371">
      <w:pPr>
        <w:pStyle w:val="aff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>должностные оклады (тарифные ставки) по занимаемым должностям (профессиям) с учетом повышающего коэффициента, установленного в размерах согласно Приложению №1 к настоящему Положению.</w:t>
      </w:r>
    </w:p>
    <w:p w:rsidR="00892E02" w:rsidRDefault="006E7371">
      <w:pPr>
        <w:pStyle w:val="aff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>условия осуществления и размеры выплат компенсационного характера;</w:t>
      </w:r>
    </w:p>
    <w:p w:rsidR="00892E02" w:rsidRDefault="006E7371">
      <w:pPr>
        <w:pStyle w:val="aff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>условия осуществления и размеры выплат стимулирующего характера;</w:t>
      </w:r>
    </w:p>
    <w:p w:rsidR="00892E02" w:rsidRDefault="006E7371">
      <w:pPr>
        <w:pStyle w:val="aff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>условия выплаты материальной помощи.</w:t>
      </w:r>
    </w:p>
    <w:p w:rsidR="00892E02" w:rsidRDefault="006E7371">
      <w:pPr>
        <w:pStyle w:val="aff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Система оплаты труда работников Учреждения разработана с учетом отраслевых особенностей профессиональной деятельности работников.</w:t>
      </w:r>
    </w:p>
    <w:p w:rsidR="00892E02" w:rsidRDefault="006E7371">
      <w:pPr>
        <w:pStyle w:val="aff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Перечень должностей с указанием оклада (тарифной ставки) по каждой должности утверждены штатным расписанием учреждения.</w:t>
      </w:r>
    </w:p>
    <w:p w:rsidR="00892E02" w:rsidRDefault="006E7371">
      <w:pPr>
        <w:pStyle w:val="aff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Размеры должностных окладов по должностям работников, указанных в штатном расписании индексируются соразмерно изменению должностного оклада специалиста 2 категории в органах государственной власти Московской области в соответствии с законодательством Московской области. Рабочим устанавливаются тарифные разряды и коэффициенты согласно</w:t>
      </w:r>
      <w:r w:rsidR="00582B42" w:rsidRPr="00582B42">
        <w:rPr>
          <w:rFonts w:ascii="Times New Roman" w:hAnsi="Times New Roman" w:cs="Times New Roman"/>
          <w:sz w:val="28"/>
          <w:szCs w:val="28"/>
        </w:rPr>
        <w:t xml:space="preserve"> </w:t>
      </w:r>
      <w:r w:rsidR="00582B42">
        <w:rPr>
          <w:rFonts w:ascii="Times New Roman" w:hAnsi="Times New Roman" w:cs="Times New Roman"/>
          <w:sz w:val="28"/>
          <w:szCs w:val="28"/>
        </w:rPr>
        <w:t>Приложению №1 к настоящему Положению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92E02" w:rsidRDefault="006E7371">
      <w:pPr>
        <w:pStyle w:val="aff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Работнику Учреждения выплачиваются:</w:t>
      </w:r>
    </w:p>
    <w:p w:rsidR="00892E02" w:rsidRDefault="006E7371">
      <w:pPr>
        <w:pStyle w:val="aff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>ежемесячно должностной оклад;</w:t>
      </w:r>
    </w:p>
    <w:p w:rsidR="00892E02" w:rsidRDefault="006E7371">
      <w:pPr>
        <w:pStyle w:val="aff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        ежемесячная надбавка за выслугу лет к должностному окладу; </w:t>
      </w:r>
    </w:p>
    <w:p w:rsidR="00892E02" w:rsidRDefault="006E7371">
      <w:pPr>
        <w:pStyle w:val="aff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>ежемесячная надбавка к должностному окладу за сложность, напряженность и специальный режим работы;</w:t>
      </w:r>
    </w:p>
    <w:p w:rsidR="00892E02" w:rsidRDefault="006E7371">
      <w:pPr>
        <w:pStyle w:val="aff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 xml:space="preserve">ежемесячная премия по результатам работы; </w:t>
      </w:r>
    </w:p>
    <w:p w:rsidR="00892E02" w:rsidRDefault="006E7371">
      <w:pPr>
        <w:pStyle w:val="aff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>ежегодная материальная помощь;</w:t>
      </w:r>
    </w:p>
    <w:p w:rsidR="00892E02" w:rsidRDefault="006E7371">
      <w:pPr>
        <w:pStyle w:val="aff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 xml:space="preserve">иные выплаты, предусмотренные законодательством Московской области, которые выплачиваются за счет </w:t>
      </w:r>
      <w:proofErr w:type="gramStart"/>
      <w:r>
        <w:rPr>
          <w:rFonts w:ascii="Times New Roman" w:hAnsi="Times New Roman" w:cs="Times New Roman"/>
          <w:sz w:val="28"/>
          <w:szCs w:val="28"/>
        </w:rPr>
        <w:t>экономии средств фонда оплаты труда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892E02" w:rsidRDefault="00892E02">
      <w:pPr>
        <w:pStyle w:val="aff1"/>
        <w:jc w:val="both"/>
        <w:rPr>
          <w:rFonts w:ascii="Times New Roman" w:hAnsi="Times New Roman" w:cs="Times New Roman"/>
          <w:sz w:val="28"/>
          <w:szCs w:val="28"/>
        </w:rPr>
      </w:pPr>
    </w:p>
    <w:p w:rsidR="00892E02" w:rsidRDefault="006E7371">
      <w:pPr>
        <w:pStyle w:val="aff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ВЫПЛАТЫ КОМПЕНСАЦИОННОГО И СТИМУЛИРУЮЩЕГО ХАРАКТЕРА</w:t>
      </w:r>
    </w:p>
    <w:p w:rsidR="00892E02" w:rsidRDefault="006E7371">
      <w:pPr>
        <w:pStyle w:val="aff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Работникам учреждения устанавливаются следующие виды выплат компенсационного характера:</w:t>
      </w:r>
    </w:p>
    <w:p w:rsidR="00892E02" w:rsidRDefault="006E7371">
      <w:pPr>
        <w:pStyle w:val="aff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-выплаты работникам, занятым на работах с особыми условиями труда (сложность, напряженность);  </w:t>
      </w:r>
    </w:p>
    <w:p w:rsidR="00892E02" w:rsidRDefault="006E7371">
      <w:pPr>
        <w:pStyle w:val="26"/>
        <w:shd w:val="clear" w:color="auto" w:fill="auto"/>
        <w:tabs>
          <w:tab w:val="left" w:pos="870"/>
        </w:tabs>
        <w:spacing w:before="0" w:after="0" w:line="336" w:lineRule="exact"/>
        <w:ind w:right="20" w:firstLine="0"/>
        <w:rPr>
          <w:sz w:val="28"/>
          <w:szCs w:val="28"/>
        </w:rPr>
      </w:pPr>
      <w:proofErr w:type="gramStart"/>
      <w:r>
        <w:rPr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>для работников Учреждения устанавливается ежемесячная надбавка к должностному окладу за сложность, напряженность и специальный режим работы в размере до 70 процентов должностного оклада;  водителям устанавливается ежемесячная надбавка за ненормированный рабочий день и особые условия труда   до 275 процентов должностного оклада, ежемесячная надбавка за сложность, напряженность и специальный режим работы до 190 процентов должностного оклада;</w:t>
      </w:r>
      <w:proofErr w:type="gramEnd"/>
    </w:p>
    <w:p w:rsidR="00892E02" w:rsidRDefault="006E7371">
      <w:pPr>
        <w:pStyle w:val="aff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 xml:space="preserve">для всех работников Учреждения устанавливается ежемесячная премия по результатам работы в размере до 100 процентов должностного оклада, для уборщиков помещений устанавливается ежемесячная премия по результатам работы в процентном соотношении к должностному окладу, но не менее выплаты премии, обеспечивающей получение работником минимального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размера оплаты труда</w:t>
      </w:r>
      <w:proofErr w:type="gramEnd"/>
      <w:r>
        <w:rPr>
          <w:rFonts w:ascii="Times New Roman" w:hAnsi="Times New Roman" w:cs="Times New Roman"/>
          <w:sz w:val="28"/>
          <w:szCs w:val="28"/>
        </w:rPr>
        <w:t>, установленного на территории Московской области;</w:t>
      </w:r>
    </w:p>
    <w:p w:rsidR="00892E02" w:rsidRDefault="006E7371">
      <w:pPr>
        <w:pStyle w:val="aff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color w:val="FF0000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единовременная материальная помощь в размере 2 </w:t>
      </w:r>
      <w:proofErr w:type="gramStart"/>
      <w:r>
        <w:rPr>
          <w:rFonts w:ascii="Times New Roman" w:hAnsi="Times New Roman" w:cs="Times New Roman"/>
          <w:sz w:val="28"/>
          <w:szCs w:val="28"/>
        </w:rPr>
        <w:t>должностных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оклада к ежегодному оплачиваемому отпуску;</w:t>
      </w:r>
    </w:p>
    <w:p w:rsidR="00892E02" w:rsidRDefault="006E7371">
      <w:pPr>
        <w:pStyle w:val="aff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>ежемесячная надбавка за выслугу лет к должностному окладу устанавливается в следующем размере:</w:t>
      </w:r>
    </w:p>
    <w:p w:rsidR="00892E02" w:rsidRDefault="00892E02">
      <w:pPr>
        <w:pStyle w:val="aff1"/>
        <w:jc w:val="both"/>
        <w:rPr>
          <w:rFonts w:ascii="Times New Roman" w:hAnsi="Times New Roman" w:cs="Times New Roman"/>
          <w:sz w:val="28"/>
          <w:szCs w:val="28"/>
        </w:rPr>
      </w:pPr>
    </w:p>
    <w:p w:rsidR="00892E02" w:rsidRDefault="006E7371">
      <w:pPr>
        <w:pStyle w:val="aff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 стаже работы</w:t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(процентов)</w:t>
      </w:r>
    </w:p>
    <w:p w:rsidR="00892E02" w:rsidRDefault="006E7371">
      <w:pPr>
        <w:pStyle w:val="aff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 до 5 лет включительно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10</w:t>
      </w:r>
    </w:p>
    <w:p w:rsidR="00892E02" w:rsidRDefault="006E7371">
      <w:pPr>
        <w:pStyle w:val="aff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5 до 10 лет включительно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15</w:t>
      </w:r>
    </w:p>
    <w:p w:rsidR="00892E02" w:rsidRDefault="006E7371">
      <w:pPr>
        <w:pStyle w:val="aff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10 до 15 лет включительно                               20</w:t>
      </w:r>
    </w:p>
    <w:p w:rsidR="00892E02" w:rsidRDefault="006E7371">
      <w:pPr>
        <w:pStyle w:val="aff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15 до 20 лет включительно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25</w:t>
      </w:r>
    </w:p>
    <w:p w:rsidR="00892E02" w:rsidRDefault="006E7371">
      <w:pPr>
        <w:pStyle w:val="aff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свыше 20 лет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30</w:t>
      </w:r>
    </w:p>
    <w:p w:rsidR="00892E02" w:rsidRDefault="006E7371">
      <w:pPr>
        <w:pStyle w:val="aff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Порядок </w:t>
      </w:r>
      <w:proofErr w:type="gramStart"/>
      <w:r>
        <w:rPr>
          <w:rFonts w:ascii="Times New Roman" w:hAnsi="Times New Roman" w:cs="Times New Roman"/>
          <w:sz w:val="28"/>
          <w:szCs w:val="28"/>
        </w:rPr>
        <w:t>исчисления стажа работы работников Учреждения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выплаты ежемесячной надбавки за выслугу лет к должностному окладу определяется в соответствии с Приложением №2 к настоящему Положению.</w:t>
      </w:r>
    </w:p>
    <w:p w:rsidR="00892E02" w:rsidRDefault="006E7371">
      <w:pPr>
        <w:pStyle w:val="aff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Выплаты стимулирующего характера производятся в пределах </w:t>
      </w:r>
      <w:proofErr w:type="gramStart"/>
      <w:r>
        <w:rPr>
          <w:rFonts w:ascii="Times New Roman" w:hAnsi="Times New Roman" w:cs="Times New Roman"/>
          <w:sz w:val="28"/>
          <w:szCs w:val="28"/>
        </w:rPr>
        <w:t>средств экономии фонда оплаты труда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учетом показателей результатов труда, устанавливаемых локальными нормативными актами Учреждения или коллективным договором.</w:t>
      </w:r>
    </w:p>
    <w:p w:rsidR="00892E02" w:rsidRDefault="006E7371">
      <w:pPr>
        <w:pStyle w:val="aff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Премирование работников по результатам их труда является правом, а не </w:t>
      </w:r>
      <w:r>
        <w:rPr>
          <w:rFonts w:ascii="Times New Roman" w:hAnsi="Times New Roman" w:cs="Times New Roman"/>
          <w:sz w:val="28"/>
          <w:szCs w:val="28"/>
        </w:rPr>
        <w:lastRenderedPageBreak/>
        <w:t>обязанностью работодателя.</w:t>
      </w:r>
    </w:p>
    <w:p w:rsidR="00892E02" w:rsidRDefault="006E7371">
      <w:pPr>
        <w:pStyle w:val="aff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Работникам Учреждения один раз в календарном году выплачивается материальная помощь в размере двух окладов, установленных на дату выплаты указанной материальной помощи на основании личного заявления работника при предоставлении ему ежегодного основного оплачиваемого отпуска, или его части.</w:t>
      </w:r>
    </w:p>
    <w:p w:rsidR="00892E02" w:rsidRDefault="006E7371">
      <w:pPr>
        <w:pStyle w:val="aff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 случае неиспользования работником права на ежегодный основной оплачиваемый отпуск либо отсутствия права на него, а также в случае длительной болезни или по другим уважительным причинам, по заявлению работника материальная помощь может быть выплачена и в другое время в течение календарного года. В первый и последний год работы размер материальной помощи определяется пропорционально времени, отработанному в текущем календарном году.</w:t>
      </w:r>
    </w:p>
    <w:p w:rsidR="00892E02" w:rsidRDefault="006E7371">
      <w:pPr>
        <w:pStyle w:val="aff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  При формировании годового фонда оплаты труда работников Учреждения на выплату должностных окладов предусматриваются средства на выплату (в расчете на одного работника в год) в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количестве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 превышающем 35,9 оклада в год на работника.</w:t>
      </w:r>
    </w:p>
    <w:p w:rsidR="00892E02" w:rsidRDefault="006E7371">
      <w:pPr>
        <w:pStyle w:val="aff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качестве дополнительного поощрения за выполнение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важных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(срочных)</w:t>
      </w:r>
    </w:p>
    <w:p w:rsidR="00892E02" w:rsidRDefault="006E7371">
      <w:pPr>
        <w:pStyle w:val="aff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работ, заданий и поручений, участие в проектах, наставничество на основании приказа директора Учреждения отдельные работники могут быть премированы единовременной премией.</w:t>
      </w:r>
    </w:p>
    <w:p w:rsidR="00892E02" w:rsidRDefault="006E7371">
      <w:pPr>
        <w:pStyle w:val="aff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Предельный уровень соотношения средней заработной платы директора Учреждения к средней заработной плате работников Учреждения за отчетный год устанавливается в кратности от 1 до 4, заместителя директора и главного бухгалтера - в кратности - от 1 до 3,6.</w:t>
      </w:r>
    </w:p>
    <w:p w:rsidR="00892E02" w:rsidRDefault="006E7371">
      <w:pPr>
        <w:pStyle w:val="aff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2E02" w:rsidRDefault="00892E02">
      <w:pPr>
        <w:pStyle w:val="aff1"/>
        <w:jc w:val="both"/>
        <w:rPr>
          <w:rFonts w:ascii="Times New Roman" w:hAnsi="Times New Roman" w:cs="Times New Roman"/>
          <w:sz w:val="28"/>
          <w:szCs w:val="28"/>
        </w:rPr>
      </w:pPr>
    </w:p>
    <w:p w:rsidR="00892E02" w:rsidRDefault="00892E02">
      <w:pPr>
        <w:pStyle w:val="aff1"/>
        <w:jc w:val="both"/>
        <w:rPr>
          <w:rFonts w:ascii="Times New Roman" w:hAnsi="Times New Roman" w:cs="Times New Roman"/>
          <w:sz w:val="28"/>
          <w:szCs w:val="28"/>
        </w:rPr>
      </w:pPr>
    </w:p>
    <w:p w:rsidR="00892E02" w:rsidRDefault="00892E02">
      <w:pPr>
        <w:pStyle w:val="aff1"/>
        <w:jc w:val="both"/>
        <w:rPr>
          <w:rFonts w:ascii="Times New Roman" w:hAnsi="Times New Roman" w:cs="Times New Roman"/>
          <w:sz w:val="28"/>
          <w:szCs w:val="28"/>
        </w:rPr>
      </w:pPr>
    </w:p>
    <w:p w:rsidR="00892E02" w:rsidRDefault="00892E02">
      <w:pPr>
        <w:pStyle w:val="aff1"/>
        <w:jc w:val="both"/>
        <w:rPr>
          <w:rFonts w:ascii="Times New Roman" w:hAnsi="Times New Roman" w:cs="Times New Roman"/>
          <w:sz w:val="28"/>
          <w:szCs w:val="28"/>
        </w:rPr>
      </w:pPr>
    </w:p>
    <w:p w:rsidR="00892E02" w:rsidRDefault="00892E02">
      <w:pPr>
        <w:pStyle w:val="aff1"/>
        <w:jc w:val="both"/>
        <w:rPr>
          <w:rFonts w:ascii="Times New Roman" w:hAnsi="Times New Roman" w:cs="Times New Roman"/>
          <w:sz w:val="28"/>
          <w:szCs w:val="28"/>
        </w:rPr>
      </w:pPr>
    </w:p>
    <w:p w:rsidR="00892E02" w:rsidRDefault="00892E02">
      <w:pPr>
        <w:pStyle w:val="aff1"/>
        <w:jc w:val="both"/>
        <w:rPr>
          <w:rFonts w:ascii="Times New Roman" w:hAnsi="Times New Roman" w:cs="Times New Roman"/>
          <w:sz w:val="28"/>
          <w:szCs w:val="28"/>
        </w:rPr>
      </w:pPr>
    </w:p>
    <w:p w:rsidR="00892E02" w:rsidRDefault="00892E02">
      <w:pPr>
        <w:pStyle w:val="aff1"/>
        <w:jc w:val="both"/>
        <w:rPr>
          <w:rFonts w:ascii="Times New Roman" w:hAnsi="Times New Roman" w:cs="Times New Roman"/>
          <w:sz w:val="28"/>
          <w:szCs w:val="28"/>
        </w:rPr>
      </w:pPr>
    </w:p>
    <w:p w:rsidR="00892E02" w:rsidRDefault="00892E02">
      <w:pPr>
        <w:pStyle w:val="aff1"/>
        <w:jc w:val="both"/>
        <w:rPr>
          <w:rFonts w:ascii="Times New Roman" w:hAnsi="Times New Roman" w:cs="Times New Roman"/>
          <w:sz w:val="28"/>
          <w:szCs w:val="28"/>
        </w:rPr>
      </w:pPr>
    </w:p>
    <w:p w:rsidR="00892E02" w:rsidRDefault="00892E02">
      <w:pPr>
        <w:pStyle w:val="aff1"/>
        <w:jc w:val="both"/>
        <w:rPr>
          <w:rFonts w:ascii="Times New Roman" w:hAnsi="Times New Roman" w:cs="Times New Roman"/>
          <w:sz w:val="28"/>
          <w:szCs w:val="28"/>
        </w:rPr>
      </w:pPr>
    </w:p>
    <w:p w:rsidR="00892E02" w:rsidRDefault="00892E02">
      <w:pPr>
        <w:pStyle w:val="aff1"/>
        <w:jc w:val="both"/>
        <w:rPr>
          <w:rFonts w:ascii="Times New Roman" w:hAnsi="Times New Roman" w:cs="Times New Roman"/>
          <w:sz w:val="28"/>
          <w:szCs w:val="28"/>
        </w:rPr>
      </w:pPr>
    </w:p>
    <w:p w:rsidR="00892E02" w:rsidRDefault="00892E02">
      <w:pPr>
        <w:pStyle w:val="aff1"/>
        <w:jc w:val="both"/>
        <w:rPr>
          <w:rFonts w:ascii="Times New Roman" w:hAnsi="Times New Roman" w:cs="Times New Roman"/>
          <w:sz w:val="28"/>
          <w:szCs w:val="28"/>
        </w:rPr>
      </w:pPr>
    </w:p>
    <w:p w:rsidR="00892E02" w:rsidRDefault="00892E02">
      <w:pPr>
        <w:pStyle w:val="aff1"/>
        <w:jc w:val="both"/>
        <w:rPr>
          <w:rFonts w:ascii="Times New Roman" w:hAnsi="Times New Roman" w:cs="Times New Roman"/>
          <w:sz w:val="28"/>
          <w:szCs w:val="28"/>
        </w:rPr>
      </w:pPr>
    </w:p>
    <w:p w:rsidR="00892E02" w:rsidRDefault="00892E02">
      <w:pPr>
        <w:pStyle w:val="aff1"/>
        <w:jc w:val="both"/>
        <w:rPr>
          <w:rFonts w:ascii="Times New Roman" w:hAnsi="Times New Roman" w:cs="Times New Roman"/>
          <w:sz w:val="28"/>
          <w:szCs w:val="28"/>
        </w:rPr>
      </w:pPr>
    </w:p>
    <w:p w:rsidR="00892E02" w:rsidRDefault="00892E02">
      <w:pPr>
        <w:pStyle w:val="aff1"/>
        <w:jc w:val="both"/>
        <w:rPr>
          <w:rFonts w:ascii="Times New Roman" w:hAnsi="Times New Roman" w:cs="Times New Roman"/>
          <w:sz w:val="28"/>
          <w:szCs w:val="28"/>
        </w:rPr>
      </w:pPr>
    </w:p>
    <w:p w:rsidR="00892E02" w:rsidRDefault="00892E02">
      <w:pPr>
        <w:pStyle w:val="aff1"/>
        <w:jc w:val="both"/>
        <w:rPr>
          <w:rFonts w:ascii="Times New Roman" w:hAnsi="Times New Roman" w:cs="Times New Roman"/>
          <w:sz w:val="28"/>
          <w:szCs w:val="28"/>
        </w:rPr>
      </w:pPr>
    </w:p>
    <w:p w:rsidR="00892E02" w:rsidRDefault="00892E02">
      <w:pPr>
        <w:pStyle w:val="aff1"/>
        <w:jc w:val="both"/>
        <w:rPr>
          <w:rFonts w:ascii="Times New Roman" w:hAnsi="Times New Roman" w:cs="Times New Roman"/>
          <w:sz w:val="28"/>
          <w:szCs w:val="28"/>
        </w:rPr>
      </w:pPr>
    </w:p>
    <w:p w:rsidR="00892E02" w:rsidRDefault="00892E02">
      <w:pPr>
        <w:pStyle w:val="aff1"/>
        <w:jc w:val="both"/>
        <w:rPr>
          <w:rFonts w:ascii="Times New Roman" w:hAnsi="Times New Roman" w:cs="Times New Roman"/>
          <w:sz w:val="28"/>
          <w:szCs w:val="28"/>
        </w:rPr>
      </w:pPr>
    </w:p>
    <w:p w:rsidR="00892E02" w:rsidRDefault="00892E02">
      <w:pPr>
        <w:pStyle w:val="aff1"/>
        <w:jc w:val="both"/>
        <w:rPr>
          <w:rFonts w:ascii="Times New Roman" w:hAnsi="Times New Roman" w:cs="Times New Roman"/>
          <w:sz w:val="28"/>
          <w:szCs w:val="28"/>
        </w:rPr>
      </w:pPr>
    </w:p>
    <w:p w:rsidR="00892E02" w:rsidRDefault="00892E02">
      <w:pPr>
        <w:pStyle w:val="aff1"/>
        <w:jc w:val="right"/>
        <w:rPr>
          <w:rFonts w:ascii="Times New Roman" w:hAnsi="Times New Roman" w:cs="Times New Roman"/>
        </w:rPr>
      </w:pPr>
    </w:p>
    <w:p w:rsidR="00892E02" w:rsidRDefault="00892E02">
      <w:pPr>
        <w:pStyle w:val="aff1"/>
        <w:jc w:val="right"/>
        <w:rPr>
          <w:rFonts w:ascii="Times New Roman" w:hAnsi="Times New Roman" w:cs="Times New Roman"/>
        </w:rPr>
      </w:pPr>
    </w:p>
    <w:p w:rsidR="00892E02" w:rsidRDefault="00892E02">
      <w:pPr>
        <w:pStyle w:val="aff1"/>
        <w:jc w:val="right"/>
        <w:rPr>
          <w:rFonts w:ascii="Times New Roman" w:hAnsi="Times New Roman" w:cs="Times New Roman"/>
        </w:rPr>
      </w:pPr>
    </w:p>
    <w:p w:rsidR="00892E02" w:rsidRDefault="00892E02">
      <w:pPr>
        <w:pStyle w:val="aff1"/>
        <w:jc w:val="right"/>
        <w:rPr>
          <w:rFonts w:ascii="Times New Roman" w:hAnsi="Times New Roman" w:cs="Times New Roman"/>
        </w:rPr>
      </w:pPr>
    </w:p>
    <w:p w:rsidR="00892E02" w:rsidRDefault="006E7371">
      <w:pPr>
        <w:pStyle w:val="aff1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№1</w:t>
      </w:r>
    </w:p>
    <w:p w:rsidR="00892E02" w:rsidRDefault="006E7371">
      <w:pPr>
        <w:pStyle w:val="aff1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Положению об оплате труда, </w:t>
      </w:r>
      <w:proofErr w:type="gramStart"/>
      <w:r>
        <w:rPr>
          <w:rFonts w:ascii="Times New Roman" w:hAnsi="Times New Roman" w:cs="Times New Roman"/>
        </w:rPr>
        <w:t>компенсационных</w:t>
      </w:r>
      <w:proofErr w:type="gramEnd"/>
      <w:r>
        <w:rPr>
          <w:rFonts w:ascii="Times New Roman" w:hAnsi="Times New Roman" w:cs="Times New Roman"/>
        </w:rPr>
        <w:t xml:space="preserve"> </w:t>
      </w:r>
    </w:p>
    <w:p w:rsidR="00892E02" w:rsidRDefault="006E7371">
      <w:pPr>
        <w:pStyle w:val="aff1"/>
        <w:jc w:val="right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выплатах</w:t>
      </w:r>
      <w:proofErr w:type="gramEnd"/>
      <w:r>
        <w:rPr>
          <w:rFonts w:ascii="Times New Roman" w:hAnsi="Times New Roman" w:cs="Times New Roman"/>
        </w:rPr>
        <w:t xml:space="preserve">, выплатах стимулирующего характера </w:t>
      </w:r>
    </w:p>
    <w:p w:rsidR="00892E02" w:rsidRDefault="006E7371">
      <w:pPr>
        <w:pStyle w:val="aff1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работников Муниципального казенного учреждения </w:t>
      </w:r>
    </w:p>
    <w:p w:rsidR="00892E02" w:rsidRDefault="006E7371">
      <w:pPr>
        <w:pStyle w:val="aff1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«Центр обеспечения деятельности органов местного</w:t>
      </w:r>
    </w:p>
    <w:p w:rsidR="00892E02" w:rsidRDefault="006E7371">
      <w:pPr>
        <w:pStyle w:val="aff1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самоуправления Раменского</w:t>
      </w:r>
    </w:p>
    <w:p w:rsidR="00892E02" w:rsidRDefault="006E7371">
      <w:pPr>
        <w:pStyle w:val="aff1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муниципального округа» </w:t>
      </w:r>
    </w:p>
    <w:p w:rsidR="00892E02" w:rsidRDefault="00892E02">
      <w:pPr>
        <w:pStyle w:val="aff1"/>
        <w:jc w:val="both"/>
        <w:rPr>
          <w:rFonts w:ascii="Times New Roman" w:hAnsi="Times New Roman" w:cs="Times New Roman"/>
          <w:sz w:val="28"/>
          <w:szCs w:val="28"/>
        </w:rPr>
      </w:pPr>
    </w:p>
    <w:p w:rsidR="00892E02" w:rsidRDefault="006E7371">
      <w:pPr>
        <w:pStyle w:val="aff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БАЗОВЫЕ КОЭФФИЦИЕНТЫ РАБОТНИКОВ </w:t>
      </w:r>
    </w:p>
    <w:p w:rsidR="00892E02" w:rsidRDefault="006E7371">
      <w:pPr>
        <w:pStyle w:val="aff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Муниципального казенного учреждения «Центр обеспечения деятельности органов местного самоуправления Раменского муниципального округа»</w:t>
      </w:r>
    </w:p>
    <w:p w:rsidR="00892E02" w:rsidRDefault="006E7371">
      <w:pPr>
        <w:pStyle w:val="aff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4"/>
        <w:gridCol w:w="4456"/>
        <w:gridCol w:w="4312"/>
      </w:tblGrid>
      <w:tr w:rsidR="00892E02">
        <w:tc>
          <w:tcPr>
            <w:tcW w:w="816" w:type="dxa"/>
          </w:tcPr>
          <w:p w:rsidR="00892E02" w:rsidRDefault="00B25F34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="006E737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="006E7371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594" w:type="dxa"/>
          </w:tcPr>
          <w:p w:rsidR="00892E02" w:rsidRDefault="006E7371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должности</w:t>
            </w:r>
          </w:p>
        </w:tc>
        <w:tc>
          <w:tcPr>
            <w:tcW w:w="4445" w:type="dxa"/>
          </w:tcPr>
          <w:p w:rsidR="00892E02" w:rsidRDefault="006E7371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Коэффициент (соотношение должностного оклада с должностным окладом специалиста II категории)</w:t>
            </w:r>
          </w:p>
        </w:tc>
      </w:tr>
      <w:tr w:rsidR="00892E02">
        <w:tc>
          <w:tcPr>
            <w:tcW w:w="816" w:type="dxa"/>
          </w:tcPr>
          <w:p w:rsidR="00892E02" w:rsidRDefault="006E7371">
            <w:pPr>
              <w:pStyle w:val="af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94" w:type="dxa"/>
          </w:tcPr>
          <w:p w:rsidR="00892E02" w:rsidRDefault="006E7371">
            <w:pPr>
              <w:pStyle w:val="af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4445" w:type="dxa"/>
          </w:tcPr>
          <w:p w:rsidR="00892E02" w:rsidRDefault="006E7371">
            <w:pPr>
              <w:pStyle w:val="af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</w:tr>
      <w:tr w:rsidR="00892E02">
        <w:tc>
          <w:tcPr>
            <w:tcW w:w="816" w:type="dxa"/>
          </w:tcPr>
          <w:p w:rsidR="00892E02" w:rsidRDefault="006E7371">
            <w:pPr>
              <w:pStyle w:val="af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94" w:type="dxa"/>
          </w:tcPr>
          <w:p w:rsidR="00892E02" w:rsidRDefault="006E7371">
            <w:pPr>
              <w:pStyle w:val="af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4445" w:type="dxa"/>
          </w:tcPr>
          <w:p w:rsidR="00892E02" w:rsidRDefault="006E7371">
            <w:pPr>
              <w:pStyle w:val="af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3,1</w:t>
            </w:r>
          </w:p>
        </w:tc>
      </w:tr>
      <w:tr w:rsidR="00892E02">
        <w:tc>
          <w:tcPr>
            <w:tcW w:w="816" w:type="dxa"/>
          </w:tcPr>
          <w:p w:rsidR="00892E02" w:rsidRDefault="006E7371">
            <w:pPr>
              <w:pStyle w:val="af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94" w:type="dxa"/>
          </w:tcPr>
          <w:p w:rsidR="00892E02" w:rsidRDefault="006E7371">
            <w:pPr>
              <w:pStyle w:val="af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4445" w:type="dxa"/>
          </w:tcPr>
          <w:p w:rsidR="00892E02" w:rsidRDefault="006E7371">
            <w:pPr>
              <w:pStyle w:val="af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2,7</w:t>
            </w:r>
          </w:p>
        </w:tc>
      </w:tr>
      <w:tr w:rsidR="00892E02">
        <w:tc>
          <w:tcPr>
            <w:tcW w:w="816" w:type="dxa"/>
          </w:tcPr>
          <w:p w:rsidR="00892E02" w:rsidRDefault="006E7371">
            <w:pPr>
              <w:pStyle w:val="af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94" w:type="dxa"/>
          </w:tcPr>
          <w:p w:rsidR="00892E02" w:rsidRDefault="006E7371">
            <w:pPr>
              <w:pStyle w:val="af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Бухгалтер</w:t>
            </w:r>
          </w:p>
        </w:tc>
        <w:tc>
          <w:tcPr>
            <w:tcW w:w="4445" w:type="dxa"/>
          </w:tcPr>
          <w:p w:rsidR="00892E02" w:rsidRDefault="006E7371">
            <w:pPr>
              <w:pStyle w:val="af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2,1</w:t>
            </w:r>
          </w:p>
        </w:tc>
      </w:tr>
      <w:tr w:rsidR="00892E02">
        <w:tc>
          <w:tcPr>
            <w:tcW w:w="816" w:type="dxa"/>
          </w:tcPr>
          <w:p w:rsidR="00892E02" w:rsidRDefault="006E7371">
            <w:pPr>
              <w:pStyle w:val="af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94" w:type="dxa"/>
          </w:tcPr>
          <w:p w:rsidR="00892E02" w:rsidRDefault="006E7371">
            <w:pPr>
              <w:pStyle w:val="af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отдела</w:t>
            </w:r>
          </w:p>
        </w:tc>
        <w:tc>
          <w:tcPr>
            <w:tcW w:w="4445" w:type="dxa"/>
          </w:tcPr>
          <w:p w:rsidR="00892E02" w:rsidRDefault="006E7371">
            <w:pPr>
              <w:pStyle w:val="af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2,7</w:t>
            </w:r>
          </w:p>
        </w:tc>
      </w:tr>
      <w:tr w:rsidR="00892E02">
        <w:tc>
          <w:tcPr>
            <w:tcW w:w="816" w:type="dxa"/>
          </w:tcPr>
          <w:p w:rsidR="00892E02" w:rsidRDefault="006E7371">
            <w:pPr>
              <w:pStyle w:val="af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94" w:type="dxa"/>
          </w:tcPr>
          <w:p w:rsidR="00892E02" w:rsidRDefault="006E7371">
            <w:pPr>
              <w:pStyle w:val="af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отдела</w:t>
            </w:r>
          </w:p>
        </w:tc>
        <w:tc>
          <w:tcPr>
            <w:tcW w:w="4445" w:type="dxa"/>
          </w:tcPr>
          <w:p w:rsidR="00892E02" w:rsidRDefault="006E7371">
            <w:pPr>
              <w:pStyle w:val="af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2,6</w:t>
            </w:r>
          </w:p>
        </w:tc>
      </w:tr>
      <w:tr w:rsidR="00892E02">
        <w:tc>
          <w:tcPr>
            <w:tcW w:w="816" w:type="dxa"/>
          </w:tcPr>
          <w:p w:rsidR="00892E02" w:rsidRDefault="006E7371">
            <w:pPr>
              <w:pStyle w:val="af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594" w:type="dxa"/>
          </w:tcPr>
          <w:p w:rsidR="00892E02" w:rsidRDefault="006E7371">
            <w:pPr>
              <w:pStyle w:val="af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эксперт</w:t>
            </w:r>
          </w:p>
        </w:tc>
        <w:tc>
          <w:tcPr>
            <w:tcW w:w="4445" w:type="dxa"/>
          </w:tcPr>
          <w:p w:rsidR="00892E02" w:rsidRDefault="006E7371">
            <w:pPr>
              <w:pStyle w:val="af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2,1-2,3</w:t>
            </w:r>
          </w:p>
        </w:tc>
      </w:tr>
      <w:tr w:rsidR="00892E02">
        <w:tc>
          <w:tcPr>
            <w:tcW w:w="816" w:type="dxa"/>
          </w:tcPr>
          <w:p w:rsidR="00892E02" w:rsidRDefault="006E7371">
            <w:pPr>
              <w:pStyle w:val="af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594" w:type="dxa"/>
          </w:tcPr>
          <w:p w:rsidR="00892E02" w:rsidRDefault="006E7371">
            <w:pPr>
              <w:pStyle w:val="af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Эксперт</w:t>
            </w:r>
          </w:p>
        </w:tc>
        <w:tc>
          <w:tcPr>
            <w:tcW w:w="4445" w:type="dxa"/>
          </w:tcPr>
          <w:p w:rsidR="00892E02" w:rsidRDefault="006E7371">
            <w:pPr>
              <w:pStyle w:val="af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1,9</w:t>
            </w:r>
          </w:p>
        </w:tc>
      </w:tr>
      <w:tr w:rsidR="00892E02">
        <w:tc>
          <w:tcPr>
            <w:tcW w:w="816" w:type="dxa"/>
          </w:tcPr>
          <w:p w:rsidR="00892E02" w:rsidRDefault="006E7371">
            <w:pPr>
              <w:pStyle w:val="af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594" w:type="dxa"/>
          </w:tcPr>
          <w:p w:rsidR="00892E02" w:rsidRDefault="006E7371">
            <w:pPr>
              <w:pStyle w:val="af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инспектор</w:t>
            </w:r>
          </w:p>
        </w:tc>
        <w:tc>
          <w:tcPr>
            <w:tcW w:w="4445" w:type="dxa"/>
          </w:tcPr>
          <w:p w:rsidR="00892E02" w:rsidRDefault="006E7371">
            <w:pPr>
              <w:pStyle w:val="af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1,3</w:t>
            </w:r>
          </w:p>
        </w:tc>
      </w:tr>
    </w:tbl>
    <w:p w:rsidR="00892E02" w:rsidRDefault="00892E02">
      <w:pPr>
        <w:pStyle w:val="aff1"/>
        <w:jc w:val="both"/>
        <w:rPr>
          <w:rFonts w:ascii="Times New Roman" w:hAnsi="Times New Roman" w:cs="Times New Roman"/>
          <w:sz w:val="28"/>
          <w:szCs w:val="28"/>
        </w:rPr>
      </w:pPr>
    </w:p>
    <w:p w:rsidR="00892E02" w:rsidRDefault="006E7371">
      <w:pPr>
        <w:pStyle w:val="af9"/>
        <w:tabs>
          <w:tab w:val="left" w:pos="0"/>
        </w:tabs>
        <w:jc w:val="center"/>
      </w:pPr>
      <w:r>
        <w:rPr>
          <w:b/>
        </w:rPr>
        <w:t xml:space="preserve">Разряды </w:t>
      </w:r>
    </w:p>
    <w:p w:rsidR="00892E02" w:rsidRDefault="006E7371">
      <w:pPr>
        <w:pStyle w:val="af9"/>
        <w:tabs>
          <w:tab w:val="left" w:pos="0"/>
        </w:tabs>
      </w:pPr>
      <w:r>
        <w:t xml:space="preserve">     </w:t>
      </w:r>
    </w:p>
    <w:p w:rsidR="00892E02" w:rsidRDefault="006E7371">
      <w:pPr>
        <w:pStyle w:val="af9"/>
        <w:numPr>
          <w:ilvl w:val="0"/>
          <w:numId w:val="7"/>
        </w:numPr>
        <w:tabs>
          <w:tab w:val="clear" w:pos="3440"/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>водитель                                                                            4 разряд</w:t>
      </w:r>
    </w:p>
    <w:p w:rsidR="00892E02" w:rsidRDefault="00892E02">
      <w:pPr>
        <w:pStyle w:val="af9"/>
        <w:tabs>
          <w:tab w:val="left" w:pos="0"/>
        </w:tabs>
        <w:rPr>
          <w:sz w:val="28"/>
          <w:szCs w:val="28"/>
        </w:rPr>
      </w:pPr>
    </w:p>
    <w:p w:rsidR="00892E02" w:rsidRDefault="006E7371">
      <w:pPr>
        <w:pStyle w:val="aff1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уборщик помещений                                                       1 разряд</w:t>
      </w:r>
    </w:p>
    <w:p w:rsidR="00892E02" w:rsidRDefault="00892E02">
      <w:pPr>
        <w:pStyle w:val="aff1"/>
        <w:jc w:val="both"/>
        <w:rPr>
          <w:rFonts w:ascii="Times New Roman" w:hAnsi="Times New Roman" w:cs="Times New Roman"/>
          <w:sz w:val="28"/>
          <w:szCs w:val="28"/>
        </w:rPr>
      </w:pPr>
    </w:p>
    <w:p w:rsidR="00892E02" w:rsidRDefault="006E7371">
      <w:pPr>
        <w:pStyle w:val="26"/>
        <w:numPr>
          <w:ilvl w:val="0"/>
          <w:numId w:val="7"/>
        </w:numPr>
        <w:shd w:val="clear" w:color="auto" w:fill="auto"/>
        <w:tabs>
          <w:tab w:val="left" w:pos="519"/>
        </w:tabs>
        <w:spacing w:before="0" w:after="0"/>
        <w:ind w:right="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рабочий                                                                         4 разряд</w:t>
      </w:r>
    </w:p>
    <w:p w:rsidR="00892E02" w:rsidRDefault="00892E02">
      <w:pPr>
        <w:pStyle w:val="aff1"/>
        <w:jc w:val="both"/>
        <w:rPr>
          <w:rFonts w:ascii="Times New Roman" w:hAnsi="Times New Roman" w:cs="Times New Roman"/>
          <w:sz w:val="28"/>
          <w:szCs w:val="28"/>
        </w:rPr>
      </w:pPr>
    </w:p>
    <w:p w:rsidR="00892E02" w:rsidRDefault="006E7371">
      <w:pPr>
        <w:pStyle w:val="aff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Межразрядные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тарифные коэффициенты, тарифные ставки по разрядам тарифной сетки по оплате труда рабочих учреждения</w:t>
      </w:r>
    </w:p>
    <w:p w:rsidR="00892E02" w:rsidRDefault="00892E02">
      <w:pPr>
        <w:pStyle w:val="aff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32"/>
        <w:gridCol w:w="771"/>
        <w:gridCol w:w="772"/>
        <w:gridCol w:w="771"/>
        <w:gridCol w:w="772"/>
        <w:gridCol w:w="771"/>
        <w:gridCol w:w="772"/>
        <w:gridCol w:w="771"/>
        <w:gridCol w:w="772"/>
        <w:gridCol w:w="771"/>
        <w:gridCol w:w="772"/>
      </w:tblGrid>
      <w:tr w:rsidR="00892E02">
        <w:trPr>
          <w:trHeight w:val="672"/>
        </w:trPr>
        <w:tc>
          <w:tcPr>
            <w:tcW w:w="2032" w:type="dxa"/>
            <w:vMerge w:val="restart"/>
          </w:tcPr>
          <w:p w:rsidR="00892E02" w:rsidRDefault="006E7371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показателей</w:t>
            </w:r>
          </w:p>
        </w:tc>
        <w:tc>
          <w:tcPr>
            <w:tcW w:w="7715" w:type="dxa"/>
            <w:gridSpan w:val="10"/>
          </w:tcPr>
          <w:p w:rsidR="00892E02" w:rsidRDefault="006E7371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Разряды</w:t>
            </w:r>
          </w:p>
        </w:tc>
      </w:tr>
      <w:tr w:rsidR="00892E02">
        <w:tc>
          <w:tcPr>
            <w:tcW w:w="2032" w:type="dxa"/>
            <w:vMerge/>
          </w:tcPr>
          <w:p w:rsidR="00892E02" w:rsidRDefault="00892E02">
            <w:pPr>
              <w:pStyle w:val="af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1" w:type="dxa"/>
          </w:tcPr>
          <w:p w:rsidR="00892E02" w:rsidRDefault="006E7371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2" w:type="dxa"/>
          </w:tcPr>
          <w:p w:rsidR="00892E02" w:rsidRDefault="006E7371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71" w:type="dxa"/>
          </w:tcPr>
          <w:p w:rsidR="00892E02" w:rsidRDefault="006E7371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72" w:type="dxa"/>
          </w:tcPr>
          <w:p w:rsidR="00892E02" w:rsidRDefault="006E7371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71" w:type="dxa"/>
          </w:tcPr>
          <w:p w:rsidR="00892E02" w:rsidRDefault="006E7371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72" w:type="dxa"/>
          </w:tcPr>
          <w:p w:rsidR="00892E02" w:rsidRDefault="006E7371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71" w:type="dxa"/>
          </w:tcPr>
          <w:p w:rsidR="00892E02" w:rsidRDefault="006E7371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72" w:type="dxa"/>
          </w:tcPr>
          <w:p w:rsidR="00892E02" w:rsidRDefault="006E7371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71" w:type="dxa"/>
          </w:tcPr>
          <w:p w:rsidR="00892E02" w:rsidRDefault="006E7371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72" w:type="dxa"/>
          </w:tcPr>
          <w:p w:rsidR="00892E02" w:rsidRDefault="006E7371">
            <w:pPr>
              <w:pStyle w:val="af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892E02">
        <w:tc>
          <w:tcPr>
            <w:tcW w:w="2032" w:type="dxa"/>
          </w:tcPr>
          <w:p w:rsidR="00892E02" w:rsidRDefault="006E7371">
            <w:pPr>
              <w:pStyle w:val="af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Межразрядные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тарифные коэффициенты</w:t>
            </w:r>
          </w:p>
        </w:tc>
        <w:tc>
          <w:tcPr>
            <w:tcW w:w="771" w:type="dxa"/>
          </w:tcPr>
          <w:p w:rsidR="00892E02" w:rsidRDefault="006E7371">
            <w:pPr>
              <w:pStyle w:val="af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72" w:type="dxa"/>
          </w:tcPr>
          <w:p w:rsidR="00892E02" w:rsidRDefault="006E7371">
            <w:pPr>
              <w:pStyle w:val="af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1,0410</w:t>
            </w:r>
          </w:p>
        </w:tc>
        <w:tc>
          <w:tcPr>
            <w:tcW w:w="771" w:type="dxa"/>
          </w:tcPr>
          <w:p w:rsidR="00892E02" w:rsidRDefault="006E7371">
            <w:pPr>
              <w:pStyle w:val="af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1,0930</w:t>
            </w:r>
          </w:p>
        </w:tc>
        <w:tc>
          <w:tcPr>
            <w:tcW w:w="772" w:type="dxa"/>
          </w:tcPr>
          <w:p w:rsidR="00892E02" w:rsidRDefault="006E7371">
            <w:pPr>
              <w:pStyle w:val="af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1,1431</w:t>
            </w:r>
          </w:p>
        </w:tc>
        <w:tc>
          <w:tcPr>
            <w:tcW w:w="771" w:type="dxa"/>
          </w:tcPr>
          <w:p w:rsidR="00892E02" w:rsidRDefault="006E7371">
            <w:pPr>
              <w:pStyle w:val="af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1,2731</w:t>
            </w:r>
          </w:p>
        </w:tc>
        <w:tc>
          <w:tcPr>
            <w:tcW w:w="772" w:type="dxa"/>
          </w:tcPr>
          <w:p w:rsidR="00892E02" w:rsidRDefault="006E7371">
            <w:pPr>
              <w:pStyle w:val="af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1,3080</w:t>
            </w:r>
          </w:p>
        </w:tc>
        <w:tc>
          <w:tcPr>
            <w:tcW w:w="771" w:type="dxa"/>
          </w:tcPr>
          <w:p w:rsidR="00892E02" w:rsidRDefault="006E7371" w:rsidP="00582B42">
            <w:pPr>
              <w:pStyle w:val="af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82B4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4409</w:t>
            </w:r>
          </w:p>
        </w:tc>
        <w:tc>
          <w:tcPr>
            <w:tcW w:w="772" w:type="dxa"/>
          </w:tcPr>
          <w:p w:rsidR="00892E02" w:rsidRDefault="006E7371">
            <w:pPr>
              <w:pStyle w:val="af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1,5819</w:t>
            </w:r>
          </w:p>
        </w:tc>
        <w:tc>
          <w:tcPr>
            <w:tcW w:w="771" w:type="dxa"/>
          </w:tcPr>
          <w:p w:rsidR="00892E02" w:rsidRDefault="006E7371">
            <w:pPr>
              <w:pStyle w:val="af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1,7379</w:t>
            </w:r>
          </w:p>
        </w:tc>
        <w:tc>
          <w:tcPr>
            <w:tcW w:w="772" w:type="dxa"/>
          </w:tcPr>
          <w:p w:rsidR="00892E02" w:rsidRDefault="006E7371">
            <w:pPr>
              <w:pStyle w:val="af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1,9050</w:t>
            </w:r>
          </w:p>
        </w:tc>
      </w:tr>
      <w:tr w:rsidR="00892E02">
        <w:tc>
          <w:tcPr>
            <w:tcW w:w="2032" w:type="dxa"/>
          </w:tcPr>
          <w:p w:rsidR="00892E02" w:rsidRDefault="006E7371">
            <w:pPr>
              <w:pStyle w:val="af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Тарифные ставки (в рублях)</w:t>
            </w:r>
          </w:p>
        </w:tc>
        <w:tc>
          <w:tcPr>
            <w:tcW w:w="771" w:type="dxa"/>
          </w:tcPr>
          <w:p w:rsidR="00892E02" w:rsidRDefault="006E7371">
            <w:pPr>
              <w:pStyle w:val="af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8923</w:t>
            </w:r>
          </w:p>
        </w:tc>
        <w:tc>
          <w:tcPr>
            <w:tcW w:w="772" w:type="dxa"/>
          </w:tcPr>
          <w:p w:rsidR="00892E02" w:rsidRDefault="006E7371">
            <w:pPr>
              <w:pStyle w:val="af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9289</w:t>
            </w:r>
          </w:p>
        </w:tc>
        <w:tc>
          <w:tcPr>
            <w:tcW w:w="771" w:type="dxa"/>
          </w:tcPr>
          <w:p w:rsidR="00892E02" w:rsidRDefault="006E7371">
            <w:pPr>
              <w:pStyle w:val="af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9753</w:t>
            </w:r>
          </w:p>
        </w:tc>
        <w:tc>
          <w:tcPr>
            <w:tcW w:w="772" w:type="dxa"/>
          </w:tcPr>
          <w:p w:rsidR="00892E02" w:rsidRDefault="006E7371">
            <w:pPr>
              <w:pStyle w:val="af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10200</w:t>
            </w:r>
          </w:p>
        </w:tc>
        <w:tc>
          <w:tcPr>
            <w:tcW w:w="771" w:type="dxa"/>
          </w:tcPr>
          <w:p w:rsidR="00892E02" w:rsidRDefault="006E7371">
            <w:pPr>
              <w:pStyle w:val="af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11360</w:t>
            </w:r>
          </w:p>
        </w:tc>
        <w:tc>
          <w:tcPr>
            <w:tcW w:w="772" w:type="dxa"/>
          </w:tcPr>
          <w:p w:rsidR="00892E02" w:rsidRDefault="006E7371">
            <w:pPr>
              <w:pStyle w:val="af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11672</w:t>
            </w:r>
          </w:p>
        </w:tc>
        <w:tc>
          <w:tcPr>
            <w:tcW w:w="771" w:type="dxa"/>
          </w:tcPr>
          <w:p w:rsidR="00892E02" w:rsidRDefault="006E7371">
            <w:pPr>
              <w:pStyle w:val="af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12858</w:t>
            </w:r>
          </w:p>
        </w:tc>
        <w:tc>
          <w:tcPr>
            <w:tcW w:w="772" w:type="dxa"/>
          </w:tcPr>
          <w:p w:rsidR="00892E02" w:rsidRDefault="006E7371">
            <w:pPr>
              <w:pStyle w:val="af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14116</w:t>
            </w:r>
          </w:p>
        </w:tc>
        <w:tc>
          <w:tcPr>
            <w:tcW w:w="771" w:type="dxa"/>
          </w:tcPr>
          <w:p w:rsidR="00892E02" w:rsidRDefault="006E7371">
            <w:pPr>
              <w:pStyle w:val="af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15508</w:t>
            </w:r>
          </w:p>
        </w:tc>
        <w:tc>
          <w:tcPr>
            <w:tcW w:w="772" w:type="dxa"/>
          </w:tcPr>
          <w:p w:rsidR="00892E02" w:rsidRDefault="006E7371">
            <w:pPr>
              <w:pStyle w:val="af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16999</w:t>
            </w:r>
          </w:p>
        </w:tc>
      </w:tr>
    </w:tbl>
    <w:p w:rsidR="00892E02" w:rsidRDefault="00892E02">
      <w:pPr>
        <w:pStyle w:val="aff1"/>
        <w:jc w:val="both"/>
        <w:rPr>
          <w:rFonts w:ascii="Times New Roman" w:hAnsi="Times New Roman" w:cs="Times New Roman"/>
          <w:sz w:val="28"/>
          <w:szCs w:val="28"/>
        </w:rPr>
      </w:pPr>
    </w:p>
    <w:p w:rsidR="00892E02" w:rsidRDefault="00892E02">
      <w:pPr>
        <w:pStyle w:val="aff1"/>
        <w:jc w:val="both"/>
        <w:rPr>
          <w:rFonts w:ascii="Times New Roman" w:hAnsi="Times New Roman" w:cs="Times New Roman"/>
          <w:sz w:val="28"/>
          <w:szCs w:val="28"/>
        </w:rPr>
      </w:pPr>
    </w:p>
    <w:p w:rsidR="00892E02" w:rsidRDefault="006E7371">
      <w:pPr>
        <w:pStyle w:val="aff1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№2</w:t>
      </w:r>
    </w:p>
    <w:p w:rsidR="00892E02" w:rsidRDefault="006E7371">
      <w:pPr>
        <w:pStyle w:val="aff1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Положению об оплате труда, </w:t>
      </w:r>
      <w:proofErr w:type="gramStart"/>
      <w:r>
        <w:rPr>
          <w:rFonts w:ascii="Times New Roman" w:hAnsi="Times New Roman" w:cs="Times New Roman"/>
        </w:rPr>
        <w:t>компенсационных</w:t>
      </w:r>
      <w:proofErr w:type="gramEnd"/>
      <w:r>
        <w:rPr>
          <w:rFonts w:ascii="Times New Roman" w:hAnsi="Times New Roman" w:cs="Times New Roman"/>
        </w:rPr>
        <w:t xml:space="preserve"> </w:t>
      </w:r>
    </w:p>
    <w:p w:rsidR="00892E02" w:rsidRDefault="006E7371">
      <w:pPr>
        <w:pStyle w:val="aff1"/>
        <w:jc w:val="right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выплатах</w:t>
      </w:r>
      <w:proofErr w:type="gramEnd"/>
      <w:r>
        <w:rPr>
          <w:rFonts w:ascii="Times New Roman" w:hAnsi="Times New Roman" w:cs="Times New Roman"/>
        </w:rPr>
        <w:t xml:space="preserve">, выплатах стимулирующего характера </w:t>
      </w:r>
    </w:p>
    <w:p w:rsidR="00892E02" w:rsidRDefault="006E7371">
      <w:pPr>
        <w:pStyle w:val="aff1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работников Муниципального казенного учреждения </w:t>
      </w:r>
    </w:p>
    <w:p w:rsidR="00892E02" w:rsidRDefault="006E7371">
      <w:pPr>
        <w:pStyle w:val="aff1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«Центр обеспечения деятельности органов местного </w:t>
      </w:r>
    </w:p>
    <w:p w:rsidR="00892E02" w:rsidRDefault="006E7371">
      <w:pPr>
        <w:pStyle w:val="aff1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самоуправления Раменского </w:t>
      </w:r>
    </w:p>
    <w:p w:rsidR="00892E02" w:rsidRDefault="006E7371">
      <w:pPr>
        <w:pStyle w:val="aff1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муниципального округа» </w:t>
      </w:r>
    </w:p>
    <w:p w:rsidR="00892E02" w:rsidRDefault="00892E02">
      <w:pPr>
        <w:pStyle w:val="aff1"/>
        <w:jc w:val="both"/>
        <w:rPr>
          <w:rFonts w:ascii="Times New Roman" w:hAnsi="Times New Roman" w:cs="Times New Roman"/>
          <w:sz w:val="28"/>
          <w:szCs w:val="28"/>
        </w:rPr>
      </w:pPr>
    </w:p>
    <w:p w:rsidR="00892E02" w:rsidRDefault="006E7371">
      <w:pPr>
        <w:pStyle w:val="aff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892E02" w:rsidRDefault="006E7371">
      <w:pPr>
        <w:pStyle w:val="aff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порядке исчисления стажа работы работников</w:t>
      </w:r>
    </w:p>
    <w:p w:rsidR="00892E02" w:rsidRDefault="006E7371">
      <w:pPr>
        <w:pStyle w:val="aff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Муниципального казенного учреждения «Центр обеспечения деятельности органов местного самоуправления Раменского муниципального округа» для выплаты ежемесячной надбавки за выслугу лет к должностному окладу</w:t>
      </w:r>
    </w:p>
    <w:p w:rsidR="00892E02" w:rsidRDefault="00892E02">
      <w:pPr>
        <w:pStyle w:val="aff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2E02" w:rsidRDefault="006E7371">
      <w:pPr>
        <w:pStyle w:val="aff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ab/>
        <w:t>Настоящее Положение устанавливает порядок исчисления стажа работы работников Муниципального казенного учреждения «Центр обеспечения деятельности органов местного самоуправления Раменского муниципального округа», дающего право на получение ежемесячной надбавки за выслугу лет к должностному окладу.</w:t>
      </w:r>
    </w:p>
    <w:p w:rsidR="00892E02" w:rsidRDefault="006E7371">
      <w:pPr>
        <w:pStyle w:val="aff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ab/>
        <w:t>В стаж работы, дающий право работникам Муниципального казенного учреждения «Центр обеспечения деятельности органов местного самоуправления Раменского муниципального округа» на получение ежемесячной надбавки за выслугу лет к должностному окладу, включаются:</w:t>
      </w:r>
    </w:p>
    <w:p w:rsidR="00892E02" w:rsidRDefault="006E7371">
      <w:pPr>
        <w:pStyle w:val="aff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>время прохождения государственной и муниципальной службы;</w:t>
      </w:r>
    </w:p>
    <w:p w:rsidR="00892E02" w:rsidRDefault="006E7371">
      <w:pPr>
        <w:pStyle w:val="aff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       стаж работы по специальности;</w:t>
      </w:r>
    </w:p>
    <w:p w:rsidR="00892E02" w:rsidRDefault="006E7371">
      <w:pPr>
        <w:pStyle w:val="aff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      время работы в организациях независимо от организационно-правовой формы на должностях руководителей, специалистов и служащих, опыт и знание работы в которых необходимы для выполнения должностных обязанностей в соответствии с должностной инструкцией;</w:t>
      </w:r>
    </w:p>
    <w:p w:rsidR="00892E02" w:rsidRDefault="006E7371">
      <w:pPr>
        <w:pStyle w:val="aff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>время нахождения в отпуске по уходу за ребенком до достижения им возраста трех лет;</w:t>
      </w:r>
    </w:p>
    <w:p w:rsidR="00892E02" w:rsidRDefault="006E7371">
      <w:pPr>
        <w:pStyle w:val="aff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>периоды повышения квалификации и профессиональной переподготовки, обучения в аспирантуре высших учебных заведений при условии, что этим периодам непосредственно предшествовала работа на должностях, указанных в подпункте 1 пункта 2 настоящего Положения;</w:t>
      </w:r>
    </w:p>
    <w:p w:rsidR="00892E02" w:rsidRDefault="006E7371">
      <w:pPr>
        <w:pStyle w:val="aff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      период прохождения военной службы;</w:t>
      </w:r>
    </w:p>
    <w:p w:rsidR="00892E02" w:rsidRDefault="006E7371">
      <w:pPr>
        <w:pStyle w:val="aff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Стаж работы, дающий право на получение ежемесячной надбавки к должностному окладу за выслугу лет, устанавливается комиссией по исчислению стажа работы работников Муниципального казенного учреждения «Центр обеспечения деятельности органов местного самоуправления Раменского муниципального округа» (далее-Комиссия). Состав Комиссии утверждается директором учреждения.</w:t>
      </w:r>
    </w:p>
    <w:p w:rsidR="00892E02" w:rsidRDefault="006E7371">
      <w:pPr>
        <w:pStyle w:val="aff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ab/>
        <w:t>Основным документом для определения стажа работы является трудовая книжка.</w:t>
      </w:r>
    </w:p>
    <w:p w:rsidR="00892E02" w:rsidRDefault="006E7371">
      <w:pPr>
        <w:pStyle w:val="aff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случаях, когда стаж работы не подтверждается записями в трудовой книжке, он может быть подтвержден иными документами, установленными </w:t>
      </w:r>
      <w:r>
        <w:rPr>
          <w:rFonts w:ascii="Times New Roman" w:hAnsi="Times New Roman" w:cs="Times New Roman"/>
          <w:sz w:val="28"/>
          <w:szCs w:val="28"/>
        </w:rPr>
        <w:lastRenderedPageBreak/>
        <w:t>законодательством Российской Федерации.</w:t>
      </w:r>
    </w:p>
    <w:p w:rsidR="00892E02" w:rsidRDefault="006E7371">
      <w:pPr>
        <w:pStyle w:val="aff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ab/>
        <w:t>Ежемесячная надбавка за выслугу лет к должностному окладу выплачивается со дня возникновения права на ее установление.</w:t>
      </w:r>
    </w:p>
    <w:p w:rsidR="00892E02" w:rsidRDefault="006E7371">
      <w:pPr>
        <w:pStyle w:val="aff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Если у работника Муниципального казенного учреждения «Центр обеспечения деятельности органов местного самоуправления Раменского муниципального округа»  право на установление или изменение размера ежемесячной надбавки за выслугу лет к должностному окладу наступило в период, когда за ним сохранялся средний заработок, выплачивалось пособие по временной нетрудоспособности или пособие по беременности и родам, ежемесячная надбавка за выслугу лет к должностному окладу устанавливается со дня</w:t>
      </w:r>
      <w:proofErr w:type="gramEnd"/>
      <w:r>
        <w:rPr>
          <w:rFonts w:ascii="Times New Roman" w:hAnsi="Times New Roman" w:cs="Times New Roman"/>
          <w:sz w:val="28"/>
          <w:szCs w:val="28"/>
        </w:rPr>
        <w:t>, следующего за днем окончания указанных периодов.</w:t>
      </w:r>
    </w:p>
    <w:p w:rsidR="00892E02" w:rsidRDefault="006E7371">
      <w:pPr>
        <w:pStyle w:val="aff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892E02" w:rsidSect="00347E5D">
      <w:pgSz w:w="11906" w:h="16838"/>
      <w:pgMar w:top="426" w:right="849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4ED9" w:rsidRDefault="00414ED9">
      <w:r>
        <w:separator/>
      </w:r>
    </w:p>
  </w:endnote>
  <w:endnote w:type="continuationSeparator" w:id="0">
    <w:p w:rsidR="00414ED9" w:rsidRDefault="00414E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4ED9" w:rsidRDefault="00414ED9">
      <w:r>
        <w:separator/>
      </w:r>
    </w:p>
  </w:footnote>
  <w:footnote w:type="continuationSeparator" w:id="0">
    <w:p w:rsidR="00414ED9" w:rsidRDefault="00414E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D45C17"/>
    <w:multiLevelType w:val="hybridMultilevel"/>
    <w:tmpl w:val="3796D398"/>
    <w:lvl w:ilvl="0" w:tplc="2C94B2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F3AC9E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A081DD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605A8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232A7E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AEAE22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02A89E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194823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07CE04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63647B6"/>
    <w:multiLevelType w:val="hybridMultilevel"/>
    <w:tmpl w:val="B7DC26E6"/>
    <w:lvl w:ilvl="0" w:tplc="880A851E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75F82DC2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CBD09FE6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DBAA96C4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50DEB728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244CEB8A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B13CB962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93CA17A2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548DC88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2">
    <w:nsid w:val="67027B27"/>
    <w:multiLevelType w:val="hybridMultilevel"/>
    <w:tmpl w:val="C1148F76"/>
    <w:lvl w:ilvl="0" w:tplc="0E66C39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2A44D62">
      <w:start w:val="1"/>
      <w:numFmt w:val="lowerLetter"/>
      <w:lvlText w:val="%2."/>
      <w:lvlJc w:val="left"/>
      <w:pPr>
        <w:ind w:left="1440" w:hanging="360"/>
      </w:pPr>
    </w:lvl>
    <w:lvl w:ilvl="2" w:tplc="20C46FE4">
      <w:start w:val="1"/>
      <w:numFmt w:val="lowerRoman"/>
      <w:lvlText w:val="%3."/>
      <w:lvlJc w:val="right"/>
      <w:pPr>
        <w:ind w:left="2160" w:hanging="180"/>
      </w:pPr>
    </w:lvl>
    <w:lvl w:ilvl="3" w:tplc="F93C20F2">
      <w:start w:val="1"/>
      <w:numFmt w:val="decimal"/>
      <w:lvlText w:val="%4."/>
      <w:lvlJc w:val="left"/>
      <w:pPr>
        <w:ind w:left="2880" w:hanging="360"/>
      </w:pPr>
    </w:lvl>
    <w:lvl w:ilvl="4" w:tplc="656A04E8">
      <w:start w:val="1"/>
      <w:numFmt w:val="lowerLetter"/>
      <w:lvlText w:val="%5."/>
      <w:lvlJc w:val="left"/>
      <w:pPr>
        <w:ind w:left="3600" w:hanging="360"/>
      </w:pPr>
    </w:lvl>
    <w:lvl w:ilvl="5" w:tplc="A3F09C2E">
      <w:start w:val="1"/>
      <w:numFmt w:val="lowerRoman"/>
      <w:lvlText w:val="%6."/>
      <w:lvlJc w:val="right"/>
      <w:pPr>
        <w:ind w:left="4320" w:hanging="180"/>
      </w:pPr>
    </w:lvl>
    <w:lvl w:ilvl="6" w:tplc="32CC3592">
      <w:start w:val="1"/>
      <w:numFmt w:val="decimal"/>
      <w:lvlText w:val="%7."/>
      <w:lvlJc w:val="left"/>
      <w:pPr>
        <w:ind w:left="5040" w:hanging="360"/>
      </w:pPr>
    </w:lvl>
    <w:lvl w:ilvl="7" w:tplc="7FAA417C">
      <w:start w:val="1"/>
      <w:numFmt w:val="lowerLetter"/>
      <w:lvlText w:val="%8."/>
      <w:lvlJc w:val="left"/>
      <w:pPr>
        <w:ind w:left="5760" w:hanging="360"/>
      </w:pPr>
    </w:lvl>
    <w:lvl w:ilvl="8" w:tplc="C35AFA5E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1B6CA1"/>
    <w:multiLevelType w:val="hybridMultilevel"/>
    <w:tmpl w:val="4D88E5EA"/>
    <w:lvl w:ilvl="0" w:tplc="C7689CF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50C776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DA6E71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C72CAC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600E7E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FFA1C0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6E6C20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9E0B3C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7B0957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20F6DDC"/>
    <w:multiLevelType w:val="hybridMultilevel"/>
    <w:tmpl w:val="A9303B8E"/>
    <w:lvl w:ilvl="0" w:tplc="125000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EBA0696">
      <w:start w:val="1"/>
      <w:numFmt w:val="lowerLetter"/>
      <w:lvlText w:val="%2."/>
      <w:lvlJc w:val="left"/>
      <w:pPr>
        <w:ind w:left="1440" w:hanging="360"/>
      </w:pPr>
    </w:lvl>
    <w:lvl w:ilvl="2" w:tplc="12B4C01E">
      <w:start w:val="1"/>
      <w:numFmt w:val="lowerRoman"/>
      <w:lvlText w:val="%3."/>
      <w:lvlJc w:val="right"/>
      <w:pPr>
        <w:ind w:left="2160" w:hanging="180"/>
      </w:pPr>
    </w:lvl>
    <w:lvl w:ilvl="3" w:tplc="BDE0DD5A">
      <w:start w:val="1"/>
      <w:numFmt w:val="decimal"/>
      <w:lvlText w:val="%4."/>
      <w:lvlJc w:val="left"/>
      <w:pPr>
        <w:ind w:left="2880" w:hanging="360"/>
      </w:pPr>
    </w:lvl>
    <w:lvl w:ilvl="4" w:tplc="463262F8">
      <w:start w:val="1"/>
      <w:numFmt w:val="lowerLetter"/>
      <w:lvlText w:val="%5."/>
      <w:lvlJc w:val="left"/>
      <w:pPr>
        <w:ind w:left="3600" w:hanging="360"/>
      </w:pPr>
    </w:lvl>
    <w:lvl w:ilvl="5" w:tplc="473A0D36">
      <w:start w:val="1"/>
      <w:numFmt w:val="lowerRoman"/>
      <w:lvlText w:val="%6."/>
      <w:lvlJc w:val="right"/>
      <w:pPr>
        <w:ind w:left="4320" w:hanging="180"/>
      </w:pPr>
    </w:lvl>
    <w:lvl w:ilvl="6" w:tplc="49EC5854">
      <w:start w:val="1"/>
      <w:numFmt w:val="decimal"/>
      <w:lvlText w:val="%7."/>
      <w:lvlJc w:val="left"/>
      <w:pPr>
        <w:ind w:left="5040" w:hanging="360"/>
      </w:pPr>
    </w:lvl>
    <w:lvl w:ilvl="7" w:tplc="EEA48CAA">
      <w:start w:val="1"/>
      <w:numFmt w:val="lowerLetter"/>
      <w:lvlText w:val="%8."/>
      <w:lvlJc w:val="left"/>
      <w:pPr>
        <w:ind w:left="5760" w:hanging="360"/>
      </w:pPr>
    </w:lvl>
    <w:lvl w:ilvl="8" w:tplc="CF2685A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A8477D5"/>
    <w:multiLevelType w:val="hybridMultilevel"/>
    <w:tmpl w:val="15D02772"/>
    <w:lvl w:ilvl="0" w:tplc="B4F21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14A6580">
      <w:start w:val="1"/>
      <w:numFmt w:val="lowerLetter"/>
      <w:lvlText w:val="%2."/>
      <w:lvlJc w:val="left"/>
      <w:pPr>
        <w:ind w:left="1440" w:hanging="360"/>
      </w:pPr>
    </w:lvl>
    <w:lvl w:ilvl="2" w:tplc="5062197C">
      <w:start w:val="1"/>
      <w:numFmt w:val="lowerRoman"/>
      <w:lvlText w:val="%3."/>
      <w:lvlJc w:val="right"/>
      <w:pPr>
        <w:ind w:left="2160" w:hanging="180"/>
      </w:pPr>
    </w:lvl>
    <w:lvl w:ilvl="3" w:tplc="26A884FE">
      <w:start w:val="1"/>
      <w:numFmt w:val="decimal"/>
      <w:lvlText w:val="%4."/>
      <w:lvlJc w:val="left"/>
      <w:pPr>
        <w:ind w:left="2880" w:hanging="360"/>
      </w:pPr>
    </w:lvl>
    <w:lvl w:ilvl="4" w:tplc="7D024472">
      <w:start w:val="1"/>
      <w:numFmt w:val="lowerLetter"/>
      <w:lvlText w:val="%5."/>
      <w:lvlJc w:val="left"/>
      <w:pPr>
        <w:ind w:left="3600" w:hanging="360"/>
      </w:pPr>
    </w:lvl>
    <w:lvl w:ilvl="5" w:tplc="2DF43142">
      <w:start w:val="1"/>
      <w:numFmt w:val="lowerRoman"/>
      <w:lvlText w:val="%6."/>
      <w:lvlJc w:val="right"/>
      <w:pPr>
        <w:ind w:left="4320" w:hanging="180"/>
      </w:pPr>
    </w:lvl>
    <w:lvl w:ilvl="6" w:tplc="19260AB6">
      <w:start w:val="1"/>
      <w:numFmt w:val="decimal"/>
      <w:lvlText w:val="%7."/>
      <w:lvlJc w:val="left"/>
      <w:pPr>
        <w:ind w:left="5040" w:hanging="360"/>
      </w:pPr>
    </w:lvl>
    <w:lvl w:ilvl="7" w:tplc="63206098">
      <w:start w:val="1"/>
      <w:numFmt w:val="lowerLetter"/>
      <w:lvlText w:val="%8."/>
      <w:lvlJc w:val="left"/>
      <w:pPr>
        <w:ind w:left="5760" w:hanging="360"/>
      </w:pPr>
    </w:lvl>
    <w:lvl w:ilvl="8" w:tplc="3D06A36C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F0823C5"/>
    <w:multiLevelType w:val="multilevel"/>
    <w:tmpl w:val="148CAC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6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E02"/>
    <w:rsid w:val="00236C21"/>
    <w:rsid w:val="00347E5D"/>
    <w:rsid w:val="00414ED9"/>
    <w:rsid w:val="004740A6"/>
    <w:rsid w:val="00484A74"/>
    <w:rsid w:val="00582B42"/>
    <w:rsid w:val="00595A32"/>
    <w:rsid w:val="00653E43"/>
    <w:rsid w:val="006E7371"/>
    <w:rsid w:val="00836C39"/>
    <w:rsid w:val="00886AE2"/>
    <w:rsid w:val="00892E02"/>
    <w:rsid w:val="00B25F34"/>
    <w:rsid w:val="00BD0756"/>
    <w:rsid w:val="00FD1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qFormat/>
    <w:pPr>
      <w:keepNext/>
      <w:spacing w:line="360" w:lineRule="auto"/>
      <w:jc w:val="center"/>
      <w:outlineLvl w:val="5"/>
    </w:pPr>
    <w:rPr>
      <w:b/>
      <w:sz w:val="3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Нижний колонтитул Знак"/>
    <w:basedOn w:val="a0"/>
    <w:link w:val="ab"/>
    <w:uiPriority w:val="99"/>
  </w:style>
  <w:style w:type="paragraph" w:styleId="ad">
    <w:name w:val="caption"/>
    <w:basedOn w:val="a"/>
    <w:next w:val="a"/>
    <w:link w:val="ae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азвание объекта Знак"/>
    <w:basedOn w:val="a0"/>
    <w:link w:val="ad"/>
    <w:uiPriority w:val="35"/>
    <w:rPr>
      <w:b/>
      <w:bCs/>
      <w:color w:val="4F81BD" w:themeColor="accent1"/>
      <w:sz w:val="18"/>
      <w:szCs w:val="18"/>
    </w:rPr>
  </w:style>
  <w:style w:type="table" w:styleId="af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character" w:customStyle="1" w:styleId="60">
    <w:name w:val="Заголовок 6 Знак"/>
    <w:basedOn w:val="a0"/>
    <w:link w:val="6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f9">
    <w:name w:val="Body Text"/>
    <w:basedOn w:val="a"/>
    <w:link w:val="afa"/>
    <w:pPr>
      <w:tabs>
        <w:tab w:val="left" w:pos="3440"/>
      </w:tabs>
      <w:jc w:val="both"/>
    </w:pPr>
    <w:rPr>
      <w:sz w:val="24"/>
      <w:szCs w:val="24"/>
    </w:rPr>
  </w:style>
  <w:style w:type="character" w:customStyle="1" w:styleId="afa">
    <w:name w:val="Основной текст Знак"/>
    <w:basedOn w:val="a0"/>
    <w:link w:val="a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List Paragraph"/>
    <w:basedOn w:val="a"/>
    <w:uiPriority w:val="34"/>
    <w:qFormat/>
    <w:pPr>
      <w:ind w:left="720"/>
      <w:contextualSpacing/>
    </w:pPr>
  </w:style>
  <w:style w:type="paragraph" w:customStyle="1" w:styleId="ConsPlusNonformat">
    <w:name w:val="ConsPlusNonformat"/>
    <w:uiPriority w:val="99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fc">
    <w:name w:val="Body Text Indent"/>
    <w:basedOn w:val="a"/>
    <w:link w:val="afd"/>
    <w:uiPriority w:val="99"/>
    <w:semiHidden/>
    <w:unhideWhenUsed/>
    <w:pPr>
      <w:spacing w:after="120"/>
      <w:ind w:left="283"/>
    </w:pPr>
  </w:style>
  <w:style w:type="character" w:customStyle="1" w:styleId="afd">
    <w:name w:val="Основной текст с отступом Знак"/>
    <w:basedOn w:val="a0"/>
    <w:link w:val="afc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e">
    <w:name w:val="Balloon Text"/>
    <w:basedOn w:val="a"/>
    <w:link w:val="aff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f">
    <w:name w:val="Текст выноски Знак"/>
    <w:basedOn w:val="a0"/>
    <w:link w:val="afe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paragraph" w:styleId="24">
    <w:name w:val="Body Text Indent 2"/>
    <w:basedOn w:val="a"/>
    <w:link w:val="25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f0">
    <w:name w:val="Основной текст_"/>
    <w:link w:val="26"/>
    <w:rPr>
      <w:spacing w:val="4"/>
      <w:sz w:val="25"/>
      <w:szCs w:val="25"/>
      <w:shd w:val="clear" w:color="auto" w:fill="FFFFFF"/>
    </w:rPr>
  </w:style>
  <w:style w:type="character" w:customStyle="1" w:styleId="12">
    <w:name w:val="Заголовок №1_"/>
    <w:link w:val="13"/>
    <w:rPr>
      <w:b/>
      <w:bCs/>
      <w:spacing w:val="6"/>
      <w:shd w:val="clear" w:color="auto" w:fill="FFFFFF"/>
    </w:rPr>
  </w:style>
  <w:style w:type="paragraph" w:customStyle="1" w:styleId="26">
    <w:name w:val="Основной текст2"/>
    <w:basedOn w:val="a"/>
    <w:link w:val="aff0"/>
    <w:pPr>
      <w:widowControl w:val="0"/>
      <w:shd w:val="clear" w:color="auto" w:fill="FFFFFF"/>
      <w:spacing w:before="780" w:after="600" w:line="346" w:lineRule="exact"/>
      <w:ind w:hanging="500"/>
      <w:jc w:val="both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paragraph" w:customStyle="1" w:styleId="13">
    <w:name w:val="Заголовок №1"/>
    <w:basedOn w:val="a"/>
    <w:link w:val="12"/>
    <w:pPr>
      <w:widowControl w:val="0"/>
      <w:shd w:val="clear" w:color="auto" w:fill="FFFFFF"/>
      <w:spacing w:before="420" w:after="54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spacing w:val="6"/>
      <w:sz w:val="22"/>
      <w:szCs w:val="22"/>
      <w:lang w:eastAsia="en-US"/>
    </w:rPr>
  </w:style>
  <w:style w:type="paragraph" w:styleId="aff1">
    <w:name w:val="No Spacing"/>
    <w:uiPriority w:val="1"/>
    <w:qFormat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qFormat/>
    <w:pPr>
      <w:keepNext/>
      <w:spacing w:line="360" w:lineRule="auto"/>
      <w:jc w:val="center"/>
      <w:outlineLvl w:val="5"/>
    </w:pPr>
    <w:rPr>
      <w:b/>
      <w:sz w:val="3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Нижний колонтитул Знак"/>
    <w:basedOn w:val="a0"/>
    <w:link w:val="ab"/>
    <w:uiPriority w:val="99"/>
  </w:style>
  <w:style w:type="paragraph" w:styleId="ad">
    <w:name w:val="caption"/>
    <w:basedOn w:val="a"/>
    <w:next w:val="a"/>
    <w:link w:val="ae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азвание объекта Знак"/>
    <w:basedOn w:val="a0"/>
    <w:link w:val="ad"/>
    <w:uiPriority w:val="35"/>
    <w:rPr>
      <w:b/>
      <w:bCs/>
      <w:color w:val="4F81BD" w:themeColor="accent1"/>
      <w:sz w:val="18"/>
      <w:szCs w:val="18"/>
    </w:rPr>
  </w:style>
  <w:style w:type="table" w:styleId="af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character" w:customStyle="1" w:styleId="60">
    <w:name w:val="Заголовок 6 Знак"/>
    <w:basedOn w:val="a0"/>
    <w:link w:val="6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f9">
    <w:name w:val="Body Text"/>
    <w:basedOn w:val="a"/>
    <w:link w:val="afa"/>
    <w:pPr>
      <w:tabs>
        <w:tab w:val="left" w:pos="3440"/>
      </w:tabs>
      <w:jc w:val="both"/>
    </w:pPr>
    <w:rPr>
      <w:sz w:val="24"/>
      <w:szCs w:val="24"/>
    </w:rPr>
  </w:style>
  <w:style w:type="character" w:customStyle="1" w:styleId="afa">
    <w:name w:val="Основной текст Знак"/>
    <w:basedOn w:val="a0"/>
    <w:link w:val="a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List Paragraph"/>
    <w:basedOn w:val="a"/>
    <w:uiPriority w:val="34"/>
    <w:qFormat/>
    <w:pPr>
      <w:ind w:left="720"/>
      <w:contextualSpacing/>
    </w:pPr>
  </w:style>
  <w:style w:type="paragraph" w:customStyle="1" w:styleId="ConsPlusNonformat">
    <w:name w:val="ConsPlusNonformat"/>
    <w:uiPriority w:val="99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fc">
    <w:name w:val="Body Text Indent"/>
    <w:basedOn w:val="a"/>
    <w:link w:val="afd"/>
    <w:uiPriority w:val="99"/>
    <w:semiHidden/>
    <w:unhideWhenUsed/>
    <w:pPr>
      <w:spacing w:after="120"/>
      <w:ind w:left="283"/>
    </w:pPr>
  </w:style>
  <w:style w:type="character" w:customStyle="1" w:styleId="afd">
    <w:name w:val="Основной текст с отступом Знак"/>
    <w:basedOn w:val="a0"/>
    <w:link w:val="afc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e">
    <w:name w:val="Balloon Text"/>
    <w:basedOn w:val="a"/>
    <w:link w:val="aff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f">
    <w:name w:val="Текст выноски Знак"/>
    <w:basedOn w:val="a0"/>
    <w:link w:val="afe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paragraph" w:styleId="24">
    <w:name w:val="Body Text Indent 2"/>
    <w:basedOn w:val="a"/>
    <w:link w:val="25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f0">
    <w:name w:val="Основной текст_"/>
    <w:link w:val="26"/>
    <w:rPr>
      <w:spacing w:val="4"/>
      <w:sz w:val="25"/>
      <w:szCs w:val="25"/>
      <w:shd w:val="clear" w:color="auto" w:fill="FFFFFF"/>
    </w:rPr>
  </w:style>
  <w:style w:type="character" w:customStyle="1" w:styleId="12">
    <w:name w:val="Заголовок №1_"/>
    <w:link w:val="13"/>
    <w:rPr>
      <w:b/>
      <w:bCs/>
      <w:spacing w:val="6"/>
      <w:shd w:val="clear" w:color="auto" w:fill="FFFFFF"/>
    </w:rPr>
  </w:style>
  <w:style w:type="paragraph" w:customStyle="1" w:styleId="26">
    <w:name w:val="Основной текст2"/>
    <w:basedOn w:val="a"/>
    <w:link w:val="aff0"/>
    <w:pPr>
      <w:widowControl w:val="0"/>
      <w:shd w:val="clear" w:color="auto" w:fill="FFFFFF"/>
      <w:spacing w:before="780" w:after="600" w:line="346" w:lineRule="exact"/>
      <w:ind w:hanging="500"/>
      <w:jc w:val="both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paragraph" w:customStyle="1" w:styleId="13">
    <w:name w:val="Заголовок №1"/>
    <w:basedOn w:val="a"/>
    <w:link w:val="12"/>
    <w:pPr>
      <w:widowControl w:val="0"/>
      <w:shd w:val="clear" w:color="auto" w:fill="FFFFFF"/>
      <w:spacing w:before="420" w:after="54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spacing w:val="6"/>
      <w:sz w:val="22"/>
      <w:szCs w:val="22"/>
      <w:lang w:eastAsia="en-US"/>
    </w:rPr>
  </w:style>
  <w:style w:type="paragraph" w:styleId="aff1">
    <w:name w:val="No Spacing"/>
    <w:uiPriority w:val="1"/>
    <w:qFormat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1968</Words>
  <Characters>11223</Characters>
  <Application>Microsoft Office Word</Application>
  <DocSecurity>0</DocSecurity>
  <Lines>93</Lines>
  <Paragraphs>26</Paragraphs>
  <ScaleCrop>false</ScaleCrop>
  <Company>Администрация Раменского муниципального района</Company>
  <LinksUpToDate>false</LinksUpToDate>
  <CharactersWithSpaces>13165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Козлова</dc:creator>
  <cp:lastModifiedBy>P04U09</cp:lastModifiedBy>
  <cp:revision>68</cp:revision>
  <dcterms:created xsi:type="dcterms:W3CDTF">2024-12-27T13:09:00Z</dcterms:created>
  <dcterms:modified xsi:type="dcterms:W3CDTF">2025-03-18T14:34:00Z</dcterms:modified>
</cp:coreProperties>
</file>