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593" w:rsidRPr="0066034C" w:rsidRDefault="000F59D6" w:rsidP="0066034C">
      <w:pPr>
        <w:spacing w:after="0" w:line="360" w:lineRule="auto"/>
        <w:jc w:val="center"/>
        <w:rPr>
          <w:rFonts w:ascii="Times New Roman" w:hAnsi="Times New Roman" w:cs="Times New Roman"/>
          <w:b/>
          <w:sz w:val="24"/>
          <w:szCs w:val="24"/>
        </w:rPr>
      </w:pPr>
      <w:bookmarkStart w:id="0" w:name="_GoBack"/>
      <w:r w:rsidRPr="0066034C">
        <w:rPr>
          <w:rFonts w:ascii="Times New Roman" w:hAnsi="Times New Roman" w:cs="Times New Roman"/>
          <w:b/>
          <w:sz w:val="24"/>
          <w:szCs w:val="24"/>
        </w:rPr>
        <w:t>Выписка из Акта №</w:t>
      </w:r>
      <w:r w:rsidR="0066034C" w:rsidRPr="0066034C">
        <w:rPr>
          <w:rFonts w:ascii="Times New Roman" w:hAnsi="Times New Roman" w:cs="Times New Roman"/>
          <w:b/>
          <w:sz w:val="24"/>
          <w:szCs w:val="24"/>
        </w:rPr>
        <w:t>4</w:t>
      </w:r>
      <w:r w:rsidR="00C92C2E">
        <w:rPr>
          <w:rFonts w:ascii="Times New Roman" w:hAnsi="Times New Roman" w:cs="Times New Roman"/>
          <w:b/>
          <w:sz w:val="24"/>
          <w:szCs w:val="24"/>
        </w:rPr>
        <w:t xml:space="preserve"> от 12.04.2021</w:t>
      </w:r>
    </w:p>
    <w:p w:rsidR="0066034C" w:rsidRPr="0066034C" w:rsidRDefault="0066034C" w:rsidP="0066034C">
      <w:pPr>
        <w:spacing w:after="0" w:line="360" w:lineRule="auto"/>
        <w:ind w:left="-284"/>
        <w:jc w:val="center"/>
        <w:rPr>
          <w:rFonts w:ascii="Times New Roman" w:hAnsi="Times New Roman" w:cs="Times New Roman"/>
          <w:b/>
          <w:sz w:val="24"/>
          <w:szCs w:val="24"/>
        </w:rPr>
      </w:pPr>
      <w:r w:rsidRPr="0066034C">
        <w:rPr>
          <w:rFonts w:ascii="Times New Roman" w:hAnsi="Times New Roman" w:cs="Times New Roman"/>
          <w:b/>
          <w:sz w:val="24"/>
          <w:szCs w:val="24"/>
        </w:rPr>
        <w:t>результатов проведения плановой проверки в рамках осуществления</w:t>
      </w:r>
    </w:p>
    <w:p w:rsidR="0066034C" w:rsidRPr="0066034C" w:rsidRDefault="0066034C" w:rsidP="0066034C">
      <w:pPr>
        <w:spacing w:after="0" w:line="360" w:lineRule="auto"/>
        <w:ind w:left="-284"/>
        <w:jc w:val="center"/>
        <w:rPr>
          <w:rFonts w:ascii="Times New Roman" w:hAnsi="Times New Roman" w:cs="Times New Roman"/>
          <w:b/>
          <w:sz w:val="24"/>
          <w:szCs w:val="24"/>
        </w:rPr>
      </w:pPr>
      <w:r w:rsidRPr="0066034C">
        <w:rPr>
          <w:rFonts w:ascii="Times New Roman" w:hAnsi="Times New Roman" w:cs="Times New Roman"/>
          <w:b/>
          <w:sz w:val="24"/>
          <w:szCs w:val="24"/>
        </w:rPr>
        <w:t>контроля в сфере закупок товаров, работ, услуг и контроля в сфере</w:t>
      </w:r>
    </w:p>
    <w:p w:rsidR="0066034C" w:rsidRPr="0066034C" w:rsidRDefault="0066034C" w:rsidP="0066034C">
      <w:pPr>
        <w:spacing w:after="0" w:line="360" w:lineRule="auto"/>
        <w:ind w:left="-284"/>
        <w:jc w:val="center"/>
        <w:rPr>
          <w:rFonts w:ascii="Times New Roman" w:hAnsi="Times New Roman" w:cs="Times New Roman"/>
          <w:b/>
          <w:color w:val="000000"/>
          <w:sz w:val="24"/>
          <w:szCs w:val="24"/>
        </w:rPr>
      </w:pPr>
      <w:r w:rsidRPr="0066034C">
        <w:rPr>
          <w:rFonts w:ascii="Times New Roman" w:hAnsi="Times New Roman" w:cs="Times New Roman"/>
          <w:b/>
          <w:sz w:val="24"/>
          <w:szCs w:val="24"/>
        </w:rPr>
        <w:t xml:space="preserve">бюджетных правоотношений в </w:t>
      </w:r>
      <w:r w:rsidRPr="0066034C">
        <w:rPr>
          <w:rFonts w:ascii="Times New Roman" w:hAnsi="Times New Roman" w:cs="Times New Roman"/>
          <w:b/>
          <w:color w:val="000000"/>
          <w:sz w:val="24"/>
          <w:szCs w:val="24"/>
        </w:rPr>
        <w:t>Муниципальном учреждении культуры</w:t>
      </w:r>
    </w:p>
    <w:p w:rsidR="0066034C" w:rsidRDefault="0066034C" w:rsidP="0066034C">
      <w:pPr>
        <w:spacing w:after="0" w:line="360" w:lineRule="auto"/>
        <w:ind w:left="-284"/>
        <w:jc w:val="center"/>
        <w:rPr>
          <w:rFonts w:ascii="Times New Roman" w:hAnsi="Times New Roman" w:cs="Times New Roman"/>
          <w:b/>
          <w:color w:val="000000"/>
          <w:sz w:val="24"/>
          <w:szCs w:val="24"/>
        </w:rPr>
      </w:pPr>
      <w:r w:rsidRPr="0066034C">
        <w:rPr>
          <w:rFonts w:ascii="Times New Roman" w:hAnsi="Times New Roman" w:cs="Times New Roman"/>
          <w:b/>
          <w:color w:val="000000"/>
          <w:sz w:val="24"/>
          <w:szCs w:val="24"/>
        </w:rPr>
        <w:t>Дом культуры «</w:t>
      </w:r>
      <w:proofErr w:type="spellStart"/>
      <w:r w:rsidRPr="0066034C">
        <w:rPr>
          <w:rFonts w:ascii="Times New Roman" w:hAnsi="Times New Roman" w:cs="Times New Roman"/>
          <w:b/>
          <w:color w:val="000000"/>
          <w:sz w:val="24"/>
          <w:szCs w:val="24"/>
        </w:rPr>
        <w:t>Кузяевский</w:t>
      </w:r>
      <w:proofErr w:type="spellEnd"/>
      <w:r w:rsidRPr="0066034C">
        <w:rPr>
          <w:rFonts w:ascii="Times New Roman" w:hAnsi="Times New Roman" w:cs="Times New Roman"/>
          <w:b/>
          <w:color w:val="000000"/>
          <w:sz w:val="24"/>
          <w:szCs w:val="24"/>
        </w:rPr>
        <w:t>»</w:t>
      </w:r>
      <w:bookmarkEnd w:id="0"/>
    </w:p>
    <w:p w:rsidR="0066034C" w:rsidRPr="0066034C" w:rsidRDefault="0066034C" w:rsidP="0066034C">
      <w:pPr>
        <w:spacing w:after="0" w:line="360" w:lineRule="auto"/>
        <w:ind w:left="-284"/>
        <w:jc w:val="center"/>
        <w:rPr>
          <w:rFonts w:ascii="Times New Roman" w:hAnsi="Times New Roman" w:cs="Times New Roman"/>
          <w:b/>
          <w:sz w:val="24"/>
          <w:szCs w:val="24"/>
        </w:rPr>
      </w:pPr>
    </w:p>
    <w:p w:rsidR="0066034C" w:rsidRPr="0066034C" w:rsidRDefault="0066034C" w:rsidP="0066034C">
      <w:pPr>
        <w:pStyle w:val="a3"/>
        <w:tabs>
          <w:tab w:val="left" w:pos="0"/>
        </w:tabs>
        <w:spacing w:after="0" w:line="360" w:lineRule="auto"/>
        <w:ind w:left="-284" w:firstLine="0"/>
        <w:rPr>
          <w:sz w:val="24"/>
          <w:szCs w:val="24"/>
        </w:rPr>
      </w:pPr>
      <w:r>
        <w:rPr>
          <w:sz w:val="24"/>
          <w:szCs w:val="24"/>
        </w:rPr>
        <w:tab/>
      </w:r>
      <w:r w:rsidRPr="0066034C">
        <w:rPr>
          <w:sz w:val="24"/>
          <w:szCs w:val="24"/>
        </w:rPr>
        <w:t xml:space="preserve">Отделом контроля администрации Раменского городского округа в соответствии с Распоряжением администрации Раменского городского округа от 25.12.2020 № 440 - </w:t>
      </w:r>
      <w:proofErr w:type="gramStart"/>
      <w:r w:rsidRPr="0066034C">
        <w:rPr>
          <w:sz w:val="24"/>
          <w:szCs w:val="24"/>
        </w:rPr>
        <w:t>р</w:t>
      </w:r>
      <w:proofErr w:type="gramEnd"/>
      <w:r w:rsidRPr="0066034C">
        <w:rPr>
          <w:sz w:val="24"/>
          <w:szCs w:val="24"/>
        </w:rPr>
        <w:t xml:space="preserve"> «Об утверждении Плана проведения Отделом контроля администрации Раменского городского округа Московской области </w:t>
      </w:r>
      <w:r w:rsidRPr="0066034C">
        <w:rPr>
          <w:bCs/>
          <w:sz w:val="24"/>
          <w:szCs w:val="24"/>
        </w:rPr>
        <w:t xml:space="preserve">контрольных мероприятий в рамках осуществления полномочий по внутреннему муниципальному финансовому контролю </w:t>
      </w:r>
      <w:r w:rsidRPr="0066034C">
        <w:rPr>
          <w:sz w:val="24"/>
          <w:szCs w:val="24"/>
        </w:rPr>
        <w:t xml:space="preserve">в сфере бюджетных правоотношений и контролю в сфере закупок товаров, работ, услуг для обеспечения муниципальных нужд Раменского городского округа </w:t>
      </w:r>
      <w:proofErr w:type="gramStart"/>
      <w:r w:rsidRPr="0066034C">
        <w:rPr>
          <w:sz w:val="24"/>
          <w:szCs w:val="24"/>
        </w:rPr>
        <w:t>на 2021 год» и на основании Распоряжения администрации Раменского городского округа от 20.02.2021 № 53-р «О проведении Отделом контроля администрации Раменского городского округа Московской области в рамках осуществления полномочий по внутреннему муниципальному финансовому контролю плановой камеральной проверки в Муниципальном учреждении культуры Дом культуры «</w:t>
      </w:r>
      <w:proofErr w:type="spellStart"/>
      <w:r w:rsidRPr="0066034C">
        <w:rPr>
          <w:sz w:val="24"/>
          <w:szCs w:val="24"/>
        </w:rPr>
        <w:t>Кузяевский</w:t>
      </w:r>
      <w:proofErr w:type="spellEnd"/>
      <w:r w:rsidRPr="0066034C">
        <w:rPr>
          <w:sz w:val="24"/>
          <w:szCs w:val="24"/>
        </w:rPr>
        <w:t>» в рамках соблюдения бюджетного законодательства в соответствии со статьёй 269.2 Бюджетного кодекса Российской Федерации, с частями 8</w:t>
      </w:r>
      <w:proofErr w:type="gramEnd"/>
      <w:r w:rsidRPr="0066034C">
        <w:rPr>
          <w:sz w:val="24"/>
          <w:szCs w:val="24"/>
        </w:rPr>
        <w:t xml:space="preserve"> и 9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 проведена плановая проверка в</w:t>
      </w:r>
      <w:r w:rsidRPr="0066034C">
        <w:rPr>
          <w:color w:val="000000"/>
          <w:sz w:val="24"/>
          <w:szCs w:val="24"/>
        </w:rPr>
        <w:t xml:space="preserve"> Муниципальном учреждении культуры Дом культуры «</w:t>
      </w:r>
      <w:proofErr w:type="spellStart"/>
      <w:r w:rsidRPr="0066034C">
        <w:rPr>
          <w:color w:val="000000"/>
          <w:sz w:val="24"/>
          <w:szCs w:val="24"/>
        </w:rPr>
        <w:t>Кузяевский</w:t>
      </w:r>
      <w:proofErr w:type="spellEnd"/>
      <w:r w:rsidRPr="0066034C">
        <w:rPr>
          <w:color w:val="000000"/>
          <w:sz w:val="24"/>
          <w:szCs w:val="24"/>
        </w:rPr>
        <w:t>».</w:t>
      </w:r>
    </w:p>
    <w:p w:rsidR="0066034C" w:rsidRPr="0066034C" w:rsidRDefault="0066034C" w:rsidP="0066034C">
      <w:pPr>
        <w:tabs>
          <w:tab w:val="left" w:pos="0"/>
        </w:tabs>
        <w:spacing w:after="0" w:line="360" w:lineRule="auto"/>
        <w:ind w:left="-284" w:firstLine="284"/>
        <w:jc w:val="both"/>
        <w:rPr>
          <w:rFonts w:ascii="Times New Roman" w:eastAsia="Calibri" w:hAnsi="Times New Roman" w:cs="Times New Roman"/>
          <w:sz w:val="24"/>
          <w:szCs w:val="24"/>
        </w:rPr>
      </w:pPr>
      <w:r w:rsidRPr="0066034C">
        <w:rPr>
          <w:rFonts w:ascii="Times New Roman" w:hAnsi="Times New Roman" w:cs="Times New Roman"/>
          <w:b/>
          <w:sz w:val="24"/>
          <w:szCs w:val="24"/>
        </w:rPr>
        <w:t>Срок проведения проверки:</w:t>
      </w:r>
      <w:r w:rsidRPr="0066034C">
        <w:rPr>
          <w:rFonts w:ascii="Times New Roman" w:hAnsi="Times New Roman" w:cs="Times New Roman"/>
          <w:sz w:val="24"/>
          <w:szCs w:val="24"/>
        </w:rPr>
        <w:t xml:space="preserve"> с 01.03.2021 по 29.03.2021.</w:t>
      </w:r>
    </w:p>
    <w:p w:rsidR="0066034C" w:rsidRPr="0066034C" w:rsidRDefault="0066034C" w:rsidP="0066034C">
      <w:pPr>
        <w:tabs>
          <w:tab w:val="left" w:pos="0"/>
        </w:tabs>
        <w:spacing w:after="0" w:line="360" w:lineRule="auto"/>
        <w:ind w:left="-284" w:firstLine="284"/>
        <w:jc w:val="both"/>
        <w:rPr>
          <w:rFonts w:ascii="Times New Roman" w:hAnsi="Times New Roman" w:cs="Times New Roman"/>
          <w:sz w:val="24"/>
          <w:szCs w:val="24"/>
        </w:rPr>
      </w:pPr>
      <w:r w:rsidRPr="0066034C">
        <w:rPr>
          <w:rFonts w:ascii="Times New Roman" w:hAnsi="Times New Roman" w:cs="Times New Roman"/>
          <w:b/>
          <w:sz w:val="24"/>
          <w:szCs w:val="24"/>
        </w:rPr>
        <w:t>Проверяемый период:</w:t>
      </w:r>
      <w:r w:rsidRPr="0066034C">
        <w:rPr>
          <w:rFonts w:ascii="Times New Roman" w:hAnsi="Times New Roman" w:cs="Times New Roman"/>
          <w:sz w:val="24"/>
          <w:szCs w:val="24"/>
        </w:rPr>
        <w:t xml:space="preserve"> с 01.01.2020 по 31.12.2020.</w:t>
      </w:r>
    </w:p>
    <w:p w:rsidR="0066034C" w:rsidRPr="0066034C" w:rsidRDefault="0066034C" w:rsidP="0066034C">
      <w:pPr>
        <w:tabs>
          <w:tab w:val="left" w:pos="0"/>
        </w:tabs>
        <w:spacing w:after="0" w:line="360" w:lineRule="auto"/>
        <w:ind w:left="-284" w:firstLine="284"/>
        <w:jc w:val="both"/>
        <w:rPr>
          <w:rFonts w:ascii="Times New Roman" w:hAnsi="Times New Roman" w:cs="Times New Roman"/>
          <w:sz w:val="24"/>
          <w:szCs w:val="24"/>
        </w:rPr>
      </w:pPr>
      <w:r w:rsidRPr="0066034C">
        <w:rPr>
          <w:rFonts w:ascii="Times New Roman" w:hAnsi="Times New Roman" w:cs="Times New Roman"/>
          <w:b/>
          <w:sz w:val="24"/>
          <w:szCs w:val="24"/>
        </w:rPr>
        <w:t>Форма проверки:</w:t>
      </w:r>
      <w:r w:rsidRPr="0066034C">
        <w:rPr>
          <w:rFonts w:ascii="Times New Roman" w:hAnsi="Times New Roman" w:cs="Times New Roman"/>
          <w:sz w:val="24"/>
          <w:szCs w:val="24"/>
        </w:rPr>
        <w:t xml:space="preserve">  камеральная.</w:t>
      </w:r>
    </w:p>
    <w:p w:rsidR="0066034C" w:rsidRPr="0066034C" w:rsidRDefault="0066034C" w:rsidP="0066034C">
      <w:pPr>
        <w:spacing w:after="0" w:line="360" w:lineRule="auto"/>
        <w:ind w:left="-284" w:firstLine="284"/>
        <w:jc w:val="both"/>
        <w:rPr>
          <w:rFonts w:ascii="Times New Roman" w:hAnsi="Times New Roman" w:cs="Times New Roman"/>
          <w:sz w:val="24"/>
          <w:szCs w:val="24"/>
        </w:rPr>
      </w:pPr>
      <w:r w:rsidRPr="0066034C">
        <w:rPr>
          <w:rFonts w:ascii="Times New Roman" w:hAnsi="Times New Roman" w:cs="Times New Roman"/>
          <w:b/>
          <w:sz w:val="24"/>
          <w:szCs w:val="24"/>
        </w:rPr>
        <w:t xml:space="preserve">Предмет проверки: </w:t>
      </w:r>
      <w:r w:rsidRPr="0066034C">
        <w:rPr>
          <w:rFonts w:ascii="Times New Roman" w:hAnsi="Times New Roman" w:cs="Times New Roman"/>
          <w:sz w:val="24"/>
          <w:szCs w:val="24"/>
          <w:lang w:val="x-none"/>
        </w:rPr>
        <w:t>проверка финансово-хозяйственной деятельности</w:t>
      </w:r>
      <w:r w:rsidRPr="0066034C">
        <w:rPr>
          <w:rFonts w:ascii="Times New Roman" w:hAnsi="Times New Roman" w:cs="Times New Roman"/>
          <w:sz w:val="24"/>
          <w:szCs w:val="24"/>
        </w:rPr>
        <w:t xml:space="preserve">; соблюдение </w:t>
      </w:r>
      <w:r w:rsidRPr="0066034C">
        <w:rPr>
          <w:rFonts w:ascii="Times New Roman" w:hAnsi="Times New Roman" w:cs="Times New Roman"/>
          <w:sz w:val="24"/>
          <w:szCs w:val="24"/>
          <w:lang w:val="x-none"/>
        </w:rPr>
        <w:t>законодательства Российской Федерации и иных правовых актов о контрактной системе в сфере закупок товаров, работ, услуг для обеспечения государственных и муниципальных нужд в отношении отдельных закупок для обеспечения муниципальных нужд</w:t>
      </w:r>
      <w:r w:rsidRPr="0066034C">
        <w:rPr>
          <w:rFonts w:ascii="Times New Roman" w:hAnsi="Times New Roman" w:cs="Times New Roman"/>
          <w:sz w:val="24"/>
          <w:szCs w:val="24"/>
        </w:rPr>
        <w:t xml:space="preserve">. </w:t>
      </w:r>
    </w:p>
    <w:p w:rsidR="0066034C" w:rsidRPr="0066034C" w:rsidRDefault="0066034C" w:rsidP="0066034C">
      <w:pPr>
        <w:tabs>
          <w:tab w:val="left" w:pos="0"/>
        </w:tabs>
        <w:spacing w:after="0" w:line="360" w:lineRule="auto"/>
        <w:ind w:left="-284"/>
        <w:jc w:val="both"/>
        <w:rPr>
          <w:rFonts w:ascii="Times New Roman" w:hAnsi="Times New Roman" w:cs="Times New Roman"/>
          <w:sz w:val="24"/>
          <w:szCs w:val="24"/>
        </w:rPr>
      </w:pPr>
      <w:r>
        <w:rPr>
          <w:rFonts w:ascii="Times New Roman" w:hAnsi="Times New Roman" w:cs="Times New Roman"/>
          <w:b/>
          <w:sz w:val="24"/>
          <w:szCs w:val="24"/>
        </w:rPr>
        <w:tab/>
      </w:r>
      <w:r w:rsidRPr="0066034C">
        <w:rPr>
          <w:rFonts w:ascii="Times New Roman" w:hAnsi="Times New Roman" w:cs="Times New Roman"/>
          <w:b/>
          <w:sz w:val="24"/>
          <w:szCs w:val="24"/>
        </w:rPr>
        <w:t xml:space="preserve">Цели проверки: </w:t>
      </w:r>
      <w:r w:rsidRPr="0066034C">
        <w:rPr>
          <w:rFonts w:ascii="Times New Roman" w:hAnsi="Times New Roman" w:cs="Times New Roman"/>
          <w:sz w:val="24"/>
          <w:szCs w:val="24"/>
        </w:rPr>
        <w:t>предупреждение и выявление нарушений бюджетного законодательства Российской Федерации. Установление законности составления и исполнения бюджета, достоверности учета  доходов и расходов в соответствии с Бюджетным кодексом РФ и принимаемыми в соответствии с ними нормативными правовыми актами РФ.</w:t>
      </w:r>
    </w:p>
    <w:p w:rsidR="0091647C" w:rsidRDefault="0091647C" w:rsidP="000F59D6">
      <w:pPr>
        <w:autoSpaceDE w:val="0"/>
        <w:autoSpaceDN w:val="0"/>
        <w:adjustRightInd w:val="0"/>
        <w:spacing w:line="360" w:lineRule="auto"/>
        <w:ind w:left="-284"/>
        <w:jc w:val="center"/>
        <w:rPr>
          <w:rFonts w:ascii="Times New Roman" w:hAnsi="Times New Roman" w:cs="Times New Roman"/>
          <w:b/>
          <w:sz w:val="24"/>
          <w:szCs w:val="24"/>
        </w:rPr>
      </w:pPr>
    </w:p>
    <w:p w:rsidR="0066034C" w:rsidRDefault="0066034C" w:rsidP="000F59D6">
      <w:pPr>
        <w:autoSpaceDE w:val="0"/>
        <w:autoSpaceDN w:val="0"/>
        <w:adjustRightInd w:val="0"/>
        <w:spacing w:line="360" w:lineRule="auto"/>
        <w:ind w:left="-284"/>
        <w:jc w:val="center"/>
        <w:rPr>
          <w:rFonts w:ascii="Times New Roman" w:hAnsi="Times New Roman" w:cs="Times New Roman"/>
          <w:b/>
          <w:sz w:val="24"/>
          <w:szCs w:val="24"/>
        </w:rPr>
      </w:pPr>
    </w:p>
    <w:p w:rsidR="000F59D6" w:rsidRPr="000F59D6" w:rsidRDefault="000F59D6" w:rsidP="000F59D6">
      <w:pPr>
        <w:autoSpaceDE w:val="0"/>
        <w:autoSpaceDN w:val="0"/>
        <w:adjustRightInd w:val="0"/>
        <w:spacing w:line="360" w:lineRule="auto"/>
        <w:ind w:left="-284"/>
        <w:jc w:val="center"/>
        <w:rPr>
          <w:rFonts w:ascii="Times New Roman" w:hAnsi="Times New Roman" w:cs="Times New Roman"/>
          <w:b/>
          <w:sz w:val="24"/>
          <w:szCs w:val="24"/>
        </w:rPr>
      </w:pPr>
      <w:r w:rsidRPr="000F59D6">
        <w:rPr>
          <w:rFonts w:ascii="Times New Roman" w:hAnsi="Times New Roman" w:cs="Times New Roman"/>
          <w:b/>
          <w:sz w:val="24"/>
          <w:szCs w:val="24"/>
        </w:rPr>
        <w:lastRenderedPageBreak/>
        <w:t>Результаты проверки</w:t>
      </w:r>
    </w:p>
    <w:p w:rsidR="0066034C" w:rsidRPr="00E6089B" w:rsidRDefault="0066034C" w:rsidP="0066034C">
      <w:pPr>
        <w:pStyle w:val="a6"/>
        <w:spacing w:line="360" w:lineRule="auto"/>
        <w:ind w:left="-284" w:firstLine="709"/>
        <w:rPr>
          <w:sz w:val="24"/>
          <w:szCs w:val="24"/>
        </w:rPr>
      </w:pPr>
      <w:r w:rsidRPr="00E6089B">
        <w:rPr>
          <w:color w:val="000000"/>
          <w:sz w:val="24"/>
          <w:szCs w:val="24"/>
          <w:lang w:eastAsia="ar-SA"/>
        </w:rPr>
        <w:t xml:space="preserve">В результате проведения проверки в </w:t>
      </w:r>
      <w:r w:rsidRPr="00E6089B">
        <w:rPr>
          <w:rFonts w:eastAsia="Calibri"/>
          <w:sz w:val="24"/>
          <w:szCs w:val="24"/>
        </w:rPr>
        <w:t>Муниципальном учреждении культуры Дом культуры «</w:t>
      </w:r>
      <w:proofErr w:type="spellStart"/>
      <w:r w:rsidRPr="00E6089B">
        <w:rPr>
          <w:rFonts w:eastAsia="Calibri"/>
          <w:sz w:val="24"/>
          <w:szCs w:val="24"/>
        </w:rPr>
        <w:t>Кузяевский</w:t>
      </w:r>
      <w:proofErr w:type="spellEnd"/>
      <w:r w:rsidRPr="00E6089B">
        <w:rPr>
          <w:rFonts w:eastAsia="Calibri"/>
          <w:sz w:val="24"/>
          <w:szCs w:val="24"/>
        </w:rPr>
        <w:t xml:space="preserve">» </w:t>
      </w:r>
      <w:r w:rsidRPr="00E6089B">
        <w:rPr>
          <w:sz w:val="24"/>
          <w:szCs w:val="24"/>
        </w:rPr>
        <w:t>выявлены следующие нарушения:</w:t>
      </w:r>
    </w:p>
    <w:tbl>
      <w:tblPr>
        <w:tblW w:w="9781" w:type="dxa"/>
        <w:tblInd w:w="-34" w:type="dxa"/>
        <w:tblLayout w:type="fixed"/>
        <w:tblLook w:val="04A0" w:firstRow="1" w:lastRow="0" w:firstColumn="1" w:lastColumn="0" w:noHBand="0" w:noVBand="1"/>
      </w:tblPr>
      <w:tblGrid>
        <w:gridCol w:w="568"/>
        <w:gridCol w:w="1842"/>
        <w:gridCol w:w="2694"/>
        <w:gridCol w:w="1559"/>
        <w:gridCol w:w="1530"/>
        <w:gridCol w:w="1588"/>
      </w:tblGrid>
      <w:tr w:rsidR="0066034C" w:rsidRPr="0066034C" w:rsidTr="00C95E73">
        <w:trPr>
          <w:trHeight w:val="1458"/>
        </w:trPr>
        <w:tc>
          <w:tcPr>
            <w:tcW w:w="568"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spacing w:after="0" w:line="240" w:lineRule="auto"/>
              <w:ind w:left="-392" w:right="-129"/>
              <w:jc w:val="center"/>
              <w:rPr>
                <w:rFonts w:ascii="Times New Roman" w:hAnsi="Times New Roman" w:cs="Times New Roman"/>
                <w:b/>
              </w:rPr>
            </w:pPr>
            <w:r w:rsidRPr="0066034C">
              <w:rPr>
                <w:rFonts w:ascii="Times New Roman" w:hAnsi="Times New Roman" w:cs="Times New Roman"/>
                <w:b/>
              </w:rPr>
              <w:t>№</w:t>
            </w:r>
          </w:p>
          <w:p w:rsidR="0066034C" w:rsidRPr="0066034C" w:rsidRDefault="0066034C" w:rsidP="0066034C">
            <w:pPr>
              <w:spacing w:after="0" w:line="240" w:lineRule="auto"/>
              <w:ind w:left="-392" w:right="-129"/>
              <w:jc w:val="center"/>
              <w:rPr>
                <w:rFonts w:ascii="Times New Roman" w:hAnsi="Times New Roman" w:cs="Times New Roman"/>
                <w:b/>
              </w:rPr>
            </w:pPr>
            <w:r w:rsidRPr="0066034C">
              <w:rPr>
                <w:rFonts w:ascii="Times New Roman" w:hAnsi="Times New Roman" w:cs="Times New Roman"/>
                <w:b/>
              </w:rPr>
              <w:t xml:space="preserve"> п\</w:t>
            </w:r>
            <w:proofErr w:type="gramStart"/>
            <w:r w:rsidRPr="0066034C">
              <w:rPr>
                <w:rFonts w:ascii="Times New Roman" w:hAnsi="Times New Roman" w:cs="Times New Roman"/>
                <w:b/>
              </w:rPr>
              <w:t>п</w:t>
            </w:r>
            <w:proofErr w:type="gramEnd"/>
          </w:p>
        </w:tc>
        <w:tc>
          <w:tcPr>
            <w:tcW w:w="1842" w:type="dxa"/>
            <w:tcBorders>
              <w:top w:val="single" w:sz="4" w:space="0" w:color="auto"/>
              <w:left w:val="single" w:sz="4" w:space="0" w:color="auto"/>
              <w:bottom w:val="single" w:sz="4" w:space="0" w:color="auto"/>
              <w:right w:val="single" w:sz="4" w:space="0" w:color="auto"/>
            </w:tcBorders>
            <w:hideMark/>
          </w:tcPr>
          <w:p w:rsidR="0066034C" w:rsidRPr="0066034C" w:rsidRDefault="0066034C" w:rsidP="0066034C">
            <w:pPr>
              <w:spacing w:after="0" w:line="240" w:lineRule="auto"/>
              <w:jc w:val="center"/>
              <w:rPr>
                <w:rFonts w:ascii="Times New Roman" w:hAnsi="Times New Roman" w:cs="Times New Roman"/>
                <w:b/>
              </w:rPr>
            </w:pPr>
            <w:r w:rsidRPr="0066034C">
              <w:rPr>
                <w:rFonts w:ascii="Times New Roman" w:hAnsi="Times New Roman" w:cs="Times New Roman"/>
                <w:b/>
              </w:rPr>
              <w:t>Нормы ФЗ/ НПА,</w:t>
            </w:r>
          </w:p>
          <w:p w:rsidR="0066034C" w:rsidRPr="0066034C" w:rsidRDefault="0066034C" w:rsidP="0066034C">
            <w:pPr>
              <w:spacing w:after="0" w:line="240" w:lineRule="auto"/>
              <w:jc w:val="center"/>
              <w:rPr>
                <w:rFonts w:ascii="Times New Roman" w:hAnsi="Times New Roman" w:cs="Times New Roman"/>
                <w:b/>
              </w:rPr>
            </w:pPr>
            <w:proofErr w:type="gramStart"/>
            <w:r w:rsidRPr="0066034C">
              <w:rPr>
                <w:rFonts w:ascii="Times New Roman" w:hAnsi="Times New Roman" w:cs="Times New Roman"/>
                <w:b/>
              </w:rPr>
              <w:t>требования</w:t>
            </w:r>
            <w:proofErr w:type="gramEnd"/>
            <w:r w:rsidRPr="0066034C">
              <w:rPr>
                <w:rFonts w:ascii="Times New Roman" w:hAnsi="Times New Roman" w:cs="Times New Roman"/>
                <w:b/>
              </w:rPr>
              <w:t xml:space="preserve"> которых</w:t>
            </w:r>
          </w:p>
          <w:p w:rsidR="0066034C" w:rsidRPr="0066034C" w:rsidRDefault="0066034C" w:rsidP="0066034C">
            <w:pPr>
              <w:pStyle w:val="a3"/>
              <w:tabs>
                <w:tab w:val="left" w:pos="0"/>
              </w:tabs>
              <w:spacing w:after="0" w:line="240" w:lineRule="auto"/>
              <w:ind w:firstLine="0"/>
              <w:jc w:val="center"/>
              <w:rPr>
                <w:b/>
                <w:sz w:val="22"/>
                <w:szCs w:val="22"/>
                <w:lang w:eastAsia="en-US"/>
              </w:rPr>
            </w:pPr>
            <w:r w:rsidRPr="0066034C">
              <w:rPr>
                <w:b/>
                <w:sz w:val="22"/>
                <w:szCs w:val="22"/>
                <w:lang w:eastAsia="en-US"/>
              </w:rPr>
              <w:t>были нарушены</w:t>
            </w:r>
          </w:p>
        </w:tc>
        <w:tc>
          <w:tcPr>
            <w:tcW w:w="2694" w:type="dxa"/>
            <w:tcBorders>
              <w:top w:val="single" w:sz="4" w:space="0" w:color="auto"/>
              <w:left w:val="single" w:sz="4" w:space="0" w:color="auto"/>
              <w:bottom w:val="single" w:sz="4" w:space="0" w:color="auto"/>
              <w:right w:val="single" w:sz="4" w:space="0" w:color="auto"/>
            </w:tcBorders>
            <w:hideMark/>
          </w:tcPr>
          <w:p w:rsidR="0066034C" w:rsidRPr="0066034C" w:rsidRDefault="0066034C" w:rsidP="0066034C">
            <w:pPr>
              <w:pStyle w:val="a3"/>
              <w:tabs>
                <w:tab w:val="left" w:pos="0"/>
              </w:tabs>
              <w:spacing w:after="0" w:line="240" w:lineRule="auto"/>
              <w:ind w:firstLine="176"/>
              <w:jc w:val="center"/>
              <w:rPr>
                <w:b/>
                <w:sz w:val="22"/>
                <w:szCs w:val="22"/>
                <w:lang w:eastAsia="en-US"/>
              </w:rPr>
            </w:pPr>
            <w:r w:rsidRPr="0066034C">
              <w:rPr>
                <w:b/>
                <w:sz w:val="22"/>
                <w:szCs w:val="22"/>
                <w:lang w:eastAsia="en-US"/>
              </w:rPr>
              <w:t>Краткое содержание нарушения</w:t>
            </w:r>
          </w:p>
        </w:tc>
        <w:tc>
          <w:tcPr>
            <w:tcW w:w="1559" w:type="dxa"/>
            <w:tcBorders>
              <w:top w:val="single" w:sz="4" w:space="0" w:color="auto"/>
              <w:left w:val="single" w:sz="4" w:space="0" w:color="auto"/>
              <w:bottom w:val="single" w:sz="4" w:space="0" w:color="auto"/>
              <w:right w:val="single" w:sz="4" w:space="0" w:color="auto"/>
            </w:tcBorders>
            <w:hideMark/>
          </w:tcPr>
          <w:p w:rsidR="0066034C" w:rsidRPr="0066034C" w:rsidRDefault="0066034C" w:rsidP="0066034C">
            <w:pPr>
              <w:pStyle w:val="a3"/>
              <w:spacing w:after="0" w:line="240" w:lineRule="auto"/>
              <w:ind w:left="-73" w:firstLine="0"/>
              <w:jc w:val="center"/>
              <w:rPr>
                <w:b/>
                <w:sz w:val="22"/>
                <w:szCs w:val="22"/>
                <w:lang w:eastAsia="en-US"/>
              </w:rPr>
            </w:pPr>
            <w:r w:rsidRPr="0066034C">
              <w:rPr>
                <w:b/>
                <w:sz w:val="22"/>
                <w:szCs w:val="22"/>
                <w:lang w:eastAsia="en-US"/>
              </w:rPr>
              <w:t>Состав административного правонарушения</w:t>
            </w:r>
          </w:p>
        </w:tc>
        <w:tc>
          <w:tcPr>
            <w:tcW w:w="1530" w:type="dxa"/>
            <w:tcBorders>
              <w:top w:val="single" w:sz="4" w:space="0" w:color="auto"/>
              <w:left w:val="single" w:sz="4" w:space="0" w:color="auto"/>
              <w:bottom w:val="single" w:sz="4" w:space="0" w:color="auto"/>
              <w:right w:val="single" w:sz="4" w:space="0" w:color="auto"/>
            </w:tcBorders>
            <w:hideMark/>
          </w:tcPr>
          <w:p w:rsidR="0066034C" w:rsidRPr="0066034C" w:rsidRDefault="0066034C" w:rsidP="0066034C">
            <w:pPr>
              <w:pStyle w:val="a3"/>
              <w:tabs>
                <w:tab w:val="left" w:pos="-104"/>
              </w:tabs>
              <w:spacing w:after="0" w:line="240" w:lineRule="auto"/>
              <w:ind w:left="-108" w:firstLine="4"/>
              <w:jc w:val="center"/>
              <w:rPr>
                <w:b/>
                <w:sz w:val="22"/>
                <w:szCs w:val="22"/>
                <w:lang w:eastAsia="en-US"/>
              </w:rPr>
            </w:pPr>
            <w:r w:rsidRPr="0066034C">
              <w:rPr>
                <w:b/>
                <w:sz w:val="22"/>
                <w:szCs w:val="22"/>
                <w:lang w:eastAsia="en-US"/>
              </w:rPr>
              <w:t>Субъект административного правонарушения</w:t>
            </w:r>
          </w:p>
        </w:tc>
        <w:tc>
          <w:tcPr>
            <w:tcW w:w="1588" w:type="dxa"/>
            <w:tcBorders>
              <w:top w:val="single" w:sz="4" w:space="0" w:color="auto"/>
              <w:left w:val="single" w:sz="4" w:space="0" w:color="auto"/>
              <w:bottom w:val="single" w:sz="4" w:space="0" w:color="auto"/>
              <w:right w:val="single" w:sz="4" w:space="0" w:color="auto"/>
            </w:tcBorders>
            <w:hideMark/>
          </w:tcPr>
          <w:p w:rsidR="0066034C" w:rsidRPr="0066034C" w:rsidRDefault="0066034C" w:rsidP="0066034C">
            <w:pPr>
              <w:pStyle w:val="a3"/>
              <w:tabs>
                <w:tab w:val="left" w:pos="0"/>
              </w:tabs>
              <w:spacing w:after="0" w:line="240" w:lineRule="auto"/>
              <w:ind w:left="-73" w:firstLine="0"/>
              <w:jc w:val="center"/>
              <w:rPr>
                <w:b/>
                <w:sz w:val="22"/>
                <w:szCs w:val="22"/>
                <w:lang w:eastAsia="en-US"/>
              </w:rPr>
            </w:pPr>
            <w:r w:rsidRPr="0066034C">
              <w:rPr>
                <w:b/>
                <w:sz w:val="22"/>
                <w:szCs w:val="22"/>
                <w:lang w:eastAsia="en-US"/>
              </w:rPr>
              <w:t>Количество нарушений</w:t>
            </w:r>
          </w:p>
        </w:tc>
      </w:tr>
      <w:tr w:rsidR="0066034C" w:rsidRPr="0066034C" w:rsidTr="00C95E73">
        <w:trPr>
          <w:trHeight w:val="699"/>
        </w:trPr>
        <w:tc>
          <w:tcPr>
            <w:tcW w:w="568"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ConsPlusNormal"/>
              <w:numPr>
                <w:ilvl w:val="0"/>
                <w:numId w:val="1"/>
              </w:numPr>
              <w:ind w:right="-129"/>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ConsPlusNormal"/>
              <w:ind w:left="5"/>
              <w:jc w:val="center"/>
              <w:rPr>
                <w:sz w:val="22"/>
                <w:szCs w:val="22"/>
              </w:rPr>
            </w:pPr>
            <w:r w:rsidRPr="0066034C">
              <w:rPr>
                <w:sz w:val="22"/>
                <w:szCs w:val="22"/>
              </w:rPr>
              <w:t>Пункт 5 Постановление № 2128</w:t>
            </w:r>
          </w:p>
        </w:tc>
        <w:tc>
          <w:tcPr>
            <w:tcW w:w="2694"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0"/>
              </w:tabs>
              <w:spacing w:after="0" w:line="240" w:lineRule="auto"/>
              <w:ind w:left="34" w:firstLine="0"/>
              <w:jc w:val="center"/>
              <w:rPr>
                <w:color w:val="222222"/>
                <w:sz w:val="22"/>
                <w:szCs w:val="22"/>
                <w:bdr w:val="none" w:sz="0" w:space="0" w:color="auto" w:frame="1"/>
              </w:rPr>
            </w:pPr>
            <w:r w:rsidRPr="0066034C">
              <w:rPr>
                <w:color w:val="222222"/>
                <w:sz w:val="22"/>
                <w:szCs w:val="22"/>
                <w:bdr w:val="none" w:sz="0" w:space="0" w:color="auto" w:frame="1"/>
              </w:rPr>
              <w:t>Отсутствие утвержденного перечня показателей качества муниципальных услуг (работ) для подведомственных учреждений</w:t>
            </w:r>
          </w:p>
        </w:tc>
        <w:tc>
          <w:tcPr>
            <w:tcW w:w="1559"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spacing w:after="0" w:line="240" w:lineRule="auto"/>
              <w:ind w:left="-73" w:firstLine="0"/>
              <w:jc w:val="center"/>
              <w:rPr>
                <w:sz w:val="22"/>
                <w:szCs w:val="22"/>
                <w:lang w:eastAsia="en-US"/>
              </w:rPr>
            </w:pPr>
            <w:r w:rsidRPr="0066034C">
              <w:rPr>
                <w:sz w:val="22"/>
                <w:szCs w:val="22"/>
                <w:lang w:eastAsia="en-US"/>
              </w:rPr>
              <w:t>-</w:t>
            </w:r>
          </w:p>
        </w:tc>
        <w:tc>
          <w:tcPr>
            <w:tcW w:w="1530"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104"/>
                <w:tab w:val="left" w:pos="71"/>
              </w:tabs>
              <w:spacing w:after="0" w:line="240" w:lineRule="auto"/>
              <w:ind w:left="-108" w:firstLine="4"/>
              <w:jc w:val="center"/>
              <w:rPr>
                <w:sz w:val="22"/>
                <w:szCs w:val="22"/>
                <w:lang w:eastAsia="en-US"/>
              </w:rPr>
            </w:pPr>
            <w:r w:rsidRPr="0066034C">
              <w:rPr>
                <w:sz w:val="22"/>
                <w:szCs w:val="22"/>
                <w:lang w:eastAsia="en-US"/>
              </w:rPr>
              <w:t>Должностное лицо Комитета</w:t>
            </w:r>
          </w:p>
        </w:tc>
        <w:tc>
          <w:tcPr>
            <w:tcW w:w="1588"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0"/>
              </w:tabs>
              <w:spacing w:after="0" w:line="240" w:lineRule="auto"/>
              <w:ind w:left="-73" w:firstLine="0"/>
              <w:jc w:val="center"/>
              <w:rPr>
                <w:sz w:val="22"/>
                <w:szCs w:val="22"/>
                <w:lang w:eastAsia="en-US"/>
              </w:rPr>
            </w:pPr>
            <w:r w:rsidRPr="0066034C">
              <w:rPr>
                <w:sz w:val="22"/>
                <w:szCs w:val="22"/>
                <w:lang w:eastAsia="en-US"/>
              </w:rPr>
              <w:t>1</w:t>
            </w:r>
          </w:p>
          <w:p w:rsidR="0066034C" w:rsidRPr="0066034C" w:rsidRDefault="0066034C" w:rsidP="0066034C">
            <w:pPr>
              <w:pStyle w:val="a3"/>
              <w:tabs>
                <w:tab w:val="left" w:pos="0"/>
              </w:tabs>
              <w:spacing w:after="0" w:line="240" w:lineRule="auto"/>
              <w:ind w:left="-73" w:firstLine="0"/>
              <w:jc w:val="center"/>
              <w:rPr>
                <w:sz w:val="22"/>
                <w:szCs w:val="22"/>
                <w:lang w:eastAsia="en-US"/>
              </w:rPr>
            </w:pPr>
          </w:p>
        </w:tc>
      </w:tr>
      <w:tr w:rsidR="0066034C" w:rsidRPr="0066034C" w:rsidTr="005E797B">
        <w:trPr>
          <w:trHeight w:val="1338"/>
        </w:trPr>
        <w:tc>
          <w:tcPr>
            <w:tcW w:w="568"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ConsPlusNormal"/>
              <w:numPr>
                <w:ilvl w:val="0"/>
                <w:numId w:val="1"/>
              </w:numPr>
              <w:ind w:right="-129"/>
              <w:jc w:val="center"/>
              <w:rPr>
                <w:color w:val="222222"/>
                <w:sz w:val="22"/>
                <w:szCs w:val="22"/>
                <w:bdr w:val="none" w:sz="0" w:space="0" w:color="auto" w:frame="1"/>
              </w:rPr>
            </w:pPr>
          </w:p>
        </w:tc>
        <w:tc>
          <w:tcPr>
            <w:tcW w:w="1842"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ConsPlusNormal"/>
              <w:ind w:firstLine="34"/>
              <w:jc w:val="center"/>
              <w:rPr>
                <w:color w:val="222222"/>
                <w:sz w:val="22"/>
                <w:szCs w:val="22"/>
                <w:bdr w:val="none" w:sz="0" w:space="0" w:color="auto" w:frame="1"/>
              </w:rPr>
            </w:pPr>
            <w:r w:rsidRPr="0066034C">
              <w:rPr>
                <w:color w:val="222222"/>
                <w:sz w:val="22"/>
                <w:szCs w:val="22"/>
                <w:bdr w:val="none" w:sz="0" w:space="0" w:color="auto" w:frame="1"/>
              </w:rPr>
              <w:t>Пункт 3</w:t>
            </w:r>
          </w:p>
          <w:p w:rsidR="0066034C" w:rsidRPr="0066034C" w:rsidRDefault="0066034C" w:rsidP="0066034C">
            <w:pPr>
              <w:pStyle w:val="ConsPlusNormal"/>
              <w:ind w:firstLine="34"/>
              <w:jc w:val="center"/>
              <w:rPr>
                <w:sz w:val="22"/>
                <w:szCs w:val="22"/>
              </w:rPr>
            </w:pPr>
            <w:r w:rsidRPr="0066034C">
              <w:rPr>
                <w:color w:val="222222"/>
                <w:sz w:val="22"/>
                <w:szCs w:val="22"/>
                <w:bdr w:val="none" w:sz="0" w:space="0" w:color="auto" w:frame="1"/>
              </w:rPr>
              <w:t>Постановление №2127</w:t>
            </w:r>
          </w:p>
        </w:tc>
        <w:tc>
          <w:tcPr>
            <w:tcW w:w="2694" w:type="dxa"/>
            <w:tcBorders>
              <w:top w:val="single" w:sz="4" w:space="0" w:color="auto"/>
              <w:left w:val="single" w:sz="4" w:space="0" w:color="auto"/>
              <w:bottom w:val="single" w:sz="4" w:space="0" w:color="auto"/>
              <w:right w:val="single" w:sz="4" w:space="0" w:color="auto"/>
            </w:tcBorders>
          </w:tcPr>
          <w:p w:rsidR="0066034C" w:rsidRPr="0066034C" w:rsidRDefault="0066034C" w:rsidP="005E797B">
            <w:pPr>
              <w:pStyle w:val="a3"/>
              <w:tabs>
                <w:tab w:val="left" w:pos="0"/>
              </w:tabs>
              <w:spacing w:after="0" w:line="240" w:lineRule="auto"/>
              <w:ind w:firstLine="0"/>
              <w:jc w:val="center"/>
              <w:rPr>
                <w:color w:val="222222"/>
                <w:sz w:val="22"/>
                <w:szCs w:val="22"/>
                <w:bdr w:val="none" w:sz="0" w:space="0" w:color="auto" w:frame="1"/>
              </w:rPr>
            </w:pPr>
            <w:r w:rsidRPr="0066034C">
              <w:rPr>
                <w:color w:val="222222"/>
                <w:sz w:val="22"/>
                <w:szCs w:val="22"/>
                <w:bdr w:val="none" w:sz="0" w:space="0" w:color="auto" w:frame="1"/>
              </w:rPr>
              <w:t xml:space="preserve">Отсутствие в приложении данных об объеме нормативных затрат на плановый период 2021 и 2022 годов </w:t>
            </w:r>
          </w:p>
        </w:tc>
        <w:tc>
          <w:tcPr>
            <w:tcW w:w="1559"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spacing w:after="0" w:line="240" w:lineRule="auto"/>
              <w:ind w:left="-73" w:firstLine="0"/>
              <w:jc w:val="center"/>
              <w:rPr>
                <w:sz w:val="22"/>
                <w:szCs w:val="22"/>
                <w:lang w:eastAsia="en-US"/>
              </w:rPr>
            </w:pPr>
            <w:r w:rsidRPr="0066034C">
              <w:rPr>
                <w:sz w:val="22"/>
                <w:szCs w:val="22"/>
                <w:lang w:eastAsia="en-US"/>
              </w:rPr>
              <w:t>-</w:t>
            </w:r>
          </w:p>
        </w:tc>
        <w:tc>
          <w:tcPr>
            <w:tcW w:w="1530"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104"/>
                <w:tab w:val="left" w:pos="71"/>
              </w:tabs>
              <w:spacing w:after="0" w:line="240" w:lineRule="auto"/>
              <w:ind w:left="-108" w:firstLine="4"/>
              <w:jc w:val="center"/>
              <w:rPr>
                <w:sz w:val="22"/>
                <w:szCs w:val="22"/>
                <w:lang w:eastAsia="en-US"/>
              </w:rPr>
            </w:pPr>
            <w:r w:rsidRPr="0066034C">
              <w:rPr>
                <w:sz w:val="22"/>
                <w:szCs w:val="22"/>
                <w:lang w:eastAsia="en-US"/>
              </w:rPr>
              <w:t>Должностное лицо Комитета</w:t>
            </w:r>
          </w:p>
        </w:tc>
        <w:tc>
          <w:tcPr>
            <w:tcW w:w="1588"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0"/>
              </w:tabs>
              <w:spacing w:after="0" w:line="240" w:lineRule="auto"/>
              <w:ind w:left="-73" w:firstLine="0"/>
              <w:jc w:val="center"/>
              <w:rPr>
                <w:sz w:val="22"/>
                <w:szCs w:val="22"/>
                <w:lang w:eastAsia="en-US"/>
              </w:rPr>
            </w:pPr>
            <w:r w:rsidRPr="0066034C">
              <w:rPr>
                <w:sz w:val="22"/>
                <w:szCs w:val="22"/>
                <w:lang w:eastAsia="en-US"/>
              </w:rPr>
              <w:t>1</w:t>
            </w:r>
          </w:p>
          <w:p w:rsidR="0066034C" w:rsidRPr="0066034C" w:rsidRDefault="0066034C" w:rsidP="0066034C">
            <w:pPr>
              <w:pStyle w:val="a3"/>
              <w:tabs>
                <w:tab w:val="left" w:pos="0"/>
              </w:tabs>
              <w:spacing w:after="0" w:line="240" w:lineRule="auto"/>
              <w:ind w:left="-73" w:firstLine="0"/>
              <w:jc w:val="center"/>
              <w:rPr>
                <w:sz w:val="22"/>
                <w:szCs w:val="22"/>
                <w:lang w:eastAsia="en-US"/>
              </w:rPr>
            </w:pPr>
          </w:p>
        </w:tc>
      </w:tr>
      <w:tr w:rsidR="0066034C" w:rsidRPr="0066034C" w:rsidTr="00C95E73">
        <w:trPr>
          <w:trHeight w:val="1719"/>
        </w:trPr>
        <w:tc>
          <w:tcPr>
            <w:tcW w:w="568"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ConsPlusNormal"/>
              <w:numPr>
                <w:ilvl w:val="0"/>
                <w:numId w:val="1"/>
              </w:numPr>
              <w:ind w:right="-129"/>
              <w:jc w:val="center"/>
              <w:rPr>
                <w:color w:val="222222"/>
                <w:sz w:val="22"/>
                <w:szCs w:val="22"/>
                <w:bdr w:val="none" w:sz="0" w:space="0" w:color="auto" w:frame="1"/>
              </w:rPr>
            </w:pPr>
          </w:p>
        </w:tc>
        <w:tc>
          <w:tcPr>
            <w:tcW w:w="1842"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ConsPlusNormal"/>
              <w:ind w:firstLine="34"/>
              <w:jc w:val="center"/>
              <w:rPr>
                <w:color w:val="222222"/>
                <w:sz w:val="22"/>
                <w:szCs w:val="22"/>
                <w:bdr w:val="none" w:sz="0" w:space="0" w:color="auto" w:frame="1"/>
              </w:rPr>
            </w:pPr>
            <w:r w:rsidRPr="0066034C">
              <w:rPr>
                <w:color w:val="222222"/>
                <w:sz w:val="22"/>
                <w:szCs w:val="22"/>
                <w:bdr w:val="none" w:sz="0" w:space="0" w:color="auto" w:frame="1"/>
              </w:rPr>
              <w:t>Пункт 16 Постановление № 2128</w:t>
            </w:r>
          </w:p>
        </w:tc>
        <w:tc>
          <w:tcPr>
            <w:tcW w:w="2694" w:type="dxa"/>
            <w:tcBorders>
              <w:top w:val="single" w:sz="4" w:space="0" w:color="auto"/>
              <w:left w:val="single" w:sz="4" w:space="0" w:color="auto"/>
              <w:bottom w:val="single" w:sz="4" w:space="0" w:color="auto"/>
              <w:right w:val="single" w:sz="4" w:space="0" w:color="auto"/>
            </w:tcBorders>
          </w:tcPr>
          <w:p w:rsidR="0066034C" w:rsidRPr="0066034C" w:rsidRDefault="0066034C" w:rsidP="005E797B">
            <w:pPr>
              <w:pStyle w:val="a3"/>
              <w:tabs>
                <w:tab w:val="left" w:pos="0"/>
              </w:tabs>
              <w:spacing w:after="0" w:line="240" w:lineRule="auto"/>
              <w:ind w:firstLine="0"/>
              <w:jc w:val="center"/>
              <w:rPr>
                <w:color w:val="222222"/>
                <w:sz w:val="22"/>
                <w:szCs w:val="22"/>
                <w:bdr w:val="none" w:sz="0" w:space="0" w:color="auto" w:frame="1"/>
              </w:rPr>
            </w:pPr>
            <w:r w:rsidRPr="0066034C">
              <w:rPr>
                <w:color w:val="222222"/>
                <w:sz w:val="22"/>
                <w:szCs w:val="22"/>
                <w:bdr w:val="none" w:sz="0" w:space="0" w:color="auto" w:frame="1"/>
              </w:rPr>
              <w:t>Отсутствие данных об объеме нормативных затрат на 2020 год и на плановый период 2021 и 2022  по каждому учреждению в Постановлении №12330</w:t>
            </w:r>
          </w:p>
        </w:tc>
        <w:tc>
          <w:tcPr>
            <w:tcW w:w="1559"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spacing w:after="0" w:line="240" w:lineRule="auto"/>
              <w:ind w:left="-73" w:firstLine="0"/>
              <w:jc w:val="center"/>
              <w:rPr>
                <w:sz w:val="22"/>
                <w:szCs w:val="22"/>
                <w:lang w:eastAsia="en-US"/>
              </w:rPr>
            </w:pPr>
            <w:r w:rsidRPr="0066034C">
              <w:rPr>
                <w:sz w:val="22"/>
                <w:szCs w:val="22"/>
                <w:lang w:eastAsia="en-US"/>
              </w:rPr>
              <w:t>-</w:t>
            </w:r>
          </w:p>
        </w:tc>
        <w:tc>
          <w:tcPr>
            <w:tcW w:w="1530"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104"/>
                <w:tab w:val="left" w:pos="71"/>
              </w:tabs>
              <w:spacing w:after="0" w:line="240" w:lineRule="auto"/>
              <w:ind w:left="-108" w:firstLine="4"/>
              <w:jc w:val="center"/>
              <w:rPr>
                <w:sz w:val="22"/>
                <w:szCs w:val="22"/>
                <w:lang w:eastAsia="en-US"/>
              </w:rPr>
            </w:pPr>
            <w:r w:rsidRPr="0066034C">
              <w:rPr>
                <w:sz w:val="22"/>
                <w:szCs w:val="22"/>
                <w:lang w:eastAsia="en-US"/>
              </w:rPr>
              <w:t>Должностное лицо Комитета</w:t>
            </w:r>
          </w:p>
        </w:tc>
        <w:tc>
          <w:tcPr>
            <w:tcW w:w="1588"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0"/>
              </w:tabs>
              <w:spacing w:after="0" w:line="240" w:lineRule="auto"/>
              <w:ind w:left="-73" w:firstLine="0"/>
              <w:jc w:val="center"/>
              <w:rPr>
                <w:sz w:val="22"/>
                <w:szCs w:val="22"/>
                <w:lang w:eastAsia="en-US"/>
              </w:rPr>
            </w:pPr>
            <w:r w:rsidRPr="0066034C">
              <w:rPr>
                <w:sz w:val="22"/>
                <w:szCs w:val="22"/>
                <w:lang w:eastAsia="en-US"/>
              </w:rPr>
              <w:t>1</w:t>
            </w:r>
          </w:p>
          <w:p w:rsidR="0066034C" w:rsidRPr="0066034C" w:rsidRDefault="0066034C" w:rsidP="0066034C">
            <w:pPr>
              <w:pStyle w:val="a3"/>
              <w:tabs>
                <w:tab w:val="left" w:pos="0"/>
              </w:tabs>
              <w:spacing w:after="0" w:line="240" w:lineRule="auto"/>
              <w:ind w:left="-73" w:firstLine="0"/>
              <w:jc w:val="center"/>
              <w:rPr>
                <w:sz w:val="22"/>
                <w:szCs w:val="22"/>
                <w:lang w:eastAsia="en-US"/>
              </w:rPr>
            </w:pPr>
          </w:p>
        </w:tc>
      </w:tr>
      <w:tr w:rsidR="0066034C" w:rsidRPr="0066034C" w:rsidTr="005E797B">
        <w:trPr>
          <w:trHeight w:val="1183"/>
        </w:trPr>
        <w:tc>
          <w:tcPr>
            <w:tcW w:w="568"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ConsPlusNormal"/>
              <w:numPr>
                <w:ilvl w:val="0"/>
                <w:numId w:val="1"/>
              </w:numPr>
              <w:ind w:right="-129"/>
              <w:jc w:val="center"/>
              <w:rPr>
                <w:color w:val="222222"/>
                <w:sz w:val="22"/>
                <w:szCs w:val="22"/>
                <w:bdr w:val="none" w:sz="0" w:space="0" w:color="auto" w:frame="1"/>
              </w:rPr>
            </w:pPr>
          </w:p>
        </w:tc>
        <w:tc>
          <w:tcPr>
            <w:tcW w:w="1842"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ConsPlusNormal"/>
              <w:ind w:left="-108" w:firstLine="108"/>
              <w:jc w:val="center"/>
              <w:rPr>
                <w:color w:val="222222"/>
                <w:sz w:val="22"/>
                <w:szCs w:val="22"/>
                <w:bdr w:val="none" w:sz="0" w:space="0" w:color="auto" w:frame="1"/>
              </w:rPr>
            </w:pPr>
            <w:r w:rsidRPr="0066034C">
              <w:rPr>
                <w:color w:val="222222"/>
                <w:sz w:val="22"/>
                <w:szCs w:val="22"/>
                <w:bdr w:val="none" w:sz="0" w:space="0" w:color="auto" w:frame="1"/>
              </w:rPr>
              <w:t>Статья 34 Бюджетный кодекс</w:t>
            </w:r>
            <w:r w:rsidR="00015D9A">
              <w:rPr>
                <w:color w:val="222222"/>
                <w:sz w:val="22"/>
                <w:szCs w:val="22"/>
                <w:bdr w:val="none" w:sz="0" w:space="0" w:color="auto" w:frame="1"/>
              </w:rPr>
              <w:t xml:space="preserve"> РФ</w:t>
            </w:r>
          </w:p>
        </w:tc>
        <w:tc>
          <w:tcPr>
            <w:tcW w:w="2694" w:type="dxa"/>
            <w:tcBorders>
              <w:top w:val="single" w:sz="4" w:space="0" w:color="auto"/>
              <w:left w:val="single" w:sz="4" w:space="0" w:color="auto"/>
              <w:bottom w:val="single" w:sz="4" w:space="0" w:color="auto"/>
              <w:right w:val="single" w:sz="4" w:space="0" w:color="auto"/>
            </w:tcBorders>
          </w:tcPr>
          <w:p w:rsidR="0066034C" w:rsidRPr="0066034C" w:rsidRDefault="0066034C" w:rsidP="005E797B">
            <w:pPr>
              <w:pStyle w:val="a3"/>
              <w:tabs>
                <w:tab w:val="left" w:pos="0"/>
              </w:tabs>
              <w:spacing w:after="0" w:line="240" w:lineRule="auto"/>
              <w:ind w:left="34" w:firstLine="0"/>
              <w:jc w:val="center"/>
              <w:rPr>
                <w:color w:val="222222"/>
                <w:sz w:val="22"/>
                <w:szCs w:val="22"/>
                <w:bdr w:val="none" w:sz="0" w:space="0" w:color="auto" w:frame="1"/>
              </w:rPr>
            </w:pPr>
            <w:bookmarkStart w:id="1" w:name="_Hlk69844082"/>
            <w:r w:rsidRPr="0066034C">
              <w:rPr>
                <w:color w:val="222222"/>
                <w:sz w:val="22"/>
                <w:szCs w:val="22"/>
                <w:bdr w:val="none" w:sz="0" w:space="0" w:color="auto" w:frame="1"/>
              </w:rPr>
              <w:t>Нарушение принципа эффективности использования бюджетных средств  (оплата пени)</w:t>
            </w:r>
            <w:bookmarkEnd w:id="1"/>
          </w:p>
        </w:tc>
        <w:tc>
          <w:tcPr>
            <w:tcW w:w="1559"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spacing w:after="0" w:line="240" w:lineRule="auto"/>
              <w:ind w:left="-73" w:firstLine="0"/>
              <w:jc w:val="center"/>
              <w:rPr>
                <w:sz w:val="22"/>
                <w:szCs w:val="22"/>
                <w:lang w:eastAsia="en-US"/>
              </w:rPr>
            </w:pPr>
            <w:r w:rsidRPr="0066034C">
              <w:rPr>
                <w:sz w:val="22"/>
                <w:szCs w:val="22"/>
                <w:lang w:eastAsia="en-US"/>
              </w:rPr>
              <w:t>-</w:t>
            </w:r>
          </w:p>
        </w:tc>
        <w:tc>
          <w:tcPr>
            <w:tcW w:w="1530"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104"/>
                <w:tab w:val="left" w:pos="71"/>
              </w:tabs>
              <w:spacing w:after="0" w:line="240" w:lineRule="auto"/>
              <w:ind w:left="-108" w:firstLine="4"/>
              <w:jc w:val="center"/>
              <w:rPr>
                <w:sz w:val="22"/>
                <w:szCs w:val="22"/>
                <w:lang w:eastAsia="en-US"/>
              </w:rPr>
            </w:pPr>
            <w:r w:rsidRPr="0066034C">
              <w:rPr>
                <w:sz w:val="22"/>
                <w:szCs w:val="22"/>
                <w:lang w:eastAsia="en-US"/>
              </w:rPr>
              <w:t>Должностное лицо Учреждения</w:t>
            </w:r>
          </w:p>
        </w:tc>
        <w:tc>
          <w:tcPr>
            <w:tcW w:w="1588"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0"/>
              </w:tabs>
              <w:spacing w:after="0" w:line="240" w:lineRule="auto"/>
              <w:ind w:left="-73" w:firstLine="0"/>
              <w:jc w:val="center"/>
              <w:rPr>
                <w:sz w:val="22"/>
                <w:szCs w:val="22"/>
                <w:lang w:eastAsia="en-US"/>
              </w:rPr>
            </w:pPr>
            <w:r w:rsidRPr="0066034C">
              <w:rPr>
                <w:sz w:val="22"/>
                <w:szCs w:val="22"/>
                <w:lang w:eastAsia="en-US"/>
              </w:rPr>
              <w:t>1</w:t>
            </w:r>
          </w:p>
        </w:tc>
      </w:tr>
      <w:tr w:rsidR="0066034C" w:rsidRPr="0066034C" w:rsidTr="005E797B">
        <w:trPr>
          <w:trHeight w:val="904"/>
        </w:trPr>
        <w:tc>
          <w:tcPr>
            <w:tcW w:w="568"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ConsPlusNormal"/>
              <w:numPr>
                <w:ilvl w:val="0"/>
                <w:numId w:val="1"/>
              </w:numPr>
              <w:ind w:right="-129"/>
              <w:jc w:val="center"/>
              <w:rPr>
                <w:color w:val="222222"/>
                <w:sz w:val="22"/>
                <w:szCs w:val="22"/>
                <w:bdr w:val="none" w:sz="0" w:space="0" w:color="auto" w:frame="1"/>
              </w:rPr>
            </w:pPr>
          </w:p>
        </w:tc>
        <w:tc>
          <w:tcPr>
            <w:tcW w:w="1842"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ConsPlusNormal"/>
              <w:ind w:left="34" w:firstLine="3"/>
              <w:jc w:val="center"/>
              <w:rPr>
                <w:sz w:val="22"/>
                <w:szCs w:val="22"/>
              </w:rPr>
            </w:pPr>
            <w:r w:rsidRPr="0066034C">
              <w:rPr>
                <w:sz w:val="22"/>
                <w:szCs w:val="22"/>
              </w:rPr>
              <w:t>Статья 136</w:t>
            </w:r>
          </w:p>
          <w:p w:rsidR="0066034C" w:rsidRPr="0066034C" w:rsidRDefault="0066034C" w:rsidP="0066034C">
            <w:pPr>
              <w:pStyle w:val="ConsPlusNormal"/>
              <w:ind w:left="34" w:firstLine="108"/>
              <w:jc w:val="center"/>
              <w:rPr>
                <w:color w:val="222222"/>
                <w:sz w:val="22"/>
                <w:szCs w:val="22"/>
                <w:bdr w:val="none" w:sz="0" w:space="0" w:color="auto" w:frame="1"/>
              </w:rPr>
            </w:pPr>
            <w:r w:rsidRPr="0066034C">
              <w:rPr>
                <w:sz w:val="22"/>
                <w:szCs w:val="22"/>
              </w:rPr>
              <w:t>Трудовой кодекс РФ</w:t>
            </w:r>
          </w:p>
        </w:tc>
        <w:tc>
          <w:tcPr>
            <w:tcW w:w="2694" w:type="dxa"/>
            <w:tcBorders>
              <w:top w:val="single" w:sz="4" w:space="0" w:color="auto"/>
              <w:left w:val="single" w:sz="4" w:space="0" w:color="auto"/>
              <w:bottom w:val="single" w:sz="4" w:space="0" w:color="auto"/>
              <w:right w:val="single" w:sz="4" w:space="0" w:color="auto"/>
            </w:tcBorders>
          </w:tcPr>
          <w:p w:rsidR="0066034C" w:rsidRPr="005E797B" w:rsidRDefault="0066034C" w:rsidP="005E797B">
            <w:pPr>
              <w:autoSpaceDE w:val="0"/>
              <w:autoSpaceDN w:val="0"/>
              <w:adjustRightInd w:val="0"/>
              <w:spacing w:after="0" w:line="240" w:lineRule="auto"/>
              <w:ind w:left="34"/>
              <w:jc w:val="center"/>
              <w:rPr>
                <w:rFonts w:ascii="Times New Roman" w:hAnsi="Times New Roman" w:cs="Times New Roman"/>
              </w:rPr>
            </w:pPr>
            <w:bookmarkStart w:id="2" w:name="_Hlk69844175"/>
            <w:proofErr w:type="spellStart"/>
            <w:r w:rsidRPr="0066034C">
              <w:rPr>
                <w:rFonts w:ascii="Times New Roman" w:hAnsi="Times New Roman" w:cs="Times New Roman"/>
              </w:rPr>
              <w:t>Неуказание</w:t>
            </w:r>
            <w:proofErr w:type="spellEnd"/>
            <w:r w:rsidRPr="0066034C">
              <w:rPr>
                <w:rFonts w:ascii="Times New Roman" w:hAnsi="Times New Roman" w:cs="Times New Roman"/>
              </w:rPr>
              <w:t xml:space="preserve"> сроков выплаты заработной платы в трудовых договорах сотрудников</w:t>
            </w:r>
            <w:bookmarkEnd w:id="2"/>
          </w:p>
        </w:tc>
        <w:tc>
          <w:tcPr>
            <w:tcW w:w="1559"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spacing w:after="0" w:line="240" w:lineRule="auto"/>
              <w:ind w:left="-73" w:firstLine="0"/>
              <w:jc w:val="center"/>
              <w:rPr>
                <w:sz w:val="22"/>
                <w:szCs w:val="22"/>
                <w:lang w:eastAsia="en-US"/>
              </w:rPr>
            </w:pPr>
            <w:r w:rsidRPr="0066034C">
              <w:rPr>
                <w:sz w:val="22"/>
                <w:szCs w:val="22"/>
                <w:lang w:eastAsia="en-US"/>
              </w:rPr>
              <w:t>-</w:t>
            </w:r>
          </w:p>
        </w:tc>
        <w:tc>
          <w:tcPr>
            <w:tcW w:w="1530"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104"/>
                <w:tab w:val="left" w:pos="71"/>
              </w:tabs>
              <w:spacing w:after="0" w:line="240" w:lineRule="auto"/>
              <w:ind w:left="-108" w:firstLine="4"/>
              <w:jc w:val="center"/>
              <w:rPr>
                <w:sz w:val="22"/>
                <w:szCs w:val="22"/>
                <w:lang w:eastAsia="en-US"/>
              </w:rPr>
            </w:pPr>
            <w:r w:rsidRPr="0066034C">
              <w:rPr>
                <w:sz w:val="22"/>
                <w:szCs w:val="22"/>
                <w:lang w:eastAsia="en-US"/>
              </w:rPr>
              <w:t>Должностное лицо Учреждения</w:t>
            </w:r>
          </w:p>
        </w:tc>
        <w:tc>
          <w:tcPr>
            <w:tcW w:w="1588"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0"/>
              </w:tabs>
              <w:spacing w:after="0" w:line="240" w:lineRule="auto"/>
              <w:ind w:left="-73" w:firstLine="0"/>
              <w:jc w:val="center"/>
              <w:rPr>
                <w:sz w:val="22"/>
                <w:szCs w:val="22"/>
                <w:lang w:eastAsia="en-US"/>
              </w:rPr>
            </w:pPr>
            <w:r w:rsidRPr="0066034C">
              <w:rPr>
                <w:sz w:val="22"/>
                <w:szCs w:val="22"/>
                <w:lang w:eastAsia="en-US"/>
              </w:rPr>
              <w:t>4</w:t>
            </w:r>
          </w:p>
        </w:tc>
      </w:tr>
      <w:tr w:rsidR="0066034C" w:rsidRPr="0066034C" w:rsidTr="00C95E73">
        <w:trPr>
          <w:trHeight w:val="1125"/>
        </w:trPr>
        <w:tc>
          <w:tcPr>
            <w:tcW w:w="568"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ConsPlusNormal"/>
              <w:numPr>
                <w:ilvl w:val="0"/>
                <w:numId w:val="1"/>
              </w:numPr>
              <w:ind w:right="-129"/>
              <w:jc w:val="center"/>
              <w:rPr>
                <w:color w:val="222222"/>
                <w:sz w:val="22"/>
                <w:szCs w:val="22"/>
                <w:bdr w:val="none" w:sz="0" w:space="0" w:color="auto" w:frame="1"/>
              </w:rPr>
            </w:pPr>
          </w:p>
        </w:tc>
        <w:tc>
          <w:tcPr>
            <w:tcW w:w="1842" w:type="dxa"/>
            <w:tcBorders>
              <w:top w:val="single" w:sz="4" w:space="0" w:color="auto"/>
              <w:left w:val="single" w:sz="4" w:space="0" w:color="auto"/>
              <w:bottom w:val="single" w:sz="4" w:space="0" w:color="auto"/>
              <w:right w:val="single" w:sz="4" w:space="0" w:color="auto"/>
            </w:tcBorders>
          </w:tcPr>
          <w:p w:rsidR="0066034C" w:rsidRPr="0066034C" w:rsidRDefault="0066034C" w:rsidP="00015D9A">
            <w:pPr>
              <w:pStyle w:val="ConsPlusNormal"/>
              <w:ind w:left="34" w:firstLine="3"/>
              <w:jc w:val="center"/>
              <w:rPr>
                <w:sz w:val="22"/>
                <w:szCs w:val="22"/>
              </w:rPr>
            </w:pPr>
            <w:r w:rsidRPr="0066034C">
              <w:rPr>
                <w:rStyle w:val="blk"/>
                <w:sz w:val="22"/>
                <w:szCs w:val="22"/>
              </w:rPr>
              <w:t xml:space="preserve">Пункт 3 </w:t>
            </w:r>
            <w:r w:rsidRPr="0066034C">
              <w:rPr>
                <w:rStyle w:val="blk"/>
                <w:sz w:val="22"/>
                <w:szCs w:val="22"/>
              </w:rPr>
              <w:br/>
            </w:r>
            <w:r w:rsidR="00015D9A">
              <w:rPr>
                <w:rStyle w:val="blk"/>
                <w:sz w:val="22"/>
                <w:szCs w:val="22"/>
              </w:rPr>
              <w:t>статья 455 Гражданский</w:t>
            </w:r>
            <w:r w:rsidRPr="0066034C">
              <w:rPr>
                <w:rStyle w:val="blk"/>
                <w:sz w:val="22"/>
                <w:szCs w:val="22"/>
              </w:rPr>
              <w:t xml:space="preserve"> кодекс РФ, </w:t>
            </w:r>
            <w:r w:rsidRPr="0066034C">
              <w:rPr>
                <w:sz w:val="22"/>
                <w:szCs w:val="22"/>
              </w:rPr>
              <w:t>условия контракта</w:t>
            </w:r>
          </w:p>
        </w:tc>
        <w:tc>
          <w:tcPr>
            <w:tcW w:w="2694" w:type="dxa"/>
            <w:tcBorders>
              <w:top w:val="single" w:sz="4" w:space="0" w:color="auto"/>
              <w:left w:val="single" w:sz="4" w:space="0" w:color="auto"/>
              <w:bottom w:val="single" w:sz="4" w:space="0" w:color="auto"/>
              <w:right w:val="single" w:sz="4" w:space="0" w:color="auto"/>
            </w:tcBorders>
          </w:tcPr>
          <w:p w:rsidR="0066034C" w:rsidRPr="0066034C" w:rsidRDefault="0066034C" w:rsidP="005E797B">
            <w:pPr>
              <w:autoSpaceDE w:val="0"/>
              <w:autoSpaceDN w:val="0"/>
              <w:adjustRightInd w:val="0"/>
              <w:spacing w:after="0" w:line="240" w:lineRule="auto"/>
              <w:ind w:left="34"/>
              <w:jc w:val="center"/>
              <w:rPr>
                <w:rFonts w:ascii="Times New Roman" w:hAnsi="Times New Roman" w:cs="Times New Roman"/>
              </w:rPr>
            </w:pPr>
            <w:r w:rsidRPr="0066034C">
              <w:rPr>
                <w:rFonts w:ascii="Times New Roman" w:hAnsi="Times New Roman" w:cs="Times New Roman"/>
              </w:rPr>
              <w:t>Ненадлежащее оформление Приложения к контракту «Сведения об объекте закупки» (</w:t>
            </w:r>
            <w:proofErr w:type="spellStart"/>
            <w:r w:rsidRPr="0066034C">
              <w:rPr>
                <w:rFonts w:ascii="Times New Roman" w:hAnsi="Times New Roman" w:cs="Times New Roman"/>
              </w:rPr>
              <w:t>неуказание</w:t>
            </w:r>
            <w:proofErr w:type="spellEnd"/>
            <w:r w:rsidRPr="0066034C">
              <w:rPr>
                <w:rFonts w:ascii="Times New Roman" w:hAnsi="Times New Roman" w:cs="Times New Roman"/>
              </w:rPr>
              <w:t xml:space="preserve"> конкретного наименования товара и (или) </w:t>
            </w:r>
            <w:proofErr w:type="spellStart"/>
            <w:r w:rsidRPr="0066034C">
              <w:rPr>
                <w:rFonts w:ascii="Times New Roman" w:hAnsi="Times New Roman" w:cs="Times New Roman"/>
              </w:rPr>
              <w:t>неуказание</w:t>
            </w:r>
            <w:proofErr w:type="spellEnd"/>
            <w:r w:rsidRPr="0066034C">
              <w:rPr>
                <w:rFonts w:ascii="Times New Roman" w:hAnsi="Times New Roman" w:cs="Times New Roman"/>
              </w:rPr>
              <w:t xml:space="preserve"> количества товара по каждой позиции, и (или) </w:t>
            </w:r>
            <w:proofErr w:type="spellStart"/>
            <w:r w:rsidRPr="0066034C">
              <w:rPr>
                <w:rFonts w:ascii="Times New Roman" w:hAnsi="Times New Roman" w:cs="Times New Roman"/>
              </w:rPr>
              <w:t>неуказание</w:t>
            </w:r>
            <w:proofErr w:type="spellEnd"/>
            <w:r w:rsidRPr="0066034C">
              <w:rPr>
                <w:rFonts w:ascii="Times New Roman" w:hAnsi="Times New Roman" w:cs="Times New Roman"/>
              </w:rPr>
              <w:t xml:space="preserve"> цены за единицу товара и итоговой суммы)</w:t>
            </w:r>
          </w:p>
        </w:tc>
        <w:tc>
          <w:tcPr>
            <w:tcW w:w="1559"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spacing w:after="0" w:line="240" w:lineRule="auto"/>
              <w:ind w:left="-73" w:firstLine="0"/>
              <w:jc w:val="center"/>
              <w:rPr>
                <w:sz w:val="22"/>
                <w:szCs w:val="22"/>
                <w:lang w:eastAsia="en-US"/>
              </w:rPr>
            </w:pPr>
            <w:r w:rsidRPr="0066034C">
              <w:rPr>
                <w:rFonts w:eastAsia="Calibri"/>
                <w:sz w:val="22"/>
                <w:szCs w:val="22"/>
                <w:lang w:eastAsia="zh-CN"/>
              </w:rPr>
              <w:t>-</w:t>
            </w:r>
          </w:p>
        </w:tc>
        <w:tc>
          <w:tcPr>
            <w:tcW w:w="1530"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104"/>
                <w:tab w:val="left" w:pos="71"/>
              </w:tabs>
              <w:spacing w:after="0" w:line="240" w:lineRule="auto"/>
              <w:ind w:left="-108" w:firstLine="4"/>
              <w:jc w:val="center"/>
              <w:rPr>
                <w:sz w:val="22"/>
                <w:szCs w:val="22"/>
                <w:lang w:eastAsia="en-US"/>
              </w:rPr>
            </w:pPr>
            <w:r w:rsidRPr="0066034C">
              <w:rPr>
                <w:sz w:val="22"/>
                <w:szCs w:val="22"/>
                <w:lang w:eastAsia="en-US"/>
              </w:rPr>
              <w:t>Должностное лицо Учреждения</w:t>
            </w:r>
          </w:p>
        </w:tc>
        <w:tc>
          <w:tcPr>
            <w:tcW w:w="1588"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0"/>
              </w:tabs>
              <w:spacing w:after="0" w:line="240" w:lineRule="auto"/>
              <w:ind w:left="-73" w:firstLine="0"/>
              <w:jc w:val="center"/>
              <w:rPr>
                <w:sz w:val="22"/>
                <w:szCs w:val="22"/>
                <w:lang w:eastAsia="en-US"/>
              </w:rPr>
            </w:pPr>
            <w:r w:rsidRPr="0066034C">
              <w:rPr>
                <w:sz w:val="22"/>
                <w:szCs w:val="22"/>
                <w:lang w:eastAsia="en-US"/>
              </w:rPr>
              <w:t>4</w:t>
            </w:r>
          </w:p>
          <w:p w:rsidR="0066034C" w:rsidRPr="0066034C" w:rsidRDefault="0066034C" w:rsidP="0066034C">
            <w:pPr>
              <w:pStyle w:val="a3"/>
              <w:tabs>
                <w:tab w:val="left" w:pos="0"/>
              </w:tabs>
              <w:spacing w:after="0" w:line="240" w:lineRule="auto"/>
              <w:ind w:left="-73" w:firstLine="0"/>
              <w:jc w:val="center"/>
              <w:rPr>
                <w:sz w:val="22"/>
                <w:szCs w:val="22"/>
                <w:lang w:eastAsia="en-US"/>
              </w:rPr>
            </w:pPr>
          </w:p>
        </w:tc>
      </w:tr>
      <w:tr w:rsidR="0066034C" w:rsidRPr="0066034C" w:rsidTr="005E797B">
        <w:trPr>
          <w:trHeight w:val="278"/>
        </w:trPr>
        <w:tc>
          <w:tcPr>
            <w:tcW w:w="568"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ConsPlusNormal"/>
              <w:numPr>
                <w:ilvl w:val="0"/>
                <w:numId w:val="1"/>
              </w:numPr>
              <w:ind w:right="-129"/>
              <w:rPr>
                <w:color w:val="222222"/>
                <w:sz w:val="22"/>
                <w:szCs w:val="22"/>
                <w:bdr w:val="none" w:sz="0" w:space="0" w:color="auto" w:frame="1"/>
              </w:rPr>
            </w:pPr>
          </w:p>
        </w:tc>
        <w:tc>
          <w:tcPr>
            <w:tcW w:w="1842"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ConsPlusNormal"/>
              <w:ind w:left="34" w:firstLine="3"/>
              <w:jc w:val="center"/>
              <w:rPr>
                <w:sz w:val="22"/>
                <w:szCs w:val="22"/>
              </w:rPr>
            </w:pPr>
            <w:r w:rsidRPr="0066034C">
              <w:rPr>
                <w:sz w:val="22"/>
                <w:szCs w:val="22"/>
              </w:rPr>
              <w:t>Пункт 23 Постановление № 2128</w:t>
            </w:r>
          </w:p>
        </w:tc>
        <w:tc>
          <w:tcPr>
            <w:tcW w:w="2694"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0"/>
              </w:tabs>
              <w:spacing w:after="0" w:line="240" w:lineRule="auto"/>
              <w:ind w:firstLine="0"/>
              <w:jc w:val="center"/>
              <w:rPr>
                <w:color w:val="222222"/>
                <w:sz w:val="22"/>
                <w:szCs w:val="22"/>
                <w:bdr w:val="none" w:sz="0" w:space="0" w:color="auto" w:frame="1"/>
              </w:rPr>
            </w:pPr>
            <w:r w:rsidRPr="0066034C">
              <w:rPr>
                <w:color w:val="222222"/>
                <w:sz w:val="22"/>
                <w:szCs w:val="22"/>
                <w:bdr w:val="none" w:sz="0" w:space="0" w:color="auto" w:frame="1"/>
              </w:rPr>
              <w:t>Отсутствие  ежеквартальных отчетов об исполнении муниципального задания</w:t>
            </w:r>
          </w:p>
          <w:p w:rsidR="0066034C" w:rsidRPr="0066034C" w:rsidRDefault="0066034C" w:rsidP="0066034C">
            <w:pPr>
              <w:autoSpaceDE w:val="0"/>
              <w:autoSpaceDN w:val="0"/>
              <w:adjustRightInd w:val="0"/>
              <w:spacing w:after="0" w:line="240" w:lineRule="auto"/>
              <w:ind w:left="34"/>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6034C" w:rsidRPr="0066034C" w:rsidRDefault="0066034C" w:rsidP="005E797B">
            <w:pPr>
              <w:pStyle w:val="a3"/>
              <w:spacing w:after="0" w:line="240" w:lineRule="auto"/>
              <w:ind w:left="-73" w:firstLine="0"/>
              <w:jc w:val="center"/>
              <w:rPr>
                <w:sz w:val="22"/>
                <w:szCs w:val="22"/>
                <w:lang w:eastAsia="en-US"/>
              </w:rPr>
            </w:pPr>
            <w:r w:rsidRPr="0066034C">
              <w:rPr>
                <w:sz w:val="22"/>
                <w:szCs w:val="22"/>
                <w:lang w:eastAsia="en-US"/>
              </w:rPr>
              <w:t xml:space="preserve">Ответственность за совершение данного правонарушения предусмотрена  статьей 15.15.15 КоАП </w:t>
            </w:r>
            <w:r w:rsidRPr="0066034C">
              <w:rPr>
                <w:sz w:val="22"/>
                <w:szCs w:val="22"/>
                <w:lang w:eastAsia="en-US"/>
              </w:rPr>
              <w:lastRenderedPageBreak/>
              <w:t>РФ</w:t>
            </w:r>
          </w:p>
        </w:tc>
        <w:tc>
          <w:tcPr>
            <w:tcW w:w="1530"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104"/>
                <w:tab w:val="left" w:pos="71"/>
              </w:tabs>
              <w:spacing w:after="0" w:line="240" w:lineRule="auto"/>
              <w:ind w:left="-108" w:firstLine="4"/>
              <w:jc w:val="center"/>
              <w:rPr>
                <w:sz w:val="22"/>
                <w:szCs w:val="22"/>
                <w:lang w:eastAsia="en-US"/>
              </w:rPr>
            </w:pPr>
            <w:r w:rsidRPr="0066034C">
              <w:rPr>
                <w:sz w:val="22"/>
                <w:szCs w:val="22"/>
                <w:lang w:eastAsia="en-US"/>
              </w:rPr>
              <w:lastRenderedPageBreak/>
              <w:t>Должностное лицо Учреждения</w:t>
            </w:r>
          </w:p>
        </w:tc>
        <w:tc>
          <w:tcPr>
            <w:tcW w:w="1588"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0"/>
              </w:tabs>
              <w:spacing w:after="0" w:line="240" w:lineRule="auto"/>
              <w:ind w:left="-73" w:firstLine="0"/>
              <w:jc w:val="center"/>
              <w:rPr>
                <w:sz w:val="22"/>
                <w:szCs w:val="22"/>
                <w:lang w:eastAsia="en-US"/>
              </w:rPr>
            </w:pPr>
            <w:r w:rsidRPr="0066034C">
              <w:rPr>
                <w:sz w:val="22"/>
                <w:szCs w:val="22"/>
                <w:lang w:eastAsia="en-US"/>
              </w:rPr>
              <w:t>1</w:t>
            </w:r>
          </w:p>
        </w:tc>
      </w:tr>
      <w:tr w:rsidR="0066034C" w:rsidRPr="0066034C" w:rsidTr="00C95E73">
        <w:trPr>
          <w:trHeight w:val="1719"/>
        </w:trPr>
        <w:tc>
          <w:tcPr>
            <w:tcW w:w="568"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ConsPlusNormal"/>
              <w:numPr>
                <w:ilvl w:val="0"/>
                <w:numId w:val="1"/>
              </w:numPr>
              <w:ind w:right="-129"/>
              <w:rPr>
                <w:color w:val="222222"/>
                <w:sz w:val="22"/>
                <w:szCs w:val="22"/>
                <w:bdr w:val="none" w:sz="0" w:space="0" w:color="auto" w:frame="1"/>
              </w:rPr>
            </w:pPr>
          </w:p>
        </w:tc>
        <w:tc>
          <w:tcPr>
            <w:tcW w:w="1842"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ConsPlusNormal"/>
              <w:ind w:left="-108" w:firstLine="108"/>
              <w:jc w:val="center"/>
              <w:rPr>
                <w:color w:val="222222"/>
                <w:sz w:val="22"/>
                <w:szCs w:val="22"/>
                <w:bdr w:val="none" w:sz="0" w:space="0" w:color="auto" w:frame="1"/>
              </w:rPr>
            </w:pPr>
            <w:r w:rsidRPr="0066034C">
              <w:rPr>
                <w:rFonts w:eastAsia="Calibri"/>
                <w:sz w:val="22"/>
                <w:szCs w:val="22"/>
              </w:rPr>
              <w:t>Статья 22 Трудовой  кодекс РФ</w:t>
            </w:r>
          </w:p>
        </w:tc>
        <w:tc>
          <w:tcPr>
            <w:tcW w:w="2694"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0"/>
              </w:tabs>
              <w:spacing w:after="0" w:line="240" w:lineRule="auto"/>
              <w:ind w:left="34" w:firstLine="0"/>
              <w:jc w:val="center"/>
              <w:rPr>
                <w:color w:val="222222"/>
                <w:sz w:val="22"/>
                <w:szCs w:val="22"/>
                <w:bdr w:val="none" w:sz="0" w:space="0" w:color="auto" w:frame="1"/>
              </w:rPr>
            </w:pPr>
            <w:r w:rsidRPr="0066034C">
              <w:rPr>
                <w:sz w:val="22"/>
                <w:szCs w:val="22"/>
                <w:lang w:eastAsia="en-US"/>
              </w:rPr>
              <w:t xml:space="preserve">Отсутствие росписей сотрудников об ознакомлении в </w:t>
            </w:r>
            <w:proofErr w:type="gramStart"/>
            <w:r w:rsidRPr="0066034C">
              <w:rPr>
                <w:sz w:val="22"/>
                <w:szCs w:val="22"/>
                <w:lang w:eastAsia="en-US"/>
              </w:rPr>
              <w:t>Положение</w:t>
            </w:r>
            <w:proofErr w:type="gramEnd"/>
            <w:r w:rsidRPr="0066034C">
              <w:rPr>
                <w:sz w:val="22"/>
                <w:szCs w:val="22"/>
                <w:lang w:eastAsia="en-US"/>
              </w:rPr>
              <w:t xml:space="preserve"> об оплате труда и Правилах внутреннего трудового распорядка </w:t>
            </w:r>
          </w:p>
        </w:tc>
        <w:tc>
          <w:tcPr>
            <w:tcW w:w="1559"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spacing w:after="0" w:line="240" w:lineRule="auto"/>
              <w:ind w:left="-73" w:firstLine="0"/>
              <w:jc w:val="center"/>
              <w:rPr>
                <w:sz w:val="22"/>
                <w:szCs w:val="22"/>
                <w:lang w:eastAsia="en-US"/>
              </w:rPr>
            </w:pPr>
            <w:r w:rsidRPr="0066034C">
              <w:rPr>
                <w:sz w:val="22"/>
                <w:szCs w:val="22"/>
                <w:lang w:eastAsia="en-US"/>
              </w:rPr>
              <w:t>Ответственность за совершение данного правонарушения предусмотрена частью 1 статьи 5.27 КоАП РФ</w:t>
            </w:r>
          </w:p>
        </w:tc>
        <w:tc>
          <w:tcPr>
            <w:tcW w:w="1530"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104"/>
                <w:tab w:val="left" w:pos="71"/>
              </w:tabs>
              <w:spacing w:after="0" w:line="240" w:lineRule="auto"/>
              <w:ind w:left="-108" w:firstLine="4"/>
              <w:jc w:val="center"/>
              <w:rPr>
                <w:sz w:val="22"/>
                <w:szCs w:val="22"/>
                <w:lang w:eastAsia="en-US"/>
              </w:rPr>
            </w:pPr>
            <w:r w:rsidRPr="0066034C">
              <w:rPr>
                <w:sz w:val="22"/>
                <w:szCs w:val="22"/>
                <w:lang w:eastAsia="en-US"/>
              </w:rPr>
              <w:t>Должностное лицо Учреждения</w:t>
            </w:r>
          </w:p>
        </w:tc>
        <w:tc>
          <w:tcPr>
            <w:tcW w:w="1588"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0"/>
              </w:tabs>
              <w:spacing w:after="0" w:line="240" w:lineRule="auto"/>
              <w:ind w:left="-73" w:firstLine="0"/>
              <w:jc w:val="center"/>
              <w:rPr>
                <w:sz w:val="22"/>
                <w:szCs w:val="22"/>
                <w:lang w:eastAsia="en-US"/>
              </w:rPr>
            </w:pPr>
            <w:r w:rsidRPr="0066034C">
              <w:rPr>
                <w:sz w:val="22"/>
                <w:szCs w:val="22"/>
                <w:lang w:eastAsia="en-US"/>
              </w:rPr>
              <w:t>1</w:t>
            </w:r>
          </w:p>
          <w:p w:rsidR="0066034C" w:rsidRPr="0066034C" w:rsidRDefault="0066034C" w:rsidP="0066034C">
            <w:pPr>
              <w:pStyle w:val="a3"/>
              <w:tabs>
                <w:tab w:val="left" w:pos="0"/>
              </w:tabs>
              <w:spacing w:after="0" w:line="240" w:lineRule="auto"/>
              <w:ind w:left="-73" w:firstLine="0"/>
              <w:jc w:val="center"/>
              <w:rPr>
                <w:sz w:val="22"/>
                <w:szCs w:val="22"/>
                <w:lang w:eastAsia="en-US"/>
              </w:rPr>
            </w:pPr>
          </w:p>
        </w:tc>
      </w:tr>
      <w:tr w:rsidR="0066034C" w:rsidRPr="0066034C" w:rsidTr="00C95E73">
        <w:trPr>
          <w:trHeight w:val="1719"/>
        </w:trPr>
        <w:tc>
          <w:tcPr>
            <w:tcW w:w="568"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ConsPlusNormal"/>
              <w:numPr>
                <w:ilvl w:val="0"/>
                <w:numId w:val="1"/>
              </w:numPr>
              <w:ind w:right="-129"/>
              <w:rPr>
                <w:color w:val="222222"/>
                <w:sz w:val="22"/>
                <w:szCs w:val="22"/>
                <w:bdr w:val="none" w:sz="0" w:space="0" w:color="auto" w:frame="1"/>
              </w:rPr>
            </w:pPr>
          </w:p>
        </w:tc>
        <w:tc>
          <w:tcPr>
            <w:tcW w:w="1842"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ConsPlusNormal"/>
              <w:ind w:left="-108" w:firstLine="108"/>
              <w:jc w:val="center"/>
              <w:rPr>
                <w:color w:val="222222"/>
                <w:sz w:val="22"/>
                <w:szCs w:val="22"/>
                <w:bdr w:val="none" w:sz="0" w:space="0" w:color="auto" w:frame="1"/>
              </w:rPr>
            </w:pPr>
            <w:r w:rsidRPr="0066034C">
              <w:rPr>
                <w:rFonts w:eastAsia="Calibri"/>
                <w:sz w:val="22"/>
                <w:szCs w:val="22"/>
              </w:rPr>
              <w:t>Статья 57 Трудовой  кодекс РФ</w:t>
            </w:r>
          </w:p>
        </w:tc>
        <w:tc>
          <w:tcPr>
            <w:tcW w:w="2694"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0"/>
              </w:tabs>
              <w:spacing w:after="0" w:line="240" w:lineRule="auto"/>
              <w:ind w:left="34" w:firstLine="0"/>
              <w:jc w:val="center"/>
              <w:rPr>
                <w:color w:val="222222"/>
                <w:sz w:val="22"/>
                <w:szCs w:val="22"/>
                <w:bdr w:val="none" w:sz="0" w:space="0" w:color="auto" w:frame="1"/>
              </w:rPr>
            </w:pPr>
            <w:r w:rsidRPr="0066034C">
              <w:rPr>
                <w:sz w:val="22"/>
                <w:szCs w:val="22"/>
                <w:lang w:eastAsia="en-US"/>
              </w:rPr>
              <w:t>Отсутствие информации в трудовых договорах о надбавках к заработной плате, ошибочное указание занимаемой должности в трудовом договоре, отсутствие дополнительного соглашения к трудовому договору</w:t>
            </w:r>
          </w:p>
        </w:tc>
        <w:tc>
          <w:tcPr>
            <w:tcW w:w="1559" w:type="dxa"/>
            <w:tcBorders>
              <w:top w:val="single" w:sz="4" w:space="0" w:color="auto"/>
              <w:left w:val="single" w:sz="4" w:space="0" w:color="auto"/>
              <w:bottom w:val="single" w:sz="4" w:space="0" w:color="auto"/>
              <w:right w:val="single" w:sz="4" w:space="0" w:color="auto"/>
            </w:tcBorders>
          </w:tcPr>
          <w:p w:rsidR="0066034C" w:rsidRPr="0066034C" w:rsidRDefault="0066034C" w:rsidP="005E797B">
            <w:pPr>
              <w:pStyle w:val="a3"/>
              <w:spacing w:after="0" w:line="240" w:lineRule="auto"/>
              <w:ind w:left="-73" w:firstLine="0"/>
              <w:jc w:val="center"/>
              <w:rPr>
                <w:sz w:val="22"/>
                <w:szCs w:val="22"/>
                <w:lang w:eastAsia="en-US"/>
              </w:rPr>
            </w:pPr>
            <w:r w:rsidRPr="0066034C">
              <w:rPr>
                <w:sz w:val="22"/>
                <w:szCs w:val="22"/>
                <w:lang w:eastAsia="en-US"/>
              </w:rPr>
              <w:t>Ответственность за совершение данного правонарушения предусмотрена частью 1 статьи 5.27 КоАП РФ</w:t>
            </w:r>
          </w:p>
        </w:tc>
        <w:tc>
          <w:tcPr>
            <w:tcW w:w="1530"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104"/>
                <w:tab w:val="left" w:pos="71"/>
              </w:tabs>
              <w:spacing w:after="0" w:line="240" w:lineRule="auto"/>
              <w:ind w:left="-108" w:firstLine="4"/>
              <w:jc w:val="center"/>
              <w:rPr>
                <w:sz w:val="22"/>
                <w:szCs w:val="22"/>
                <w:lang w:eastAsia="en-US"/>
              </w:rPr>
            </w:pPr>
            <w:r w:rsidRPr="0066034C">
              <w:rPr>
                <w:sz w:val="22"/>
                <w:szCs w:val="22"/>
                <w:lang w:eastAsia="en-US"/>
              </w:rPr>
              <w:t>Должностное лицо Учреждения</w:t>
            </w:r>
          </w:p>
        </w:tc>
        <w:tc>
          <w:tcPr>
            <w:tcW w:w="1588"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0"/>
              </w:tabs>
              <w:spacing w:after="0" w:line="240" w:lineRule="auto"/>
              <w:ind w:left="-73" w:firstLine="0"/>
              <w:jc w:val="center"/>
              <w:rPr>
                <w:sz w:val="22"/>
                <w:szCs w:val="22"/>
                <w:lang w:eastAsia="en-US"/>
              </w:rPr>
            </w:pPr>
            <w:r w:rsidRPr="0066034C">
              <w:rPr>
                <w:sz w:val="22"/>
                <w:szCs w:val="22"/>
                <w:lang w:eastAsia="en-US"/>
              </w:rPr>
              <w:t>3</w:t>
            </w:r>
          </w:p>
          <w:p w:rsidR="0066034C" w:rsidRPr="0066034C" w:rsidRDefault="0066034C" w:rsidP="0066034C">
            <w:pPr>
              <w:pStyle w:val="a3"/>
              <w:tabs>
                <w:tab w:val="left" w:pos="0"/>
              </w:tabs>
              <w:spacing w:after="0" w:line="240" w:lineRule="auto"/>
              <w:ind w:left="-73" w:firstLine="0"/>
              <w:jc w:val="center"/>
              <w:rPr>
                <w:sz w:val="22"/>
                <w:szCs w:val="22"/>
                <w:lang w:eastAsia="en-US"/>
              </w:rPr>
            </w:pPr>
          </w:p>
        </w:tc>
      </w:tr>
      <w:tr w:rsidR="0066034C" w:rsidRPr="0066034C" w:rsidTr="00C95E73">
        <w:trPr>
          <w:trHeight w:val="1719"/>
        </w:trPr>
        <w:tc>
          <w:tcPr>
            <w:tcW w:w="568"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ConsPlusNormal"/>
              <w:numPr>
                <w:ilvl w:val="0"/>
                <w:numId w:val="1"/>
              </w:numPr>
              <w:ind w:right="-129"/>
              <w:rPr>
                <w:color w:val="222222"/>
                <w:sz w:val="22"/>
                <w:szCs w:val="22"/>
                <w:bdr w:val="none" w:sz="0" w:space="0" w:color="auto" w:frame="1"/>
              </w:rPr>
            </w:pPr>
          </w:p>
        </w:tc>
        <w:tc>
          <w:tcPr>
            <w:tcW w:w="1842"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ConsPlusNormal"/>
              <w:ind w:left="-108" w:firstLine="108"/>
              <w:jc w:val="center"/>
              <w:rPr>
                <w:color w:val="222222"/>
                <w:sz w:val="22"/>
                <w:szCs w:val="22"/>
                <w:bdr w:val="none" w:sz="0" w:space="0" w:color="auto" w:frame="1"/>
              </w:rPr>
            </w:pPr>
            <w:r w:rsidRPr="0066034C">
              <w:rPr>
                <w:sz w:val="22"/>
                <w:szCs w:val="22"/>
                <w:bdr w:val="none" w:sz="0" w:space="0" w:color="auto" w:frame="1"/>
              </w:rPr>
              <w:t xml:space="preserve">Пункт 1 </w:t>
            </w:r>
            <w:r w:rsidRPr="0066034C">
              <w:rPr>
                <w:sz w:val="22"/>
                <w:szCs w:val="22"/>
                <w:bdr w:val="none" w:sz="0" w:space="0" w:color="auto" w:frame="1"/>
              </w:rPr>
              <w:br/>
              <w:t xml:space="preserve">статья 781 </w:t>
            </w:r>
            <w:r w:rsidR="00015D9A">
              <w:rPr>
                <w:rStyle w:val="blk"/>
                <w:sz w:val="22"/>
                <w:szCs w:val="22"/>
              </w:rPr>
              <w:t>Гражданский кодекс</w:t>
            </w:r>
            <w:r w:rsidRPr="0066034C">
              <w:rPr>
                <w:rStyle w:val="blk"/>
                <w:sz w:val="22"/>
                <w:szCs w:val="22"/>
              </w:rPr>
              <w:t xml:space="preserve"> </w:t>
            </w:r>
            <w:r w:rsidRPr="0066034C">
              <w:rPr>
                <w:sz w:val="22"/>
                <w:szCs w:val="22"/>
                <w:bdr w:val="none" w:sz="0" w:space="0" w:color="auto" w:frame="1"/>
              </w:rPr>
              <w:t>РФ, условия контракта</w:t>
            </w:r>
          </w:p>
        </w:tc>
        <w:tc>
          <w:tcPr>
            <w:tcW w:w="2694"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0"/>
              </w:tabs>
              <w:spacing w:after="0" w:line="240" w:lineRule="auto"/>
              <w:ind w:left="34" w:firstLine="0"/>
              <w:jc w:val="center"/>
              <w:rPr>
                <w:color w:val="222222"/>
                <w:sz w:val="22"/>
                <w:szCs w:val="22"/>
                <w:bdr w:val="none" w:sz="0" w:space="0" w:color="auto" w:frame="1"/>
              </w:rPr>
            </w:pPr>
            <w:r w:rsidRPr="0066034C">
              <w:rPr>
                <w:sz w:val="22"/>
                <w:szCs w:val="22"/>
              </w:rPr>
              <w:t>Нарушение срока оплаты оказанных услуг, установленного контрактом (договором)</w:t>
            </w:r>
          </w:p>
        </w:tc>
        <w:tc>
          <w:tcPr>
            <w:tcW w:w="1559" w:type="dxa"/>
            <w:tcBorders>
              <w:top w:val="single" w:sz="4" w:space="0" w:color="auto"/>
              <w:left w:val="single" w:sz="4" w:space="0" w:color="auto"/>
              <w:bottom w:val="single" w:sz="4" w:space="0" w:color="auto"/>
              <w:right w:val="single" w:sz="4" w:space="0" w:color="auto"/>
            </w:tcBorders>
          </w:tcPr>
          <w:p w:rsidR="0066034C" w:rsidRPr="0066034C" w:rsidRDefault="0066034C" w:rsidP="005E797B">
            <w:pPr>
              <w:pStyle w:val="a3"/>
              <w:spacing w:after="0" w:line="240" w:lineRule="auto"/>
              <w:ind w:left="-73" w:firstLine="0"/>
              <w:jc w:val="center"/>
              <w:rPr>
                <w:sz w:val="22"/>
                <w:szCs w:val="22"/>
              </w:rPr>
            </w:pPr>
            <w:r w:rsidRPr="0066034C">
              <w:rPr>
                <w:rFonts w:eastAsia="Calibri"/>
                <w:sz w:val="22"/>
                <w:szCs w:val="22"/>
                <w:lang w:eastAsia="zh-CN"/>
              </w:rPr>
              <w:t xml:space="preserve">Ответственность за совершение данного правонарушения предусмотрена </w:t>
            </w:r>
            <w:r w:rsidRPr="0066034C">
              <w:rPr>
                <w:sz w:val="22"/>
                <w:szCs w:val="22"/>
              </w:rPr>
              <w:t>частью 1 статьи 7.32.5 КоАП РФ</w:t>
            </w:r>
          </w:p>
        </w:tc>
        <w:tc>
          <w:tcPr>
            <w:tcW w:w="1530"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104"/>
                <w:tab w:val="left" w:pos="71"/>
              </w:tabs>
              <w:spacing w:after="0" w:line="240" w:lineRule="auto"/>
              <w:ind w:left="-108" w:firstLine="4"/>
              <w:jc w:val="center"/>
              <w:rPr>
                <w:sz w:val="22"/>
                <w:szCs w:val="22"/>
                <w:lang w:eastAsia="en-US"/>
              </w:rPr>
            </w:pPr>
            <w:r w:rsidRPr="0066034C">
              <w:rPr>
                <w:sz w:val="22"/>
                <w:szCs w:val="22"/>
                <w:lang w:eastAsia="en-US"/>
              </w:rPr>
              <w:t>Должностное лицо Учреждения</w:t>
            </w:r>
          </w:p>
        </w:tc>
        <w:tc>
          <w:tcPr>
            <w:tcW w:w="1588"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0"/>
              </w:tabs>
              <w:spacing w:after="0" w:line="240" w:lineRule="auto"/>
              <w:ind w:left="-73" w:firstLine="0"/>
              <w:jc w:val="center"/>
              <w:rPr>
                <w:sz w:val="22"/>
                <w:szCs w:val="22"/>
                <w:lang w:eastAsia="en-US"/>
              </w:rPr>
            </w:pPr>
            <w:r w:rsidRPr="0066034C">
              <w:rPr>
                <w:sz w:val="22"/>
                <w:szCs w:val="22"/>
                <w:lang w:eastAsia="en-US"/>
              </w:rPr>
              <w:t>4</w:t>
            </w:r>
          </w:p>
          <w:p w:rsidR="0066034C" w:rsidRPr="0066034C" w:rsidRDefault="0066034C" w:rsidP="0066034C">
            <w:pPr>
              <w:pStyle w:val="a3"/>
              <w:tabs>
                <w:tab w:val="left" w:pos="0"/>
              </w:tabs>
              <w:spacing w:after="0" w:line="240" w:lineRule="auto"/>
              <w:ind w:left="-73" w:firstLine="0"/>
              <w:jc w:val="center"/>
              <w:rPr>
                <w:sz w:val="22"/>
                <w:szCs w:val="22"/>
                <w:lang w:eastAsia="en-US"/>
              </w:rPr>
            </w:pPr>
          </w:p>
        </w:tc>
      </w:tr>
      <w:tr w:rsidR="0066034C" w:rsidRPr="0066034C" w:rsidTr="00CF72BB">
        <w:trPr>
          <w:trHeight w:val="381"/>
        </w:trPr>
        <w:tc>
          <w:tcPr>
            <w:tcW w:w="8193" w:type="dxa"/>
            <w:gridSpan w:val="5"/>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71"/>
              </w:tabs>
              <w:spacing w:after="0" w:line="240" w:lineRule="auto"/>
              <w:ind w:left="34" w:firstLine="179"/>
              <w:jc w:val="center"/>
              <w:rPr>
                <w:b/>
                <w:sz w:val="22"/>
                <w:szCs w:val="22"/>
                <w:lang w:eastAsia="en-US"/>
              </w:rPr>
            </w:pPr>
            <w:r w:rsidRPr="0066034C">
              <w:rPr>
                <w:b/>
                <w:sz w:val="22"/>
                <w:szCs w:val="22"/>
                <w:lang w:eastAsia="en-US"/>
              </w:rPr>
              <w:t>ИТОГО</w:t>
            </w:r>
          </w:p>
        </w:tc>
        <w:tc>
          <w:tcPr>
            <w:tcW w:w="1588" w:type="dxa"/>
            <w:tcBorders>
              <w:top w:val="single" w:sz="4" w:space="0" w:color="auto"/>
              <w:left w:val="single" w:sz="4" w:space="0" w:color="auto"/>
              <w:bottom w:val="single" w:sz="4" w:space="0" w:color="auto"/>
              <w:right w:val="single" w:sz="4" w:space="0" w:color="auto"/>
            </w:tcBorders>
          </w:tcPr>
          <w:p w:rsidR="0066034C" w:rsidRPr="0066034C" w:rsidRDefault="0066034C" w:rsidP="0066034C">
            <w:pPr>
              <w:pStyle w:val="a3"/>
              <w:tabs>
                <w:tab w:val="left" w:pos="0"/>
              </w:tabs>
              <w:spacing w:after="0" w:line="240" w:lineRule="auto"/>
              <w:ind w:left="-73" w:firstLine="0"/>
              <w:jc w:val="center"/>
              <w:rPr>
                <w:b/>
                <w:sz w:val="22"/>
                <w:szCs w:val="22"/>
                <w:lang w:eastAsia="en-US"/>
              </w:rPr>
            </w:pPr>
            <w:r w:rsidRPr="0066034C">
              <w:rPr>
                <w:b/>
                <w:sz w:val="22"/>
                <w:szCs w:val="22"/>
                <w:lang w:eastAsia="en-US"/>
              </w:rPr>
              <w:t>21</w:t>
            </w:r>
          </w:p>
        </w:tc>
      </w:tr>
    </w:tbl>
    <w:p w:rsidR="0066034C" w:rsidRDefault="0066034C" w:rsidP="0066034C">
      <w:pPr>
        <w:suppressAutoHyphens/>
        <w:spacing w:line="240" w:lineRule="auto"/>
        <w:ind w:left="74" w:firstLine="634"/>
        <w:contextualSpacing/>
        <w:rPr>
          <w:b/>
          <w:sz w:val="24"/>
          <w:szCs w:val="24"/>
        </w:rPr>
      </w:pPr>
    </w:p>
    <w:p w:rsidR="005E797B" w:rsidRDefault="005E797B" w:rsidP="0066034C">
      <w:pPr>
        <w:suppressAutoHyphens/>
        <w:spacing w:line="240" w:lineRule="auto"/>
        <w:ind w:left="74" w:firstLine="634"/>
        <w:contextualSpacing/>
        <w:rPr>
          <w:b/>
          <w:sz w:val="24"/>
          <w:szCs w:val="24"/>
        </w:rPr>
      </w:pPr>
    </w:p>
    <w:p w:rsidR="005E797B" w:rsidRDefault="005E797B" w:rsidP="0066034C">
      <w:pPr>
        <w:suppressAutoHyphens/>
        <w:spacing w:line="240" w:lineRule="auto"/>
        <w:ind w:left="74" w:firstLine="634"/>
        <w:contextualSpacing/>
        <w:rPr>
          <w:b/>
          <w:sz w:val="24"/>
          <w:szCs w:val="24"/>
        </w:rPr>
      </w:pPr>
    </w:p>
    <w:p w:rsidR="005E797B" w:rsidRDefault="005E797B" w:rsidP="0066034C">
      <w:pPr>
        <w:suppressAutoHyphens/>
        <w:spacing w:line="240" w:lineRule="auto"/>
        <w:ind w:left="74" w:firstLine="634"/>
        <w:contextualSpacing/>
        <w:rPr>
          <w:b/>
          <w:sz w:val="24"/>
          <w:szCs w:val="24"/>
        </w:rPr>
      </w:pPr>
    </w:p>
    <w:p w:rsidR="000F59D6" w:rsidRPr="0091647C" w:rsidRDefault="000F59D6" w:rsidP="000F59D6">
      <w:pPr>
        <w:spacing w:before="120" w:line="240" w:lineRule="auto"/>
        <w:ind w:left="-284" w:firstLine="710"/>
        <w:rPr>
          <w:rFonts w:ascii="Times New Roman" w:hAnsi="Times New Roman" w:cs="Times New Roman"/>
          <w:i/>
        </w:rPr>
      </w:pPr>
      <w:r w:rsidRPr="0091647C">
        <w:rPr>
          <w:rFonts w:ascii="Times New Roman" w:hAnsi="Times New Roman" w:cs="Times New Roman"/>
          <w:i/>
        </w:rPr>
        <w:t>Используемые сокращения:</w:t>
      </w:r>
    </w:p>
    <w:p w:rsidR="000F59D6" w:rsidRPr="00015D9A" w:rsidRDefault="000F59D6" w:rsidP="00015D9A">
      <w:pPr>
        <w:pStyle w:val="ConsPlusNonformat"/>
        <w:widowControl w:val="0"/>
        <w:numPr>
          <w:ilvl w:val="0"/>
          <w:numId w:val="2"/>
        </w:numPr>
        <w:tabs>
          <w:tab w:val="left" w:pos="0"/>
          <w:tab w:val="left" w:pos="567"/>
        </w:tabs>
        <w:ind w:left="0" w:firstLine="0"/>
        <w:rPr>
          <w:rFonts w:ascii="Times New Roman" w:hAnsi="Times New Roman" w:cs="Times New Roman"/>
          <w:sz w:val="22"/>
          <w:szCs w:val="22"/>
        </w:rPr>
      </w:pPr>
      <w:r w:rsidRPr="00015D9A">
        <w:rPr>
          <w:rFonts w:ascii="Times New Roman" w:hAnsi="Times New Roman" w:cs="Times New Roman"/>
          <w:sz w:val="22"/>
          <w:szCs w:val="22"/>
        </w:rPr>
        <w:t>Федеральный закон от 05.04.2013 № 44-ФЗ «О контрактной системе в сфере закупок товаров, работ, услуг для обеспечения государственных и муниципальных нужд» (Федеральный закон № 44-ФЗ);</w:t>
      </w:r>
    </w:p>
    <w:p w:rsidR="0091647C" w:rsidRPr="00015D9A" w:rsidRDefault="0091647C" w:rsidP="00015D9A">
      <w:pPr>
        <w:pStyle w:val="a6"/>
        <w:widowControl w:val="0"/>
        <w:numPr>
          <w:ilvl w:val="0"/>
          <w:numId w:val="2"/>
        </w:numPr>
        <w:tabs>
          <w:tab w:val="left" w:pos="0"/>
          <w:tab w:val="left" w:pos="567"/>
          <w:tab w:val="left" w:pos="1134"/>
        </w:tabs>
        <w:spacing w:line="240" w:lineRule="auto"/>
        <w:ind w:left="0" w:firstLine="0"/>
        <w:rPr>
          <w:sz w:val="22"/>
          <w:szCs w:val="22"/>
        </w:rPr>
      </w:pPr>
      <w:r w:rsidRPr="00015D9A">
        <w:rPr>
          <w:sz w:val="22"/>
          <w:szCs w:val="22"/>
        </w:rPr>
        <w:t xml:space="preserve"> </w:t>
      </w:r>
      <w:r w:rsidR="000F59D6" w:rsidRPr="00015D9A">
        <w:rPr>
          <w:sz w:val="22"/>
          <w:szCs w:val="22"/>
        </w:rPr>
        <w:t>Бюджетный кодекс Российской Федерации от 31.07.1998 № 145-ФЗ (</w:t>
      </w:r>
      <w:r w:rsidR="00015D9A" w:rsidRPr="00015D9A">
        <w:rPr>
          <w:sz w:val="22"/>
          <w:szCs w:val="22"/>
        </w:rPr>
        <w:t xml:space="preserve">Бюджетный кодекс </w:t>
      </w:r>
      <w:r w:rsidR="000F59D6" w:rsidRPr="00015D9A">
        <w:rPr>
          <w:sz w:val="22"/>
          <w:szCs w:val="22"/>
        </w:rPr>
        <w:t>РФ);</w:t>
      </w:r>
    </w:p>
    <w:p w:rsidR="000F59D6" w:rsidRPr="00015D9A" w:rsidRDefault="000F59D6" w:rsidP="00015D9A">
      <w:pPr>
        <w:pStyle w:val="ConsPlusNonformat"/>
        <w:widowControl w:val="0"/>
        <w:numPr>
          <w:ilvl w:val="0"/>
          <w:numId w:val="2"/>
        </w:numPr>
        <w:tabs>
          <w:tab w:val="left" w:pos="0"/>
          <w:tab w:val="left" w:pos="567"/>
          <w:tab w:val="left" w:pos="1134"/>
        </w:tabs>
        <w:ind w:left="0" w:firstLine="0"/>
        <w:rPr>
          <w:rFonts w:ascii="Times New Roman" w:hAnsi="Times New Roman" w:cs="Times New Roman"/>
          <w:sz w:val="22"/>
          <w:szCs w:val="22"/>
        </w:rPr>
      </w:pPr>
      <w:r w:rsidRPr="00015D9A">
        <w:rPr>
          <w:rFonts w:ascii="Times New Roman" w:hAnsi="Times New Roman" w:cs="Times New Roman"/>
          <w:sz w:val="22"/>
          <w:szCs w:val="22"/>
        </w:rPr>
        <w:t>Трудовой кодекс Российской Федерации от 30.12.2001 № 197-ФЗ (Трудовой кодекс</w:t>
      </w:r>
      <w:r w:rsidR="0091647C" w:rsidRPr="00015D9A">
        <w:rPr>
          <w:rFonts w:ascii="Times New Roman" w:hAnsi="Times New Roman" w:cs="Times New Roman"/>
          <w:sz w:val="22"/>
          <w:szCs w:val="22"/>
        </w:rPr>
        <w:t xml:space="preserve"> РФ</w:t>
      </w:r>
      <w:r w:rsidRPr="00015D9A">
        <w:rPr>
          <w:rFonts w:ascii="Times New Roman" w:hAnsi="Times New Roman" w:cs="Times New Roman"/>
          <w:sz w:val="22"/>
          <w:szCs w:val="22"/>
        </w:rPr>
        <w:t>);</w:t>
      </w:r>
    </w:p>
    <w:p w:rsidR="00015D9A" w:rsidRPr="00015D9A" w:rsidRDefault="00015D9A" w:rsidP="00015D9A">
      <w:pPr>
        <w:pStyle w:val="ConsPlusNonformat"/>
        <w:widowControl w:val="0"/>
        <w:numPr>
          <w:ilvl w:val="0"/>
          <w:numId w:val="2"/>
        </w:numPr>
        <w:tabs>
          <w:tab w:val="left" w:pos="0"/>
          <w:tab w:val="left" w:pos="567"/>
        </w:tabs>
        <w:ind w:left="0" w:firstLine="0"/>
        <w:rPr>
          <w:rFonts w:ascii="Times New Roman" w:hAnsi="Times New Roman" w:cs="Times New Roman"/>
          <w:sz w:val="22"/>
          <w:szCs w:val="22"/>
        </w:rPr>
      </w:pPr>
      <w:r w:rsidRPr="00015D9A">
        <w:rPr>
          <w:rFonts w:ascii="Times New Roman" w:eastAsiaTheme="minorHAnsi" w:hAnsi="Times New Roman" w:cs="Times New Roman"/>
          <w:sz w:val="22"/>
          <w:szCs w:val="22"/>
          <w:lang w:eastAsia="en-US"/>
        </w:rPr>
        <w:t xml:space="preserve">Гражданский кодекс Российской Федерации от 26.01.1996 № 14-ФЗ (Гражданский кодекс </w:t>
      </w:r>
      <w:r w:rsidRPr="00015D9A">
        <w:rPr>
          <w:rFonts w:ascii="Times New Roman" w:eastAsiaTheme="minorHAnsi" w:hAnsi="Times New Roman" w:cs="Times New Roman"/>
          <w:iCs/>
          <w:sz w:val="22"/>
          <w:szCs w:val="22"/>
          <w:lang w:eastAsia="en-US"/>
        </w:rPr>
        <w:t>РФ);</w:t>
      </w:r>
    </w:p>
    <w:p w:rsidR="0066034C" w:rsidRPr="00015D9A" w:rsidRDefault="0066034C" w:rsidP="00015D9A">
      <w:pPr>
        <w:pStyle w:val="ConsPlusNonformat"/>
        <w:widowControl w:val="0"/>
        <w:numPr>
          <w:ilvl w:val="0"/>
          <w:numId w:val="2"/>
        </w:numPr>
        <w:tabs>
          <w:tab w:val="left" w:pos="0"/>
          <w:tab w:val="left" w:pos="567"/>
          <w:tab w:val="left" w:pos="1134"/>
        </w:tabs>
        <w:ind w:left="0" w:firstLine="0"/>
        <w:rPr>
          <w:rFonts w:ascii="Times New Roman" w:hAnsi="Times New Roman" w:cs="Times New Roman"/>
          <w:sz w:val="22"/>
          <w:szCs w:val="22"/>
        </w:rPr>
      </w:pPr>
      <w:r w:rsidRPr="00015D9A">
        <w:rPr>
          <w:rFonts w:ascii="Times New Roman" w:hAnsi="Times New Roman" w:cs="Times New Roman"/>
          <w:sz w:val="22"/>
          <w:szCs w:val="22"/>
        </w:rPr>
        <w:t>Постановление администрации Раменского городского округа от 27.12.2019</w:t>
      </w:r>
      <w:r w:rsidR="00015D9A" w:rsidRPr="00015D9A">
        <w:rPr>
          <w:rFonts w:ascii="Times New Roman" w:hAnsi="Times New Roman" w:cs="Times New Roman"/>
          <w:sz w:val="22"/>
          <w:szCs w:val="22"/>
        </w:rPr>
        <w:t xml:space="preserve"> </w:t>
      </w:r>
      <w:r w:rsidRPr="00015D9A">
        <w:rPr>
          <w:rFonts w:ascii="Times New Roman" w:hAnsi="Times New Roman" w:cs="Times New Roman"/>
          <w:sz w:val="22"/>
          <w:szCs w:val="22"/>
        </w:rPr>
        <w:t xml:space="preserve">№ 2127 «Об утверждении </w:t>
      </w:r>
      <w:r w:rsidR="00015D9A" w:rsidRPr="00015D9A">
        <w:rPr>
          <w:rFonts w:ascii="Times New Roman" w:hAnsi="Times New Roman" w:cs="Times New Roman"/>
          <w:sz w:val="22"/>
          <w:szCs w:val="22"/>
        </w:rPr>
        <w:t>Поряд</w:t>
      </w:r>
      <w:r w:rsidRPr="00015D9A">
        <w:rPr>
          <w:rFonts w:ascii="Times New Roman" w:hAnsi="Times New Roman" w:cs="Times New Roman"/>
          <w:sz w:val="22"/>
          <w:szCs w:val="22"/>
        </w:rPr>
        <w:t>ка определения нормативных затрат на оказание муниципальными учреждениями Раменского городского округа муниципальных услуг (выполнение работ), применяемых при расчете объема субсидии на финансовое обеспечение выполнения муниципального задания на оказание муниципальных услуг (выполнение работ) муниципальным учреждениям Раменского городского округа»  (Постановление  № 2127)</w:t>
      </w:r>
      <w:r w:rsidR="00015D9A">
        <w:rPr>
          <w:rFonts w:ascii="Times New Roman" w:hAnsi="Times New Roman" w:cs="Times New Roman"/>
          <w:sz w:val="22"/>
          <w:szCs w:val="22"/>
        </w:rPr>
        <w:t>;</w:t>
      </w:r>
    </w:p>
    <w:p w:rsidR="00015D9A" w:rsidRPr="00015D9A" w:rsidRDefault="00015D9A" w:rsidP="00015D9A">
      <w:pPr>
        <w:pStyle w:val="a6"/>
        <w:numPr>
          <w:ilvl w:val="0"/>
          <w:numId w:val="2"/>
        </w:numPr>
        <w:tabs>
          <w:tab w:val="left" w:pos="567"/>
        </w:tabs>
        <w:suppressAutoHyphens/>
        <w:overflowPunct w:val="0"/>
        <w:autoSpaceDE w:val="0"/>
        <w:spacing w:line="240" w:lineRule="auto"/>
        <w:ind w:left="0" w:firstLine="0"/>
        <w:textAlignment w:val="baseline"/>
        <w:rPr>
          <w:color w:val="000000" w:themeColor="text1"/>
          <w:sz w:val="22"/>
          <w:szCs w:val="22"/>
        </w:rPr>
      </w:pPr>
      <w:bookmarkStart w:id="3" w:name="_Hlk69846974"/>
      <w:r w:rsidRPr="00015D9A">
        <w:rPr>
          <w:color w:val="000000" w:themeColor="text1"/>
          <w:sz w:val="22"/>
          <w:szCs w:val="22"/>
        </w:rPr>
        <w:t>Постановление администрации Раменского городского округа от 27.12.2019 № 2128 «Об утверждении Порядка формирования муниципального задания на оказание муниципальных услуг (выполнение работ) в отношении муниципальных учреждений Раменского городского округа и финансового обеспечения выполнения муниципального задания</w:t>
      </w:r>
      <w:bookmarkEnd w:id="3"/>
      <w:r w:rsidRPr="00015D9A">
        <w:rPr>
          <w:color w:val="000000" w:themeColor="text1"/>
          <w:sz w:val="22"/>
          <w:szCs w:val="22"/>
        </w:rPr>
        <w:t xml:space="preserve">» (Постановление № 2128). </w:t>
      </w:r>
    </w:p>
    <w:p w:rsidR="0066034C" w:rsidRPr="00015D9A" w:rsidRDefault="0066034C" w:rsidP="00015D9A">
      <w:pPr>
        <w:pStyle w:val="ConsPlusNonformat"/>
        <w:widowControl w:val="0"/>
        <w:tabs>
          <w:tab w:val="left" w:pos="0"/>
          <w:tab w:val="left" w:pos="567"/>
          <w:tab w:val="left" w:pos="1134"/>
        </w:tabs>
        <w:ind w:left="0" w:firstLine="0"/>
        <w:rPr>
          <w:rFonts w:ascii="Times New Roman" w:hAnsi="Times New Roman" w:cs="Times New Roman"/>
          <w:sz w:val="22"/>
          <w:szCs w:val="22"/>
        </w:rPr>
      </w:pPr>
    </w:p>
    <w:p w:rsidR="000F59D6" w:rsidRPr="000F59D6" w:rsidRDefault="000F59D6" w:rsidP="00015D9A">
      <w:pPr>
        <w:tabs>
          <w:tab w:val="left" w:pos="567"/>
        </w:tabs>
        <w:spacing w:after="0" w:line="360" w:lineRule="auto"/>
        <w:rPr>
          <w:rFonts w:ascii="Times New Roman" w:hAnsi="Times New Roman" w:cs="Times New Roman"/>
          <w:sz w:val="24"/>
          <w:szCs w:val="24"/>
        </w:rPr>
      </w:pPr>
    </w:p>
    <w:sectPr w:rsidR="000F59D6" w:rsidRPr="000F59D6" w:rsidSect="0066034C">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7063CC"/>
    <w:multiLevelType w:val="hybridMultilevel"/>
    <w:tmpl w:val="B198A752"/>
    <w:lvl w:ilvl="0" w:tplc="3FE6B502">
      <w:start w:val="1"/>
      <w:numFmt w:val="decimal"/>
      <w:lvlText w:val="%1)"/>
      <w:lvlJc w:val="left"/>
      <w:pPr>
        <w:ind w:left="1285" w:hanging="360"/>
      </w:pPr>
      <w:rPr>
        <w:rFonts w:hint="default"/>
      </w:rPr>
    </w:lvl>
    <w:lvl w:ilvl="1" w:tplc="04190019" w:tentative="1">
      <w:start w:val="1"/>
      <w:numFmt w:val="lowerLetter"/>
      <w:lvlText w:val="%2."/>
      <w:lvlJc w:val="left"/>
      <w:pPr>
        <w:ind w:left="2005" w:hanging="360"/>
      </w:pPr>
    </w:lvl>
    <w:lvl w:ilvl="2" w:tplc="0419001B" w:tentative="1">
      <w:start w:val="1"/>
      <w:numFmt w:val="lowerRoman"/>
      <w:lvlText w:val="%3."/>
      <w:lvlJc w:val="right"/>
      <w:pPr>
        <w:ind w:left="2725" w:hanging="180"/>
      </w:pPr>
    </w:lvl>
    <w:lvl w:ilvl="3" w:tplc="0419000F" w:tentative="1">
      <w:start w:val="1"/>
      <w:numFmt w:val="decimal"/>
      <w:lvlText w:val="%4."/>
      <w:lvlJc w:val="left"/>
      <w:pPr>
        <w:ind w:left="3445" w:hanging="360"/>
      </w:pPr>
    </w:lvl>
    <w:lvl w:ilvl="4" w:tplc="04190019" w:tentative="1">
      <w:start w:val="1"/>
      <w:numFmt w:val="lowerLetter"/>
      <w:lvlText w:val="%5."/>
      <w:lvlJc w:val="left"/>
      <w:pPr>
        <w:ind w:left="4165" w:hanging="360"/>
      </w:pPr>
    </w:lvl>
    <w:lvl w:ilvl="5" w:tplc="0419001B" w:tentative="1">
      <w:start w:val="1"/>
      <w:numFmt w:val="lowerRoman"/>
      <w:lvlText w:val="%6."/>
      <w:lvlJc w:val="right"/>
      <w:pPr>
        <w:ind w:left="4885" w:hanging="180"/>
      </w:pPr>
    </w:lvl>
    <w:lvl w:ilvl="6" w:tplc="0419000F" w:tentative="1">
      <w:start w:val="1"/>
      <w:numFmt w:val="decimal"/>
      <w:lvlText w:val="%7."/>
      <w:lvlJc w:val="left"/>
      <w:pPr>
        <w:ind w:left="5605" w:hanging="360"/>
      </w:pPr>
    </w:lvl>
    <w:lvl w:ilvl="7" w:tplc="04190019" w:tentative="1">
      <w:start w:val="1"/>
      <w:numFmt w:val="lowerLetter"/>
      <w:lvlText w:val="%8."/>
      <w:lvlJc w:val="left"/>
      <w:pPr>
        <w:ind w:left="6325" w:hanging="360"/>
      </w:pPr>
    </w:lvl>
    <w:lvl w:ilvl="8" w:tplc="0419001B" w:tentative="1">
      <w:start w:val="1"/>
      <w:numFmt w:val="lowerRoman"/>
      <w:lvlText w:val="%9."/>
      <w:lvlJc w:val="right"/>
      <w:pPr>
        <w:ind w:left="7045" w:hanging="180"/>
      </w:pPr>
    </w:lvl>
  </w:abstractNum>
  <w:abstractNum w:abstractNumId="1">
    <w:nsid w:val="50AA5F17"/>
    <w:multiLevelType w:val="hybridMultilevel"/>
    <w:tmpl w:val="72627A1A"/>
    <w:lvl w:ilvl="0" w:tplc="0419000F">
      <w:start w:val="1"/>
      <w:numFmt w:val="decimal"/>
      <w:lvlText w:val="%1."/>
      <w:lvlJc w:val="left"/>
      <w:pPr>
        <w:ind w:left="328" w:hanging="360"/>
      </w:pPr>
    </w:lvl>
    <w:lvl w:ilvl="1" w:tplc="04190019" w:tentative="1">
      <w:start w:val="1"/>
      <w:numFmt w:val="lowerLetter"/>
      <w:lvlText w:val="%2."/>
      <w:lvlJc w:val="left"/>
      <w:pPr>
        <w:ind w:left="1048" w:hanging="360"/>
      </w:pPr>
    </w:lvl>
    <w:lvl w:ilvl="2" w:tplc="0419001B" w:tentative="1">
      <w:start w:val="1"/>
      <w:numFmt w:val="lowerRoman"/>
      <w:lvlText w:val="%3."/>
      <w:lvlJc w:val="right"/>
      <w:pPr>
        <w:ind w:left="1768" w:hanging="180"/>
      </w:pPr>
    </w:lvl>
    <w:lvl w:ilvl="3" w:tplc="0419000F" w:tentative="1">
      <w:start w:val="1"/>
      <w:numFmt w:val="decimal"/>
      <w:lvlText w:val="%4."/>
      <w:lvlJc w:val="left"/>
      <w:pPr>
        <w:ind w:left="2488" w:hanging="360"/>
      </w:pPr>
    </w:lvl>
    <w:lvl w:ilvl="4" w:tplc="04190019" w:tentative="1">
      <w:start w:val="1"/>
      <w:numFmt w:val="lowerLetter"/>
      <w:lvlText w:val="%5."/>
      <w:lvlJc w:val="left"/>
      <w:pPr>
        <w:ind w:left="3208" w:hanging="360"/>
      </w:pPr>
    </w:lvl>
    <w:lvl w:ilvl="5" w:tplc="0419001B" w:tentative="1">
      <w:start w:val="1"/>
      <w:numFmt w:val="lowerRoman"/>
      <w:lvlText w:val="%6."/>
      <w:lvlJc w:val="right"/>
      <w:pPr>
        <w:ind w:left="3928" w:hanging="180"/>
      </w:pPr>
    </w:lvl>
    <w:lvl w:ilvl="6" w:tplc="0419000F" w:tentative="1">
      <w:start w:val="1"/>
      <w:numFmt w:val="decimal"/>
      <w:lvlText w:val="%7."/>
      <w:lvlJc w:val="left"/>
      <w:pPr>
        <w:ind w:left="4648" w:hanging="360"/>
      </w:pPr>
    </w:lvl>
    <w:lvl w:ilvl="7" w:tplc="04190019" w:tentative="1">
      <w:start w:val="1"/>
      <w:numFmt w:val="lowerLetter"/>
      <w:lvlText w:val="%8."/>
      <w:lvlJc w:val="left"/>
      <w:pPr>
        <w:ind w:left="5368" w:hanging="360"/>
      </w:pPr>
    </w:lvl>
    <w:lvl w:ilvl="8" w:tplc="0419001B" w:tentative="1">
      <w:start w:val="1"/>
      <w:numFmt w:val="lowerRoman"/>
      <w:lvlText w:val="%9."/>
      <w:lvlJc w:val="right"/>
      <w:pPr>
        <w:ind w:left="6088" w:hanging="180"/>
      </w:pPr>
    </w:lvl>
  </w:abstractNum>
  <w:abstractNum w:abstractNumId="2">
    <w:nsid w:val="55A4467B"/>
    <w:multiLevelType w:val="hybridMultilevel"/>
    <w:tmpl w:val="B88C4FC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9D6"/>
    <w:rsid w:val="00015D9A"/>
    <w:rsid w:val="000F59D6"/>
    <w:rsid w:val="00261EF3"/>
    <w:rsid w:val="00300190"/>
    <w:rsid w:val="0030602F"/>
    <w:rsid w:val="005E797B"/>
    <w:rsid w:val="00634A23"/>
    <w:rsid w:val="0066034C"/>
    <w:rsid w:val="00796593"/>
    <w:rsid w:val="0091647C"/>
    <w:rsid w:val="00B72932"/>
    <w:rsid w:val="00C92C2E"/>
    <w:rsid w:val="00CA1D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Common Hatch,body text,Заг1,contents,Corps de texte,bt,body tesx,t,RFQ Text,RFQ,body text1,body text2,bt1,body text3,bt2,body text4,bt3,body text5,bt4,body text6,bt5,b"/>
    <w:basedOn w:val="a"/>
    <w:link w:val="a4"/>
    <w:uiPriority w:val="99"/>
    <w:unhideWhenUsed/>
    <w:rsid w:val="000F59D6"/>
    <w:pPr>
      <w:spacing w:after="120" w:line="480" w:lineRule="atLeast"/>
      <w:ind w:firstLine="851"/>
      <w:jc w:val="both"/>
    </w:pPr>
    <w:rPr>
      <w:rFonts w:ascii="Times New Roman" w:eastAsia="Times New Roman" w:hAnsi="Times New Roman" w:cs="Times New Roman"/>
      <w:sz w:val="28"/>
      <w:szCs w:val="20"/>
      <w:lang w:eastAsia="ru-RU"/>
    </w:rPr>
  </w:style>
  <w:style w:type="character" w:customStyle="1" w:styleId="a4">
    <w:name w:val="Основной текст Знак"/>
    <w:aliases w:val="Основной текст Знак Знак Знак,Common Hatch Знак,body text Знак,Заг1 Знак,contents Знак,Corps de texte Знак,bt Знак,body tesx Знак,t Знак,RFQ Text Знак,RFQ Знак,body text1 Знак,body text2 Знак,bt1 Знак,body text3 Знак,bt2 Знак,b Знак"/>
    <w:basedOn w:val="a0"/>
    <w:link w:val="a3"/>
    <w:uiPriority w:val="99"/>
    <w:rsid w:val="000F59D6"/>
    <w:rPr>
      <w:rFonts w:ascii="Times New Roman" w:eastAsia="Times New Roman" w:hAnsi="Times New Roman" w:cs="Times New Roman"/>
      <w:sz w:val="28"/>
      <w:szCs w:val="20"/>
      <w:lang w:eastAsia="ru-RU"/>
    </w:rPr>
  </w:style>
  <w:style w:type="character" w:styleId="a5">
    <w:name w:val="Hyperlink"/>
    <w:basedOn w:val="a0"/>
    <w:unhideWhenUsed/>
    <w:rsid w:val="000F59D6"/>
    <w:rPr>
      <w:color w:val="0000FF" w:themeColor="hyperlink"/>
      <w:u w:val="single"/>
    </w:rPr>
  </w:style>
  <w:style w:type="paragraph" w:customStyle="1" w:styleId="ConsPlusNormal">
    <w:name w:val="ConsPlusNormal"/>
    <w:link w:val="ConsPlusNormal0"/>
    <w:rsid w:val="000F59D6"/>
    <w:pPr>
      <w:autoSpaceDE w:val="0"/>
      <w:autoSpaceDN w:val="0"/>
      <w:adjustRightInd w:val="0"/>
      <w:spacing w:after="0" w:line="240" w:lineRule="auto"/>
    </w:pPr>
    <w:rPr>
      <w:rFonts w:ascii="Times New Roman" w:hAnsi="Times New Roman" w:cs="Times New Roman"/>
      <w:sz w:val="24"/>
      <w:szCs w:val="24"/>
    </w:rPr>
  </w:style>
  <w:style w:type="character" w:customStyle="1" w:styleId="ConsPlusNormal0">
    <w:name w:val="ConsPlusNormal Знак"/>
    <w:link w:val="ConsPlusNormal"/>
    <w:locked/>
    <w:rsid w:val="000F59D6"/>
    <w:rPr>
      <w:rFonts w:ascii="Times New Roman" w:hAnsi="Times New Roman" w:cs="Times New Roman"/>
      <w:sz w:val="24"/>
      <w:szCs w:val="24"/>
    </w:rPr>
  </w:style>
  <w:style w:type="paragraph" w:styleId="a6">
    <w:name w:val="List Paragraph"/>
    <w:basedOn w:val="a"/>
    <w:uiPriority w:val="34"/>
    <w:qFormat/>
    <w:rsid w:val="000F59D6"/>
    <w:pPr>
      <w:spacing w:after="0" w:line="480" w:lineRule="atLeast"/>
      <w:ind w:left="720" w:firstLine="851"/>
      <w:contextualSpacing/>
      <w:jc w:val="both"/>
    </w:pPr>
    <w:rPr>
      <w:rFonts w:ascii="Times New Roman" w:eastAsia="Times New Roman" w:hAnsi="Times New Roman" w:cs="Times New Roman"/>
      <w:sz w:val="28"/>
      <w:szCs w:val="20"/>
      <w:lang w:eastAsia="ru-RU"/>
    </w:rPr>
  </w:style>
  <w:style w:type="table" w:styleId="a7">
    <w:name w:val="Table Grid"/>
    <w:basedOn w:val="a1"/>
    <w:uiPriority w:val="59"/>
    <w:rsid w:val="000F59D6"/>
    <w:pPr>
      <w:spacing w:after="0" w:line="240" w:lineRule="auto"/>
      <w:ind w:left="-284"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0F59D6"/>
    <w:pPr>
      <w:autoSpaceDE w:val="0"/>
      <w:autoSpaceDN w:val="0"/>
      <w:adjustRightInd w:val="0"/>
      <w:spacing w:after="0" w:line="240" w:lineRule="auto"/>
      <w:ind w:left="-284" w:firstLine="709"/>
      <w:jc w:val="both"/>
    </w:pPr>
    <w:rPr>
      <w:rFonts w:ascii="Courier New" w:eastAsia="Times New Roman" w:hAnsi="Courier New" w:cs="Courier New"/>
      <w:sz w:val="20"/>
      <w:szCs w:val="20"/>
      <w:lang w:eastAsia="ru-RU"/>
    </w:rPr>
  </w:style>
  <w:style w:type="character" w:customStyle="1" w:styleId="blk">
    <w:name w:val="blk"/>
    <w:basedOn w:val="a0"/>
    <w:rsid w:val="006603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Common Hatch,body text,Заг1,contents,Corps de texte,bt,body tesx,t,RFQ Text,RFQ,body text1,body text2,bt1,body text3,bt2,body text4,bt3,body text5,bt4,body text6,bt5,b"/>
    <w:basedOn w:val="a"/>
    <w:link w:val="a4"/>
    <w:uiPriority w:val="99"/>
    <w:unhideWhenUsed/>
    <w:rsid w:val="000F59D6"/>
    <w:pPr>
      <w:spacing w:after="120" w:line="480" w:lineRule="atLeast"/>
      <w:ind w:firstLine="851"/>
      <w:jc w:val="both"/>
    </w:pPr>
    <w:rPr>
      <w:rFonts w:ascii="Times New Roman" w:eastAsia="Times New Roman" w:hAnsi="Times New Roman" w:cs="Times New Roman"/>
      <w:sz w:val="28"/>
      <w:szCs w:val="20"/>
      <w:lang w:eastAsia="ru-RU"/>
    </w:rPr>
  </w:style>
  <w:style w:type="character" w:customStyle="1" w:styleId="a4">
    <w:name w:val="Основной текст Знак"/>
    <w:aliases w:val="Основной текст Знак Знак Знак,Common Hatch Знак,body text Знак,Заг1 Знак,contents Знак,Corps de texte Знак,bt Знак,body tesx Знак,t Знак,RFQ Text Знак,RFQ Знак,body text1 Знак,body text2 Знак,bt1 Знак,body text3 Знак,bt2 Знак,b Знак"/>
    <w:basedOn w:val="a0"/>
    <w:link w:val="a3"/>
    <w:uiPriority w:val="99"/>
    <w:rsid w:val="000F59D6"/>
    <w:rPr>
      <w:rFonts w:ascii="Times New Roman" w:eastAsia="Times New Roman" w:hAnsi="Times New Roman" w:cs="Times New Roman"/>
      <w:sz w:val="28"/>
      <w:szCs w:val="20"/>
      <w:lang w:eastAsia="ru-RU"/>
    </w:rPr>
  </w:style>
  <w:style w:type="character" w:styleId="a5">
    <w:name w:val="Hyperlink"/>
    <w:basedOn w:val="a0"/>
    <w:unhideWhenUsed/>
    <w:rsid w:val="000F59D6"/>
    <w:rPr>
      <w:color w:val="0000FF" w:themeColor="hyperlink"/>
      <w:u w:val="single"/>
    </w:rPr>
  </w:style>
  <w:style w:type="paragraph" w:customStyle="1" w:styleId="ConsPlusNormal">
    <w:name w:val="ConsPlusNormal"/>
    <w:link w:val="ConsPlusNormal0"/>
    <w:rsid w:val="000F59D6"/>
    <w:pPr>
      <w:autoSpaceDE w:val="0"/>
      <w:autoSpaceDN w:val="0"/>
      <w:adjustRightInd w:val="0"/>
      <w:spacing w:after="0" w:line="240" w:lineRule="auto"/>
    </w:pPr>
    <w:rPr>
      <w:rFonts w:ascii="Times New Roman" w:hAnsi="Times New Roman" w:cs="Times New Roman"/>
      <w:sz w:val="24"/>
      <w:szCs w:val="24"/>
    </w:rPr>
  </w:style>
  <w:style w:type="character" w:customStyle="1" w:styleId="ConsPlusNormal0">
    <w:name w:val="ConsPlusNormal Знак"/>
    <w:link w:val="ConsPlusNormal"/>
    <w:locked/>
    <w:rsid w:val="000F59D6"/>
    <w:rPr>
      <w:rFonts w:ascii="Times New Roman" w:hAnsi="Times New Roman" w:cs="Times New Roman"/>
      <w:sz w:val="24"/>
      <w:szCs w:val="24"/>
    </w:rPr>
  </w:style>
  <w:style w:type="paragraph" w:styleId="a6">
    <w:name w:val="List Paragraph"/>
    <w:basedOn w:val="a"/>
    <w:uiPriority w:val="34"/>
    <w:qFormat/>
    <w:rsid w:val="000F59D6"/>
    <w:pPr>
      <w:spacing w:after="0" w:line="480" w:lineRule="atLeast"/>
      <w:ind w:left="720" w:firstLine="851"/>
      <w:contextualSpacing/>
      <w:jc w:val="both"/>
    </w:pPr>
    <w:rPr>
      <w:rFonts w:ascii="Times New Roman" w:eastAsia="Times New Roman" w:hAnsi="Times New Roman" w:cs="Times New Roman"/>
      <w:sz w:val="28"/>
      <w:szCs w:val="20"/>
      <w:lang w:eastAsia="ru-RU"/>
    </w:rPr>
  </w:style>
  <w:style w:type="table" w:styleId="a7">
    <w:name w:val="Table Grid"/>
    <w:basedOn w:val="a1"/>
    <w:uiPriority w:val="59"/>
    <w:rsid w:val="000F59D6"/>
    <w:pPr>
      <w:spacing w:after="0" w:line="240" w:lineRule="auto"/>
      <w:ind w:left="-284"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0F59D6"/>
    <w:pPr>
      <w:autoSpaceDE w:val="0"/>
      <w:autoSpaceDN w:val="0"/>
      <w:adjustRightInd w:val="0"/>
      <w:spacing w:after="0" w:line="240" w:lineRule="auto"/>
      <w:ind w:left="-284" w:firstLine="709"/>
      <w:jc w:val="both"/>
    </w:pPr>
    <w:rPr>
      <w:rFonts w:ascii="Courier New" w:eastAsia="Times New Roman" w:hAnsi="Courier New" w:cs="Courier New"/>
      <w:sz w:val="20"/>
      <w:szCs w:val="20"/>
      <w:lang w:eastAsia="ru-RU"/>
    </w:rPr>
  </w:style>
  <w:style w:type="character" w:customStyle="1" w:styleId="blk">
    <w:name w:val="blk"/>
    <w:basedOn w:val="a0"/>
    <w:rsid w:val="00660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928</Words>
  <Characters>5293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P03U02</dc:creator>
  <dc:description>exif_MSED_3de6cad7e623ccd37bf6d3ba84b95e268d4bd7e4dfe15cae7b9fa23011f831f8</dc:description>
  <cp:lastModifiedBy>P04U09</cp:lastModifiedBy>
  <cp:revision>2</cp:revision>
  <dcterms:created xsi:type="dcterms:W3CDTF">2021-05-11T13:06:00Z</dcterms:created>
  <dcterms:modified xsi:type="dcterms:W3CDTF">2021-05-11T13:06:00Z</dcterms:modified>
</cp:coreProperties>
</file>