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228"/>
        <w:gridCol w:w="4746"/>
        <w:gridCol w:w="2193"/>
        <w:gridCol w:w="2895"/>
        <w:gridCol w:w="138"/>
      </w:tblGrid>
      <w:tr w:rsidR="00CC4067" w14:paraId="6A19D7C3" w14:textId="77777777" w:rsidTr="00CC4067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14:paraId="652CE897" w14:textId="77777777" w:rsidR="00CC4067" w:rsidRDefault="00CC4067">
            <w:pPr>
              <w:suppressAutoHyphens w:val="0"/>
              <w:ind w:left="-52" w:firstLine="52"/>
              <w:jc w:val="center"/>
              <w:rPr>
                <w:b/>
                <w:sz w:val="8"/>
                <w:szCs w:val="20"/>
                <w:lang w:eastAsia="ru-RU"/>
              </w:rPr>
            </w:pPr>
          </w:p>
          <w:p w14:paraId="06E3D8BA" w14:textId="62E53C55" w:rsidR="00CC4067" w:rsidRDefault="00CC4067">
            <w:pPr>
              <w:suppressAutoHyphens w:val="0"/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2F3025F5" wp14:editId="1B3532A9">
                  <wp:extent cx="590550" cy="7334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E1250" w14:textId="77777777" w:rsidR="00CC4067" w:rsidRDefault="00CC4067">
            <w:pPr>
              <w:suppressAutoHyphens w:val="0"/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36"/>
                <w:szCs w:val="20"/>
                <w:lang w:eastAsia="ru-RU"/>
              </w:rPr>
              <w:t>АДМИНИСТРАЦИЯ</w:t>
            </w:r>
          </w:p>
          <w:p w14:paraId="4711707D" w14:textId="77777777" w:rsidR="00CC4067" w:rsidRDefault="00CC4067">
            <w:pPr>
              <w:suppressAutoHyphens w:val="0"/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14:paraId="031534C5" w14:textId="77777777" w:rsidR="00CC4067" w:rsidRDefault="00CC4067">
            <w:pPr>
              <w:suppressAutoHyphens w:val="0"/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36"/>
                <w:szCs w:val="20"/>
                <w:lang w:eastAsia="ru-RU"/>
              </w:rPr>
              <w:t>МОСКОВСКОЙ ОБЛАСТИ</w:t>
            </w:r>
          </w:p>
          <w:p w14:paraId="5F96165F" w14:textId="77777777" w:rsidR="00CC4067" w:rsidRDefault="00CC4067">
            <w:pPr>
              <w:pBdr>
                <w:bottom w:val="single" w:sz="12" w:space="1" w:color="auto"/>
              </w:pBdr>
              <w:suppressAutoHyphens w:val="0"/>
              <w:jc w:val="center"/>
              <w:rPr>
                <w:b/>
                <w:sz w:val="6"/>
                <w:szCs w:val="20"/>
                <w:lang w:eastAsia="ru-RU"/>
              </w:rPr>
            </w:pPr>
          </w:p>
          <w:p w14:paraId="1BE52C2F" w14:textId="77777777" w:rsidR="00CC4067" w:rsidRDefault="00CC4067">
            <w:pPr>
              <w:suppressAutoHyphens w:val="0"/>
              <w:jc w:val="center"/>
              <w:rPr>
                <w:b/>
                <w:spacing w:val="100"/>
                <w:sz w:val="20"/>
                <w:szCs w:val="20"/>
                <w:lang w:eastAsia="ru-RU"/>
              </w:rPr>
            </w:pPr>
          </w:p>
          <w:p w14:paraId="41DCC03F" w14:textId="77777777" w:rsidR="00CC4067" w:rsidRDefault="00CC4067">
            <w:pPr>
              <w:suppressAutoHyphens w:val="0"/>
              <w:jc w:val="center"/>
              <w:rPr>
                <w:b/>
                <w:spacing w:val="100"/>
                <w:sz w:val="20"/>
                <w:szCs w:val="20"/>
                <w:lang w:eastAsia="ru-RU"/>
              </w:rPr>
            </w:pPr>
          </w:p>
          <w:p w14:paraId="4CC7FB11" w14:textId="77777777" w:rsidR="00CC4067" w:rsidRDefault="00CC4067" w:rsidP="00F56D6D">
            <w:pPr>
              <w:numPr>
                <w:ilvl w:val="0"/>
                <w:numId w:val="1"/>
              </w:numPr>
              <w:suppressAutoHyphens w:val="0"/>
              <w:ind w:left="0" w:firstLine="0"/>
              <w:jc w:val="center"/>
              <w:outlineLvl w:val="5"/>
              <w:rPr>
                <w:b/>
                <w:sz w:val="36"/>
                <w:szCs w:val="36"/>
                <w:lang w:eastAsia="ru-RU"/>
              </w:rPr>
            </w:pPr>
            <w:r>
              <w:rPr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2EF78E46" w14:textId="77777777" w:rsidR="00CC4067" w:rsidRDefault="00CC40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CC4067" w14:paraId="1D691B85" w14:textId="77777777" w:rsidTr="00CC4067">
        <w:trPr>
          <w:gridBefore w:val="1"/>
          <w:gridAfter w:val="1"/>
          <w:wBefore w:w="228" w:type="dxa"/>
          <w:wAfter w:w="138" w:type="dxa"/>
          <w:cantSplit/>
          <w:trHeight w:val="20"/>
          <w:jc w:val="center"/>
        </w:trPr>
        <w:tc>
          <w:tcPr>
            <w:tcW w:w="4749" w:type="dxa"/>
            <w:hideMark/>
          </w:tcPr>
          <w:p w14:paraId="7C7746DA" w14:textId="77777777" w:rsidR="00CC4067" w:rsidRDefault="00CC4067">
            <w:pPr>
              <w:widowControl w:val="0"/>
              <w:suppressAutoHyphens w:val="0"/>
              <w:jc w:val="both"/>
              <w:rPr>
                <w:spacing w:val="-20"/>
                <w:szCs w:val="20"/>
                <w:lang w:eastAsia="ru-RU"/>
              </w:rPr>
            </w:pPr>
            <w:r>
              <w:rPr>
                <w:spacing w:val="-20"/>
                <w:szCs w:val="20"/>
                <w:lang w:eastAsia="ru-RU"/>
              </w:rPr>
              <w:t>_</w:t>
            </w:r>
            <w:r>
              <w:rPr>
                <w:spacing w:val="-20"/>
                <w:szCs w:val="20"/>
                <w:u w:val="single"/>
                <w:lang w:eastAsia="ru-RU"/>
              </w:rPr>
              <w:t>01.06.2021</w:t>
            </w:r>
            <w:r>
              <w:rPr>
                <w:spacing w:val="-20"/>
                <w:szCs w:val="20"/>
                <w:lang w:eastAsia="ru-RU"/>
              </w:rPr>
              <w:t>_</w:t>
            </w:r>
          </w:p>
        </w:tc>
        <w:tc>
          <w:tcPr>
            <w:tcW w:w="2194" w:type="dxa"/>
          </w:tcPr>
          <w:p w14:paraId="06E6126F" w14:textId="77777777" w:rsidR="00CC4067" w:rsidRDefault="00CC4067">
            <w:pPr>
              <w:widowControl w:val="0"/>
              <w:suppressAutoHyphens w:val="0"/>
              <w:jc w:val="both"/>
              <w:rPr>
                <w:rFonts w:ascii="Arial" w:hAnsi="Arial"/>
                <w:spacing w:val="-20"/>
                <w:szCs w:val="20"/>
                <w:lang w:eastAsia="ru-RU"/>
              </w:rPr>
            </w:pPr>
          </w:p>
        </w:tc>
        <w:tc>
          <w:tcPr>
            <w:tcW w:w="2897" w:type="dxa"/>
          </w:tcPr>
          <w:p w14:paraId="435DDBE7" w14:textId="77777777" w:rsidR="00CC4067" w:rsidRDefault="00CC4067">
            <w:pPr>
              <w:widowControl w:val="0"/>
              <w:suppressAutoHyphens w:val="0"/>
              <w:rPr>
                <w:spacing w:val="-20"/>
                <w:szCs w:val="20"/>
                <w:lang w:eastAsia="ru-RU"/>
              </w:rPr>
            </w:pPr>
            <w:r>
              <w:rPr>
                <w:spacing w:val="-20"/>
                <w:szCs w:val="20"/>
                <w:lang w:eastAsia="ru-RU"/>
              </w:rPr>
              <w:t xml:space="preserve">                                   №_</w:t>
            </w:r>
            <w:r>
              <w:rPr>
                <w:spacing w:val="-20"/>
                <w:szCs w:val="20"/>
                <w:u w:val="single"/>
                <w:lang w:eastAsia="ru-RU"/>
              </w:rPr>
              <w:t>5614</w:t>
            </w:r>
            <w:r>
              <w:rPr>
                <w:spacing w:val="-20"/>
                <w:szCs w:val="20"/>
                <w:lang w:eastAsia="ru-RU"/>
              </w:rPr>
              <w:t xml:space="preserve">_____ </w:t>
            </w:r>
          </w:p>
          <w:p w14:paraId="02CA13E0" w14:textId="77777777" w:rsidR="00CC4067" w:rsidRDefault="00CC4067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</w:tr>
    </w:tbl>
    <w:p w14:paraId="64517810" w14:textId="77777777" w:rsidR="00CC4067" w:rsidRDefault="00CC4067" w:rsidP="00CC4067">
      <w:pPr>
        <w:rPr>
          <w:sz w:val="16"/>
          <w:szCs w:val="16"/>
        </w:rPr>
      </w:pPr>
    </w:p>
    <w:p w14:paraId="2477D7E1" w14:textId="77777777" w:rsidR="00CC4067" w:rsidRDefault="00CC4067" w:rsidP="00CC4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bookmarkStart w:id="0" w:name="_Hlk61865274"/>
      <w:bookmarkStart w:id="1" w:name="_Hlk59112664"/>
      <w:r>
        <w:rPr>
          <w:sz w:val="28"/>
          <w:szCs w:val="28"/>
        </w:rPr>
        <w:t xml:space="preserve">признании многоквартирного жилого дома по адресу: </w:t>
      </w:r>
      <w:bookmarkStart w:id="2" w:name="_Hlk72242553"/>
      <w:r>
        <w:rPr>
          <w:sz w:val="28"/>
          <w:szCs w:val="28"/>
        </w:rPr>
        <w:t>Московская область, Раменский городской округ, рп.Ильинский, ул.Московская, д.2</w:t>
      </w:r>
      <w:bookmarkEnd w:id="2"/>
      <w:r>
        <w:rPr>
          <w:sz w:val="28"/>
          <w:szCs w:val="28"/>
        </w:rPr>
        <w:t>, аварийным и подлежащим сносу»</w:t>
      </w:r>
    </w:p>
    <w:bookmarkEnd w:id="0"/>
    <w:bookmarkEnd w:id="1"/>
    <w:p w14:paraId="24A192F4" w14:textId="77777777" w:rsidR="00CC4067" w:rsidRDefault="00CC4067" w:rsidP="00CC4067">
      <w:pPr>
        <w:autoSpaceDE w:val="0"/>
        <w:jc w:val="both"/>
        <w:rPr>
          <w:sz w:val="28"/>
          <w:szCs w:val="28"/>
        </w:rPr>
      </w:pPr>
    </w:p>
    <w:p w14:paraId="658F67AA" w14:textId="77777777" w:rsidR="00CC4067" w:rsidRDefault="00CC4067" w:rsidP="00CC4067">
      <w:pPr>
        <w:autoSpaceDE w:val="0"/>
        <w:jc w:val="both"/>
        <w:rPr>
          <w:sz w:val="28"/>
          <w:szCs w:val="28"/>
        </w:rPr>
      </w:pPr>
    </w:p>
    <w:p w14:paraId="4988DA78" w14:textId="77777777" w:rsidR="00CC4067" w:rsidRDefault="00CC4067" w:rsidP="00CC4067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учитывая </w:t>
      </w:r>
      <w:r>
        <w:rPr>
          <w:sz w:val="28"/>
          <w:szCs w:val="28"/>
          <w:lang w:eastAsia="ru-RU"/>
        </w:rPr>
        <w:t xml:space="preserve">Заключение Межведомственной комиссии от 14.05.2021 №9 о выявлении основания для признания жилого многоквартирного дома, расположенного по адресу: </w:t>
      </w:r>
      <w:r>
        <w:rPr>
          <w:sz w:val="28"/>
          <w:szCs w:val="28"/>
        </w:rPr>
        <w:t>Московская область, Раменский городской округ, рп.Ильинский, ул.Московская, д.2</w:t>
      </w:r>
      <w:r>
        <w:rPr>
          <w:sz w:val="28"/>
          <w:szCs w:val="28"/>
          <w:lang w:eastAsia="ru-RU"/>
        </w:rPr>
        <w:t>, аварийным и подлежащим сносу,</w:t>
      </w:r>
    </w:p>
    <w:p w14:paraId="22321526" w14:textId="77777777" w:rsidR="00CC4067" w:rsidRDefault="00CC4067" w:rsidP="00CC4067">
      <w:pPr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</w:t>
      </w:r>
    </w:p>
    <w:p w14:paraId="76620754" w14:textId="77777777" w:rsidR="00CC4067" w:rsidRDefault="00CC4067" w:rsidP="00CC406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29C00805" w14:textId="77777777" w:rsidR="00CC4067" w:rsidRDefault="00CC4067" w:rsidP="00CC4067">
      <w:pPr>
        <w:jc w:val="both"/>
        <w:rPr>
          <w:sz w:val="28"/>
          <w:szCs w:val="28"/>
        </w:rPr>
      </w:pPr>
    </w:p>
    <w:p w14:paraId="47006DE0" w14:textId="77777777" w:rsidR="00CC4067" w:rsidRDefault="00CC4067" w:rsidP="00CC4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Признать многоквартирный жилой дом, расположенный по адресу: Московская область, Раменский городской округ, рп.Ильинский, ул.Московская, д.2, аварийным и подлежащим сносу.</w:t>
      </w:r>
    </w:p>
    <w:p w14:paraId="7683FDD8" w14:textId="77777777" w:rsidR="00CC4067" w:rsidRDefault="00CC4067" w:rsidP="00CC4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До принятия решения о сносе многоквартирного жилого дома, указанного в п.1 настоящего Постановления, Управлению градостроительной деятельности и рекламы администрации Раменского городского округа, отделу жилищной политики администрации Раменского городского округа в срок не позднее 01.01.2026 осуществить отселение граждан из жилых помещений многоквартирного жилого дома в соответствии с действующим законодательством. </w:t>
      </w:r>
    </w:p>
    <w:p w14:paraId="40AE2EA5" w14:textId="77777777" w:rsidR="00CC4067" w:rsidRDefault="00CC4067" w:rsidP="00CC40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До осуществления фактического сноса многоквартирного жилого дома Управлению жилищно-коммунального хозяйства администрации Раменского </w:t>
      </w:r>
      <w:r>
        <w:rPr>
          <w:sz w:val="28"/>
          <w:szCs w:val="28"/>
        </w:rPr>
        <w:lastRenderedPageBreak/>
        <w:t>городского округа обеспечить ведение мониторинга технического состояния многоквартирного жилого дома, указанного в п.1 настоящего Постановления.</w:t>
      </w:r>
    </w:p>
    <w:p w14:paraId="75404E6C" w14:textId="77777777" w:rsidR="00CC4067" w:rsidRDefault="00CC4067" w:rsidP="00CC4067">
      <w:pPr>
        <w:tabs>
          <w:tab w:val="left" w:pos="567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</w:t>
      </w:r>
      <w:bookmarkStart w:id="3" w:name="_Hlk62569643"/>
      <w:r>
        <w:rPr>
          <w:sz w:val="28"/>
          <w:szCs w:val="28"/>
        </w:rPr>
        <w:t>Комитету по взаимодействию со СМИ администрации Раменского городского округа</w:t>
      </w:r>
      <w:bookmarkEnd w:id="3"/>
      <w:r>
        <w:rPr>
          <w:sz w:val="28"/>
          <w:szCs w:val="28"/>
        </w:rPr>
        <w:t xml:space="preserve"> опубликовать настоящее постановление в общественно-политической газете Раменского городского округа «Родник» (Андреев К.А.).</w:t>
      </w:r>
    </w:p>
    <w:p w14:paraId="3F0D874F" w14:textId="77777777" w:rsidR="00CC4067" w:rsidRDefault="00CC4067" w:rsidP="00CC4067">
      <w:pPr>
        <w:tabs>
          <w:tab w:val="left" w:pos="567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Управлению муниципальных услуг, связи и развития ИКТ администрации Раменского городского округа разместить настоящее постановление на официальном информационном портале www.ramenskoye.ru (Белкина С.В.).</w:t>
      </w:r>
    </w:p>
    <w:p w14:paraId="050CC821" w14:textId="77777777" w:rsidR="00CC4067" w:rsidRDefault="00CC4067" w:rsidP="00CC4067">
      <w:pPr>
        <w:tabs>
          <w:tab w:val="left" w:pos="567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Контроль за исполнением настоящего постановления возложить на первого заместителя главы администрации Раменского городского округа                           Плынова О.Б.</w:t>
      </w:r>
    </w:p>
    <w:p w14:paraId="56665914" w14:textId="77777777" w:rsidR="00CC4067" w:rsidRDefault="00CC4067" w:rsidP="00CC4067">
      <w:pPr>
        <w:jc w:val="both"/>
        <w:rPr>
          <w:sz w:val="28"/>
          <w:szCs w:val="28"/>
        </w:rPr>
      </w:pPr>
    </w:p>
    <w:p w14:paraId="2F742BDC" w14:textId="77777777" w:rsidR="00CC4067" w:rsidRDefault="00CC4067" w:rsidP="00CC4067">
      <w:pPr>
        <w:jc w:val="both"/>
        <w:rPr>
          <w:sz w:val="28"/>
          <w:szCs w:val="28"/>
        </w:rPr>
      </w:pPr>
    </w:p>
    <w:p w14:paraId="16C3575D" w14:textId="77777777" w:rsidR="00CC4067" w:rsidRDefault="00CC4067" w:rsidP="00CC4067">
      <w:pPr>
        <w:jc w:val="both"/>
        <w:rPr>
          <w:sz w:val="28"/>
          <w:szCs w:val="28"/>
        </w:rPr>
      </w:pPr>
    </w:p>
    <w:p w14:paraId="5EFB465A" w14:textId="77777777" w:rsidR="00CC4067" w:rsidRDefault="00CC4067" w:rsidP="00CC4067">
      <w:pPr>
        <w:jc w:val="both"/>
        <w:rPr>
          <w:sz w:val="28"/>
          <w:szCs w:val="28"/>
        </w:rPr>
      </w:pPr>
    </w:p>
    <w:p w14:paraId="68C6D40B" w14:textId="77777777" w:rsidR="00CC4067" w:rsidRDefault="00CC4067" w:rsidP="00CC4067">
      <w:pPr>
        <w:tabs>
          <w:tab w:val="left" w:pos="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 Раменского городского округа                                                      В.В.Неволин</w:t>
      </w:r>
    </w:p>
    <w:p w14:paraId="2EC192AC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5324A0CF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3F39F440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2D5C06EE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3E829D78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33DFE999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301166BA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269EC6BD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343AF9FB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5594EA4C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4CED56D3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4828C819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5F91530D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652C101B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6672DBB6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5F63B147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0E94DAAC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7F959ED8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29FBC4AC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3AB4CC3B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450BD3CB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71C8DCD9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41CD6353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7F682F9B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00394BF5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3123B3F9" w14:textId="77777777" w:rsidR="00CC4067" w:rsidRDefault="00CC4067" w:rsidP="00CC4067">
      <w:pPr>
        <w:suppressAutoHyphens w:val="0"/>
        <w:rPr>
          <w:sz w:val="28"/>
          <w:szCs w:val="28"/>
          <w:lang w:eastAsia="ru-RU"/>
        </w:rPr>
      </w:pPr>
    </w:p>
    <w:p w14:paraId="41BC1340" w14:textId="77777777" w:rsidR="00CC4067" w:rsidRDefault="00CC4067" w:rsidP="00CC4067">
      <w:pPr>
        <w:suppressAutoHyphens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Суязова И.В. </w:t>
      </w:r>
    </w:p>
    <w:p w14:paraId="6C8C668F" w14:textId="6A52D83C" w:rsidR="00CC4067" w:rsidRPr="00CC4067" w:rsidRDefault="00CC4067" w:rsidP="00CC4067">
      <w:pPr>
        <w:suppressAutoHyphens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467-76-39</w:t>
      </w:r>
      <w:bookmarkStart w:id="4" w:name="_GoBack"/>
      <w:bookmarkEnd w:id="4"/>
    </w:p>
    <w:p w14:paraId="290BB212" w14:textId="77777777" w:rsidR="003D749B" w:rsidRDefault="003D749B"/>
    <w:sectPr w:rsidR="003D7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89"/>
    <w:rsid w:val="003D749B"/>
    <w:rsid w:val="00BA6689"/>
    <w:rsid w:val="00CC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78E6"/>
  <w15:chartTrackingRefBased/>
  <w15:docId w15:val="{9B151BF2-B915-42B5-A1BE-AFFCC7AC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5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2021-06-01T09:51:00Z</dcterms:created>
  <dcterms:modified xsi:type="dcterms:W3CDTF">2021-06-01T09:51:00Z</dcterms:modified>
</cp:coreProperties>
</file>