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434F" w:rsidTr="002F0FD2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5434F" w:rsidRDefault="0075434F" w:rsidP="002F0FD2">
            <w:pPr>
              <w:jc w:val="both"/>
            </w:pPr>
          </w:p>
        </w:tc>
      </w:tr>
      <w:tr w:rsidR="0075434F" w:rsidTr="002F0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</w:tcPr>
          <w:p w:rsidR="0075434F" w:rsidRDefault="0075434F" w:rsidP="002F0FD2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5434F" w:rsidRPr="00142430" w:rsidRDefault="0075434F" w:rsidP="002F0FD2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75434F" w:rsidRDefault="0075434F" w:rsidP="002F0FD2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  <w:szCs w:val="36"/>
              </w:rPr>
              <w:t>ГОРОДСКОГО  ОКРУГА</w:t>
            </w:r>
            <w:r w:rsidRPr="00FB283B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75434F" w:rsidTr="002F0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</w:tcPr>
          <w:p w:rsidR="0075434F" w:rsidRDefault="0075434F" w:rsidP="002F0FD2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75434F" w:rsidRDefault="0075434F" w:rsidP="002F0FD2">
            <w:pPr>
              <w:rPr>
                <w:b/>
                <w:i/>
                <w:sz w:val="6"/>
              </w:rPr>
            </w:pPr>
          </w:p>
        </w:tc>
      </w:tr>
      <w:tr w:rsidR="0075434F" w:rsidTr="002F0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</w:tcPr>
          <w:p w:rsidR="0075434F" w:rsidRDefault="0075434F" w:rsidP="002F0FD2">
            <w:pPr>
              <w:jc w:val="center"/>
              <w:rPr>
                <w:b/>
              </w:rPr>
            </w:pPr>
          </w:p>
          <w:p w:rsidR="0075434F" w:rsidRPr="003C4450" w:rsidRDefault="0075434F" w:rsidP="002F0FD2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75434F" w:rsidRDefault="0075434F" w:rsidP="0075434F">
      <w:pPr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17F64" wp14:editId="7B20DFB0">
            <wp:simplePos x="0" y="0"/>
            <wp:positionH relativeFrom="column">
              <wp:posOffset>2679700</wp:posOffset>
            </wp:positionH>
            <wp:positionV relativeFrom="paragraph">
              <wp:posOffset>-2082165</wp:posOffset>
            </wp:positionV>
            <wp:extent cx="592455" cy="737870"/>
            <wp:effectExtent l="0" t="0" r="0" b="5080"/>
            <wp:wrapNone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75434F" w:rsidTr="002F0FD2">
        <w:tc>
          <w:tcPr>
            <w:tcW w:w="4126" w:type="dxa"/>
          </w:tcPr>
          <w:p w:rsidR="0075434F" w:rsidRDefault="0075434F" w:rsidP="002F0FD2">
            <w:pPr>
              <w:jc w:val="both"/>
              <w:rPr>
                <w:spacing w:val="-20"/>
              </w:rPr>
            </w:pPr>
          </w:p>
          <w:p w:rsidR="0075434F" w:rsidRDefault="007C430F" w:rsidP="002F0FD2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02.11.2021 </w:t>
            </w:r>
          </w:p>
        </w:tc>
        <w:tc>
          <w:tcPr>
            <w:tcW w:w="2253" w:type="dxa"/>
          </w:tcPr>
          <w:p w:rsidR="0075434F" w:rsidRDefault="0075434F" w:rsidP="002F0FD2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</w:tcPr>
          <w:p w:rsidR="0075434F" w:rsidRDefault="0075434F" w:rsidP="002F0FD2">
            <w:pPr>
              <w:rPr>
                <w:spacing w:val="-20"/>
              </w:rPr>
            </w:pPr>
          </w:p>
          <w:p w:rsidR="0075434F" w:rsidRDefault="007C430F" w:rsidP="007C430F">
            <w:r>
              <w:rPr>
                <w:spacing w:val="-20"/>
              </w:rPr>
              <w:t xml:space="preserve">                                                 </w:t>
            </w:r>
            <w:r w:rsidR="0075434F">
              <w:rPr>
                <w:spacing w:val="-20"/>
              </w:rPr>
              <w:t>№</w:t>
            </w:r>
            <w:r>
              <w:rPr>
                <w:spacing w:val="-20"/>
              </w:rPr>
              <w:t xml:space="preserve"> 12091</w:t>
            </w:r>
          </w:p>
        </w:tc>
      </w:tr>
    </w:tbl>
    <w:p w:rsidR="0075434F" w:rsidRDefault="0075434F" w:rsidP="0075434F">
      <w:pPr>
        <w:rPr>
          <w:sz w:val="28"/>
        </w:rPr>
      </w:pPr>
    </w:p>
    <w:p w:rsidR="0075434F" w:rsidRDefault="006C5B60" w:rsidP="00A86428">
      <w:pPr>
        <w:tabs>
          <w:tab w:val="left" w:pos="0"/>
        </w:tabs>
        <w:jc w:val="both"/>
        <w:rPr>
          <w:szCs w:val="28"/>
        </w:rPr>
      </w:pPr>
      <w:bookmarkStart w:id="0" w:name="_GoBack"/>
      <w:proofErr w:type="gramStart"/>
      <w:r w:rsidRPr="006C5B60">
        <w:rPr>
          <w:sz w:val="28"/>
          <w:szCs w:val="28"/>
        </w:rPr>
        <w:t>О внесении изменений в Положение о проведении открытого конкурса на право осуществления перевозок по муниципальным маршрутам</w:t>
      </w:r>
      <w:proofErr w:type="gramEnd"/>
      <w:r w:rsidRPr="006C5B60">
        <w:rPr>
          <w:sz w:val="28"/>
          <w:szCs w:val="28"/>
        </w:rPr>
        <w:t xml:space="preserve"> регулярных перевозок автомобильным транспортом по нерегулируемым тарифам </w:t>
      </w:r>
      <w:r w:rsidRPr="006C5B60">
        <w:rPr>
          <w:sz w:val="28"/>
          <w:szCs w:val="28"/>
        </w:rPr>
        <w:br/>
        <w:t>на территории Раменского городского округа</w:t>
      </w:r>
      <w:bookmarkEnd w:id="0"/>
      <w:r w:rsidR="0075434F" w:rsidRPr="00935576">
        <w:rPr>
          <w:szCs w:val="28"/>
        </w:rPr>
        <w:t xml:space="preserve"> </w:t>
      </w:r>
    </w:p>
    <w:p w:rsidR="00A86428" w:rsidRDefault="00A86428" w:rsidP="00A86428">
      <w:pPr>
        <w:tabs>
          <w:tab w:val="left" w:pos="0"/>
        </w:tabs>
        <w:jc w:val="both"/>
        <w:rPr>
          <w:szCs w:val="28"/>
        </w:rPr>
      </w:pPr>
    </w:p>
    <w:p w:rsidR="00A86428" w:rsidRPr="00935576" w:rsidRDefault="00A86428" w:rsidP="00A86428">
      <w:pPr>
        <w:tabs>
          <w:tab w:val="left" w:pos="0"/>
        </w:tabs>
        <w:jc w:val="both"/>
        <w:rPr>
          <w:szCs w:val="28"/>
        </w:rPr>
      </w:pPr>
    </w:p>
    <w:p w:rsidR="0075434F" w:rsidRPr="00935576" w:rsidRDefault="0075434F" w:rsidP="00A86428">
      <w:pPr>
        <w:pStyle w:val="ConsPlusNormal"/>
        <w:ind w:firstLine="539"/>
        <w:jc w:val="both"/>
        <w:rPr>
          <w:b/>
          <w:szCs w:val="28"/>
        </w:rPr>
      </w:pPr>
      <w:proofErr w:type="gramStart"/>
      <w:r w:rsidRPr="00935576">
        <w:rPr>
          <w:szCs w:val="28"/>
        </w:rPr>
        <w:t xml:space="preserve">В соответствии с Федеральным законом от 13.07.2015 № 220-ФЗ </w:t>
      </w:r>
      <w:r w:rsidRPr="00935576">
        <w:rPr>
          <w:szCs w:val="28"/>
        </w:rPr>
        <w:br/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DB0ECE">
        <w:rPr>
          <w:szCs w:val="28"/>
        </w:rPr>
        <w:t xml:space="preserve"> </w:t>
      </w:r>
      <w:r w:rsidR="00DB0ECE" w:rsidRPr="00DB0ECE">
        <w:rPr>
          <w:szCs w:val="28"/>
        </w:rPr>
        <w:t>и о внесении изменений в отдельные законодате</w:t>
      </w:r>
      <w:r w:rsidR="00DB0ECE">
        <w:rPr>
          <w:szCs w:val="28"/>
        </w:rPr>
        <w:t>льные акты Российской Федерации</w:t>
      </w:r>
      <w:r w:rsidRPr="00935576">
        <w:rPr>
          <w:szCs w:val="28"/>
        </w:rPr>
        <w:t>» и Законом Московской области</w:t>
      </w:r>
      <w:r w:rsidR="00A86428">
        <w:rPr>
          <w:szCs w:val="28"/>
        </w:rPr>
        <w:t xml:space="preserve"> от 27.12.2005 </w:t>
      </w:r>
      <w:r w:rsidRPr="00935576">
        <w:rPr>
          <w:szCs w:val="28"/>
        </w:rPr>
        <w:t>№ 268/2005-ОЗ «Об организации транспортного обслуживания населения на территории Московской области»</w:t>
      </w:r>
      <w:proofErr w:type="gramEnd"/>
    </w:p>
    <w:p w:rsidR="0075434F" w:rsidRDefault="0075434F" w:rsidP="00A86428">
      <w:pPr>
        <w:pStyle w:val="a3"/>
        <w:tabs>
          <w:tab w:val="left" w:pos="0"/>
        </w:tabs>
        <w:jc w:val="left"/>
        <w:rPr>
          <w:szCs w:val="28"/>
        </w:rPr>
      </w:pPr>
    </w:p>
    <w:p w:rsidR="00A86428" w:rsidRDefault="00A86428" w:rsidP="00A86428">
      <w:pPr>
        <w:pStyle w:val="a3"/>
        <w:tabs>
          <w:tab w:val="left" w:pos="0"/>
        </w:tabs>
        <w:jc w:val="left"/>
        <w:rPr>
          <w:szCs w:val="28"/>
        </w:rPr>
      </w:pPr>
    </w:p>
    <w:p w:rsidR="00A86428" w:rsidRPr="00935576" w:rsidRDefault="00A86428" w:rsidP="00A86428">
      <w:pPr>
        <w:pStyle w:val="a3"/>
        <w:tabs>
          <w:tab w:val="left" w:pos="0"/>
        </w:tabs>
        <w:jc w:val="left"/>
        <w:rPr>
          <w:szCs w:val="28"/>
        </w:rPr>
      </w:pPr>
    </w:p>
    <w:p w:rsidR="0075434F" w:rsidRPr="00935576" w:rsidRDefault="0075434F" w:rsidP="0075434F">
      <w:pPr>
        <w:pStyle w:val="a3"/>
        <w:tabs>
          <w:tab w:val="left" w:pos="0"/>
        </w:tabs>
        <w:spacing w:before="60" w:after="60"/>
        <w:jc w:val="center"/>
        <w:rPr>
          <w:szCs w:val="28"/>
        </w:rPr>
      </w:pPr>
      <w:r w:rsidRPr="00935576">
        <w:rPr>
          <w:szCs w:val="28"/>
        </w:rPr>
        <w:t>ПОСТАНОВЛЯЮ:</w:t>
      </w:r>
    </w:p>
    <w:p w:rsidR="0075434F" w:rsidRPr="00935576" w:rsidRDefault="0075434F" w:rsidP="00935576">
      <w:pPr>
        <w:pStyle w:val="a3"/>
        <w:tabs>
          <w:tab w:val="left" w:pos="0"/>
        </w:tabs>
        <w:jc w:val="center"/>
        <w:rPr>
          <w:szCs w:val="28"/>
        </w:rPr>
      </w:pPr>
    </w:p>
    <w:p w:rsidR="00A86428" w:rsidRDefault="006C5B60" w:rsidP="006C5B60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Внести </w:t>
      </w:r>
      <w:proofErr w:type="gramStart"/>
      <w:r>
        <w:rPr>
          <w:szCs w:val="28"/>
        </w:rPr>
        <w:t>в</w:t>
      </w:r>
      <w:r w:rsidR="002C55F9">
        <w:rPr>
          <w:szCs w:val="28"/>
        </w:rPr>
        <w:t xml:space="preserve"> Положение </w:t>
      </w:r>
      <w:r w:rsidR="002C55F9" w:rsidRPr="006C5B60">
        <w:rPr>
          <w:szCs w:val="28"/>
        </w:rPr>
        <w:t>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</w:t>
      </w:r>
      <w:proofErr w:type="gramEnd"/>
      <w:r w:rsidR="002C55F9" w:rsidRPr="006C5B60">
        <w:rPr>
          <w:szCs w:val="28"/>
        </w:rPr>
        <w:t xml:space="preserve"> </w:t>
      </w:r>
      <w:r w:rsidR="002C55F9" w:rsidRPr="006C5B60">
        <w:rPr>
          <w:szCs w:val="28"/>
        </w:rPr>
        <w:br/>
        <w:t>на территории Раменского городского округа</w:t>
      </w:r>
      <w:r w:rsidR="002C55F9" w:rsidRPr="00935576">
        <w:rPr>
          <w:szCs w:val="28"/>
        </w:rPr>
        <w:t xml:space="preserve"> </w:t>
      </w:r>
      <w:r w:rsidR="002C55F9">
        <w:rPr>
          <w:szCs w:val="28"/>
        </w:rPr>
        <w:t xml:space="preserve">(Приложение №1), утвержденное </w:t>
      </w:r>
      <w:r w:rsidR="00A86428">
        <w:rPr>
          <w:szCs w:val="28"/>
        </w:rPr>
        <w:t>постановление</w:t>
      </w:r>
      <w:r w:rsidR="002C55F9">
        <w:rPr>
          <w:szCs w:val="28"/>
        </w:rPr>
        <w:t>м</w:t>
      </w:r>
      <w:r w:rsidR="00A86428">
        <w:rPr>
          <w:szCs w:val="28"/>
        </w:rPr>
        <w:t xml:space="preserve"> администрации Раменского городского округа Московской области от 31.08.2020</w:t>
      </w:r>
      <w:r w:rsidR="00A86428" w:rsidRPr="006C5B60">
        <w:rPr>
          <w:szCs w:val="28"/>
        </w:rPr>
        <w:t xml:space="preserve"> № </w:t>
      </w:r>
      <w:r w:rsidR="00A86428">
        <w:rPr>
          <w:szCs w:val="28"/>
        </w:rPr>
        <w:t>7470</w:t>
      </w:r>
      <w:r w:rsidR="002C55F9">
        <w:rPr>
          <w:szCs w:val="28"/>
        </w:rPr>
        <w:t>, следующие изменения</w:t>
      </w:r>
      <w:r w:rsidR="00A86428">
        <w:rPr>
          <w:szCs w:val="28"/>
        </w:rPr>
        <w:t>:</w:t>
      </w:r>
    </w:p>
    <w:p w:rsidR="00A86428" w:rsidRDefault="00A86428" w:rsidP="006C5B60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906AEC">
        <w:rPr>
          <w:szCs w:val="28"/>
        </w:rPr>
        <w:t>в пункте 11 цифру «8» заменить цифрой «7»;</w:t>
      </w:r>
    </w:p>
    <w:p w:rsidR="00906AEC" w:rsidRDefault="00906AEC" w:rsidP="00906AEC">
      <w:pPr>
        <w:pStyle w:val="a3"/>
        <w:tabs>
          <w:tab w:val="left" w:pos="0"/>
        </w:tabs>
        <w:ind w:left="708"/>
        <w:rPr>
          <w:szCs w:val="28"/>
        </w:rPr>
      </w:pPr>
      <w:r>
        <w:rPr>
          <w:szCs w:val="28"/>
        </w:rPr>
        <w:t>в подпункте 3 пункта 37 цифру «14» заменить цифрой «13»;</w:t>
      </w:r>
    </w:p>
    <w:p w:rsidR="00906AEC" w:rsidRDefault="00906AEC" w:rsidP="00906AEC">
      <w:pPr>
        <w:pStyle w:val="a3"/>
        <w:tabs>
          <w:tab w:val="left" w:pos="0"/>
        </w:tabs>
        <w:ind w:left="708"/>
        <w:rPr>
          <w:szCs w:val="28"/>
        </w:rPr>
      </w:pPr>
      <w:r>
        <w:rPr>
          <w:szCs w:val="28"/>
        </w:rPr>
        <w:t>в пункте 39 цифру «36» заменить цифрой «35»;</w:t>
      </w:r>
    </w:p>
    <w:p w:rsidR="00906AEC" w:rsidRDefault="00906AEC" w:rsidP="00906AEC">
      <w:pPr>
        <w:pStyle w:val="a3"/>
        <w:tabs>
          <w:tab w:val="left" w:pos="0"/>
        </w:tabs>
        <w:ind w:left="708"/>
        <w:rPr>
          <w:szCs w:val="28"/>
        </w:rPr>
      </w:pPr>
      <w:r>
        <w:rPr>
          <w:szCs w:val="28"/>
        </w:rPr>
        <w:t>в пункте 48 цифры «46,47» заменить цифрами «45,46».</w:t>
      </w:r>
    </w:p>
    <w:p w:rsidR="002C55F9" w:rsidRDefault="006C5B60" w:rsidP="001E56A7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>2.</w:t>
      </w:r>
      <w:r w:rsidR="001E56A7" w:rsidRPr="001E56A7">
        <w:rPr>
          <w:szCs w:val="28"/>
        </w:rPr>
        <w:t xml:space="preserve"> </w:t>
      </w:r>
      <w:r w:rsidR="001E56A7">
        <w:rPr>
          <w:szCs w:val="28"/>
        </w:rPr>
        <w:tab/>
      </w:r>
      <w:r w:rsidR="002C55F9" w:rsidRPr="002C55F9">
        <w:rPr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75434F" w:rsidRPr="00935576" w:rsidRDefault="002C55F9" w:rsidP="001E56A7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1243F2" w:rsidRPr="00935576">
        <w:rPr>
          <w:szCs w:val="28"/>
        </w:rPr>
        <w:t>Управлению муниципальных услуг, связи и развития информационно-коммуникационных технологий (Белкина</w:t>
      </w:r>
      <w:r w:rsidR="00365359" w:rsidRPr="00365359">
        <w:rPr>
          <w:szCs w:val="28"/>
        </w:rPr>
        <w:t xml:space="preserve"> </w:t>
      </w:r>
      <w:r w:rsidR="00365359" w:rsidRPr="00935576">
        <w:rPr>
          <w:szCs w:val="28"/>
        </w:rPr>
        <w:t>С.В.</w:t>
      </w:r>
      <w:r w:rsidR="001243F2" w:rsidRPr="00935576">
        <w:rPr>
          <w:szCs w:val="28"/>
        </w:rPr>
        <w:t xml:space="preserve">) </w:t>
      </w:r>
      <w:proofErr w:type="gramStart"/>
      <w:r w:rsidR="001243F2" w:rsidRPr="00935576">
        <w:rPr>
          <w:szCs w:val="28"/>
        </w:rPr>
        <w:t>разместить</w:t>
      </w:r>
      <w:proofErr w:type="gramEnd"/>
      <w:r w:rsidR="001243F2" w:rsidRPr="00935576">
        <w:rPr>
          <w:szCs w:val="28"/>
        </w:rPr>
        <w:t xml:space="preserve"> настоящее </w:t>
      </w:r>
      <w:r w:rsidR="00D25C3D">
        <w:rPr>
          <w:szCs w:val="28"/>
        </w:rPr>
        <w:lastRenderedPageBreak/>
        <w:t>постановление</w:t>
      </w:r>
      <w:r w:rsidR="001243F2" w:rsidRPr="00935576">
        <w:rPr>
          <w:szCs w:val="28"/>
        </w:rPr>
        <w:t xml:space="preserve"> на официальном информационном портале http://ramenskoye.ru/.</w:t>
      </w:r>
    </w:p>
    <w:p w:rsidR="0075434F" w:rsidRPr="00935576" w:rsidRDefault="002C55F9" w:rsidP="001E56A7">
      <w:pPr>
        <w:pStyle w:val="a3"/>
        <w:tabs>
          <w:tab w:val="left" w:pos="567"/>
        </w:tabs>
        <w:rPr>
          <w:szCs w:val="28"/>
        </w:rPr>
      </w:pPr>
      <w:r>
        <w:rPr>
          <w:szCs w:val="28"/>
        </w:rPr>
        <w:t>4</w:t>
      </w:r>
      <w:r w:rsidR="001E56A7">
        <w:rPr>
          <w:szCs w:val="28"/>
        </w:rPr>
        <w:t>.</w:t>
      </w:r>
      <w:r w:rsidR="00E14ED7">
        <w:rPr>
          <w:szCs w:val="28"/>
        </w:rPr>
        <w:tab/>
      </w:r>
      <w:proofErr w:type="gramStart"/>
      <w:r w:rsidR="001E56A7">
        <w:rPr>
          <w:szCs w:val="28"/>
        </w:rPr>
        <w:t>К</w:t>
      </w:r>
      <w:r w:rsidR="0075434F" w:rsidRPr="00935576">
        <w:rPr>
          <w:szCs w:val="28"/>
        </w:rPr>
        <w:t>онтроль за</w:t>
      </w:r>
      <w:proofErr w:type="gramEnd"/>
      <w:r w:rsidR="0075434F" w:rsidRPr="00935576">
        <w:rPr>
          <w:szCs w:val="28"/>
        </w:rPr>
        <w:t xml:space="preserve"> исполнением настоящего постановления возложить </w:t>
      </w:r>
      <w:r w:rsidR="0075434F" w:rsidRPr="00935576">
        <w:rPr>
          <w:szCs w:val="28"/>
          <w:lang w:val="x-none"/>
        </w:rPr>
        <w:t>на заместителя главы администрации</w:t>
      </w:r>
      <w:r w:rsidR="0075434F" w:rsidRPr="00935576">
        <w:rPr>
          <w:szCs w:val="28"/>
        </w:rPr>
        <w:t xml:space="preserve"> </w:t>
      </w:r>
      <w:r w:rsidR="0075434F" w:rsidRPr="00935576">
        <w:rPr>
          <w:szCs w:val="28"/>
          <w:lang w:val="x-none"/>
        </w:rPr>
        <w:t xml:space="preserve">Раменского </w:t>
      </w:r>
      <w:r w:rsidR="0075434F" w:rsidRPr="00935576">
        <w:rPr>
          <w:szCs w:val="28"/>
        </w:rPr>
        <w:t>городского округа</w:t>
      </w:r>
      <w:r w:rsidR="0075434F" w:rsidRPr="00935576">
        <w:rPr>
          <w:szCs w:val="28"/>
          <w:lang w:val="x-none"/>
        </w:rPr>
        <w:t xml:space="preserve"> </w:t>
      </w:r>
      <w:r w:rsidR="00D172B9">
        <w:rPr>
          <w:szCs w:val="28"/>
        </w:rPr>
        <w:br/>
      </w:r>
      <w:r w:rsidR="0075434F" w:rsidRPr="00935576">
        <w:rPr>
          <w:szCs w:val="28"/>
        </w:rPr>
        <w:t>Жирова</w:t>
      </w:r>
      <w:r w:rsidR="00365359" w:rsidRPr="00365359">
        <w:rPr>
          <w:szCs w:val="28"/>
        </w:rPr>
        <w:t xml:space="preserve"> </w:t>
      </w:r>
      <w:r w:rsidR="00365359" w:rsidRPr="00935576">
        <w:rPr>
          <w:szCs w:val="28"/>
        </w:rPr>
        <w:t>В</w:t>
      </w:r>
      <w:r w:rsidR="00365359" w:rsidRPr="00935576">
        <w:rPr>
          <w:szCs w:val="28"/>
          <w:lang w:val="x-none"/>
        </w:rPr>
        <w:t>.В</w:t>
      </w:r>
      <w:r w:rsidR="0075434F" w:rsidRPr="00935576">
        <w:rPr>
          <w:szCs w:val="28"/>
          <w:lang w:val="x-none"/>
        </w:rPr>
        <w:t>.</w:t>
      </w:r>
    </w:p>
    <w:p w:rsidR="0075434F" w:rsidRDefault="0075434F" w:rsidP="0075434F">
      <w:pPr>
        <w:jc w:val="both"/>
        <w:rPr>
          <w:sz w:val="28"/>
          <w:szCs w:val="28"/>
        </w:rPr>
      </w:pPr>
    </w:p>
    <w:p w:rsidR="00E14ED7" w:rsidRPr="00935576" w:rsidRDefault="00E14ED7" w:rsidP="0075434F">
      <w:pPr>
        <w:jc w:val="both"/>
        <w:rPr>
          <w:sz w:val="28"/>
          <w:szCs w:val="28"/>
        </w:rPr>
      </w:pPr>
    </w:p>
    <w:p w:rsidR="0075434F" w:rsidRPr="00935576" w:rsidRDefault="0075434F" w:rsidP="0075434F">
      <w:pPr>
        <w:pStyle w:val="a3"/>
        <w:tabs>
          <w:tab w:val="left" w:pos="0"/>
        </w:tabs>
        <w:rPr>
          <w:szCs w:val="28"/>
        </w:rPr>
      </w:pPr>
      <w:r w:rsidRPr="00935576">
        <w:rPr>
          <w:szCs w:val="28"/>
        </w:rPr>
        <w:t xml:space="preserve">Глава </w:t>
      </w:r>
    </w:p>
    <w:p w:rsidR="0075434F" w:rsidRDefault="0075434F" w:rsidP="0075434F">
      <w:pPr>
        <w:pStyle w:val="a3"/>
        <w:tabs>
          <w:tab w:val="left" w:pos="0"/>
        </w:tabs>
        <w:jc w:val="left"/>
        <w:rPr>
          <w:szCs w:val="28"/>
        </w:rPr>
      </w:pPr>
      <w:r w:rsidRPr="00935576">
        <w:rPr>
          <w:szCs w:val="28"/>
        </w:rPr>
        <w:t xml:space="preserve">Раменского городского округа                                        </w:t>
      </w:r>
      <w:r w:rsidR="001243F2" w:rsidRPr="00935576">
        <w:rPr>
          <w:szCs w:val="28"/>
        </w:rPr>
        <w:t xml:space="preserve">       </w:t>
      </w:r>
      <w:r w:rsidRPr="00935576">
        <w:rPr>
          <w:szCs w:val="28"/>
        </w:rPr>
        <w:t xml:space="preserve">           В.В. </w:t>
      </w:r>
      <w:proofErr w:type="spellStart"/>
      <w:r w:rsidRPr="00935576">
        <w:rPr>
          <w:szCs w:val="28"/>
        </w:rPr>
        <w:t>Неволин</w:t>
      </w:r>
      <w:proofErr w:type="spellEnd"/>
    </w:p>
    <w:p w:rsidR="006C5B60" w:rsidRDefault="006C5B60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6C5B60" w:rsidRPr="006C5B60" w:rsidRDefault="006C5B60" w:rsidP="006C5B60">
      <w:pPr>
        <w:pStyle w:val="a3"/>
        <w:tabs>
          <w:tab w:val="left" w:pos="0"/>
        </w:tabs>
        <w:rPr>
          <w:szCs w:val="28"/>
        </w:rPr>
      </w:pPr>
    </w:p>
    <w:sectPr w:rsidR="006C5B60" w:rsidRPr="006C5B60" w:rsidSect="00935576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B9" w:rsidRDefault="00D172B9" w:rsidP="0075434F">
      <w:r>
        <w:separator/>
      </w:r>
    </w:p>
  </w:endnote>
  <w:endnote w:type="continuationSeparator" w:id="0">
    <w:p w:rsidR="00D172B9" w:rsidRDefault="00D172B9" w:rsidP="0075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B9" w:rsidRDefault="00D172B9" w:rsidP="0075434F">
      <w:r>
        <w:separator/>
      </w:r>
    </w:p>
  </w:footnote>
  <w:footnote w:type="continuationSeparator" w:id="0">
    <w:p w:rsidR="00D172B9" w:rsidRDefault="00D172B9" w:rsidP="0075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DB"/>
    <w:rsid w:val="00002410"/>
    <w:rsid w:val="000A55C2"/>
    <w:rsid w:val="000C2BF1"/>
    <w:rsid w:val="001243F2"/>
    <w:rsid w:val="00133866"/>
    <w:rsid w:val="001348C1"/>
    <w:rsid w:val="001E56A7"/>
    <w:rsid w:val="002130DB"/>
    <w:rsid w:val="002C55F9"/>
    <w:rsid w:val="002D1323"/>
    <w:rsid w:val="002F0FD2"/>
    <w:rsid w:val="00365359"/>
    <w:rsid w:val="006C5B60"/>
    <w:rsid w:val="006E4201"/>
    <w:rsid w:val="0075434F"/>
    <w:rsid w:val="007C430F"/>
    <w:rsid w:val="0087290C"/>
    <w:rsid w:val="00906AEC"/>
    <w:rsid w:val="00935576"/>
    <w:rsid w:val="00A86428"/>
    <w:rsid w:val="00AD6415"/>
    <w:rsid w:val="00B35A9F"/>
    <w:rsid w:val="00B609E1"/>
    <w:rsid w:val="00BE3077"/>
    <w:rsid w:val="00C64E2D"/>
    <w:rsid w:val="00CF59E4"/>
    <w:rsid w:val="00D172B9"/>
    <w:rsid w:val="00D25C3D"/>
    <w:rsid w:val="00DB0ECE"/>
    <w:rsid w:val="00E14ED7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5434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34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Body Text"/>
    <w:basedOn w:val="a"/>
    <w:link w:val="a4"/>
    <w:rsid w:val="007543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5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43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43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7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72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5434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34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Body Text"/>
    <w:basedOn w:val="a"/>
    <w:link w:val="a4"/>
    <w:rsid w:val="007543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5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43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43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7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7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P14U02</dc:creator>
  <cp:lastModifiedBy>P04U09</cp:lastModifiedBy>
  <cp:revision>2</cp:revision>
  <cp:lastPrinted>2021-10-19T08:41:00Z</cp:lastPrinted>
  <dcterms:created xsi:type="dcterms:W3CDTF">2021-11-08T08:29:00Z</dcterms:created>
  <dcterms:modified xsi:type="dcterms:W3CDTF">2021-11-08T08:29:00Z</dcterms:modified>
</cp:coreProperties>
</file>