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8A" w:rsidRPr="00B91EB2" w:rsidRDefault="0028338A" w:rsidP="0028338A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Pr="00B91EB2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B91EB2">
        <w:rPr>
          <w:b/>
          <w:sz w:val="24"/>
          <w:szCs w:val="24"/>
        </w:rPr>
        <w:t xml:space="preserve"> № 8</w:t>
      </w:r>
    </w:p>
    <w:p w:rsidR="0028338A" w:rsidRPr="00B91EB2" w:rsidRDefault="0028338A" w:rsidP="0028338A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B91EB2">
        <w:rPr>
          <w:b/>
          <w:sz w:val="24"/>
          <w:szCs w:val="24"/>
        </w:rPr>
        <w:t>плановой камеральной проверки</w:t>
      </w:r>
    </w:p>
    <w:p w:rsidR="0028338A" w:rsidRPr="00B91EB2" w:rsidRDefault="0028338A" w:rsidP="0028338A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B91EB2">
        <w:rPr>
          <w:b/>
          <w:color w:val="000000"/>
          <w:sz w:val="24"/>
          <w:szCs w:val="24"/>
        </w:rPr>
        <w:t>Муниципального учреждения культуры Культурно-досуговый центр «Гжельский»</w:t>
      </w:r>
    </w:p>
    <w:p w:rsidR="0028338A" w:rsidRDefault="0028338A" w:rsidP="0028338A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B91EB2">
        <w:rPr>
          <w:b/>
          <w:color w:val="000000"/>
          <w:sz w:val="24"/>
          <w:szCs w:val="24"/>
        </w:rPr>
        <w:t xml:space="preserve"> (МУК КДЦ «Гжельский»)</w:t>
      </w:r>
    </w:p>
    <w:p w:rsidR="00004785" w:rsidRDefault="00004785" w:rsidP="0028338A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</w:p>
    <w:p w:rsidR="00A66155" w:rsidRPr="00B91EB2" w:rsidRDefault="00A66155" w:rsidP="00A66155">
      <w:pPr>
        <w:spacing w:line="480" w:lineRule="auto"/>
        <w:ind w:firstLine="0"/>
        <w:jc w:val="center"/>
        <w:rPr>
          <w:sz w:val="24"/>
          <w:szCs w:val="24"/>
        </w:rPr>
      </w:pPr>
      <w:r w:rsidRPr="00B91EB2">
        <w:rPr>
          <w:sz w:val="24"/>
          <w:szCs w:val="24"/>
        </w:rPr>
        <w:t>г. Раменское</w:t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  <w:t xml:space="preserve">                                                    «</w:t>
      </w:r>
      <w:r>
        <w:rPr>
          <w:sz w:val="24"/>
          <w:szCs w:val="24"/>
        </w:rPr>
        <w:t>22</w:t>
      </w:r>
      <w:r w:rsidRPr="00B91EB2">
        <w:rPr>
          <w:sz w:val="24"/>
          <w:szCs w:val="24"/>
        </w:rPr>
        <w:t>» июня 2022 года</w:t>
      </w:r>
    </w:p>
    <w:p w:rsidR="0028338A" w:rsidRPr="00B91EB2" w:rsidRDefault="0028338A" w:rsidP="0028338A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proofErr w:type="gramStart"/>
      <w:r w:rsidRPr="00B91EB2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29.12.2021 №415-р (в редакции </w:t>
      </w:r>
      <w:r w:rsidRPr="00B91EB2">
        <w:rPr>
          <w:bCs/>
          <w:sz w:val="24"/>
          <w:szCs w:val="24"/>
        </w:rPr>
        <w:t xml:space="preserve">распоряжения </w:t>
      </w:r>
      <w:r w:rsidRPr="00B91EB2">
        <w:rPr>
          <w:sz w:val="24"/>
          <w:szCs w:val="24"/>
        </w:rPr>
        <w:t xml:space="preserve">Администрации Раменского городского округа </w:t>
      </w:r>
      <w:r w:rsidRPr="00B91EB2">
        <w:rPr>
          <w:bCs/>
          <w:sz w:val="24"/>
          <w:szCs w:val="24"/>
        </w:rPr>
        <w:t>от 25.03.2022 №113-р</w:t>
      </w:r>
      <w:r w:rsidRPr="00B91EB2">
        <w:rPr>
          <w:sz w:val="24"/>
          <w:szCs w:val="24"/>
        </w:rPr>
        <w:t>)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</w:t>
      </w:r>
      <w:proofErr w:type="gramEnd"/>
      <w:r w:rsidRPr="00B91EB2">
        <w:rPr>
          <w:sz w:val="24"/>
          <w:szCs w:val="24"/>
        </w:rPr>
        <w:t xml:space="preserve"> </w:t>
      </w:r>
      <w:proofErr w:type="gramStart"/>
      <w:r w:rsidRPr="00B91EB2">
        <w:rPr>
          <w:sz w:val="24"/>
          <w:szCs w:val="24"/>
        </w:rPr>
        <w:t>бюджетных правоотношений и контролю в сфере закупок товаров, работ, услуг для обеспечения муниципальных нужд Раменского городского округа на 2022 год» и на основании распоряжения Администрации Раменского городского округа от 04.05.2022 №175-р «О проведении отделом муниципального финансового контроля Контрольного управления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плановой камеральной проверки в Муниципальном</w:t>
      </w:r>
      <w:proofErr w:type="gramEnd"/>
      <w:r w:rsidRPr="00B91EB2">
        <w:rPr>
          <w:sz w:val="24"/>
          <w:szCs w:val="24"/>
        </w:rPr>
        <w:t xml:space="preserve"> </w:t>
      </w:r>
      <w:proofErr w:type="gramStart"/>
      <w:r w:rsidRPr="00B91EB2">
        <w:rPr>
          <w:sz w:val="24"/>
          <w:szCs w:val="24"/>
        </w:rPr>
        <w:t xml:space="preserve">учреждении культуры Культурно-досуговый центр «Гжельский»  в рамках соблюдения бюджетного законодательства в соответствии со статьёй 269.2 Бюджетного кодекса Российской Федерации, частями 8 и 9 статьи 99 Федерального закона от 05.04.2013 </w:t>
      </w:r>
      <w:r w:rsidRPr="00B91EB2">
        <w:rPr>
          <w:sz w:val="24"/>
          <w:szCs w:val="24"/>
        </w:rPr>
        <w:br/>
        <w:t>№44-ФЗ «О контрактной системе в сфере закупок товаров, работ, услуг для обеспечения государственных и муниципальных нужд», проведена плановая проверка в Муниципальном учреждении культуры Культурно-досуговый центр «Гжельский».</w:t>
      </w:r>
      <w:proofErr w:type="gramEnd"/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B91EB2">
        <w:rPr>
          <w:b/>
          <w:sz w:val="24"/>
          <w:szCs w:val="24"/>
        </w:rPr>
        <w:t xml:space="preserve">Темы контрольного мероприятия: 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Проверка финансово – хозяйственной деятельности. 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91EB2">
        <w:rPr>
          <w:b/>
          <w:sz w:val="24"/>
          <w:szCs w:val="24"/>
        </w:rPr>
        <w:t>Проверяемый период:</w:t>
      </w:r>
      <w:r w:rsidRPr="00B91EB2">
        <w:rPr>
          <w:sz w:val="24"/>
          <w:szCs w:val="24"/>
        </w:rPr>
        <w:t xml:space="preserve"> с 01.01.2021 по 31.12.2021.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Срок проведения контрольного мероприятия составил 18 рабочих дней: с  13.05.2022 по 07.06.2022.</w:t>
      </w:r>
    </w:p>
    <w:p w:rsidR="0028338A" w:rsidRPr="00B91EB2" w:rsidRDefault="0028338A" w:rsidP="0028338A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B91EB2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lastRenderedPageBreak/>
        <w:t>Полное наименование объекта контроля: Муниципальное учреждение культуры Культурно-досуговый центр «Гжельский» (далее – Учреждение).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Сокращенное наименование: МУК КДЦ «Гжельский».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72). 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Место нахождения: </w:t>
      </w:r>
      <w:r w:rsidRPr="00B91EB2">
        <w:rPr>
          <w:bCs/>
          <w:sz w:val="24"/>
          <w:szCs w:val="24"/>
          <w:lang w:eastAsia="en-US"/>
        </w:rPr>
        <w:t>140145, Московская область, Раменский городской округ, село Речицы, ул. Центральная, д.89;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bCs/>
          <w:sz w:val="24"/>
          <w:szCs w:val="24"/>
          <w:lang w:eastAsia="en-US"/>
        </w:rPr>
        <w:t>Юридический адрес: 140145, Московская область, Раменский городской округ, село Речицы, ул. Центральная, д.89</w:t>
      </w:r>
      <w:r w:rsidRPr="00B91EB2">
        <w:rPr>
          <w:sz w:val="24"/>
          <w:szCs w:val="24"/>
          <w:lang w:eastAsia="en-US"/>
        </w:rPr>
        <w:t>.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Сведения о филиалах:</w:t>
      </w:r>
    </w:p>
    <w:p w:rsidR="0028338A" w:rsidRPr="00B91EB2" w:rsidRDefault="0028338A" w:rsidP="0028338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sz w:val="24"/>
          <w:szCs w:val="24"/>
          <w:lang w:eastAsia="en-US"/>
        </w:rPr>
      </w:pPr>
      <w:proofErr w:type="spellStart"/>
      <w:r w:rsidRPr="00B91EB2">
        <w:rPr>
          <w:bCs/>
          <w:sz w:val="24"/>
          <w:szCs w:val="24"/>
          <w:lang w:eastAsia="en-US"/>
        </w:rPr>
        <w:t>Фенинский</w:t>
      </w:r>
      <w:proofErr w:type="spellEnd"/>
      <w:r w:rsidRPr="00B91EB2">
        <w:rPr>
          <w:bCs/>
          <w:sz w:val="24"/>
          <w:szCs w:val="24"/>
          <w:lang w:eastAsia="en-US"/>
        </w:rPr>
        <w:t xml:space="preserve"> Дом культуры, место нахождения </w:t>
      </w:r>
      <w:r w:rsidRPr="00B91EB2">
        <w:rPr>
          <w:sz w:val="24"/>
          <w:szCs w:val="24"/>
          <w:lang w:eastAsia="en-US"/>
        </w:rPr>
        <w:t xml:space="preserve">филиала: </w:t>
      </w:r>
      <w:r w:rsidRPr="00B91EB2">
        <w:rPr>
          <w:bCs/>
          <w:sz w:val="24"/>
          <w:szCs w:val="24"/>
          <w:lang w:eastAsia="en-US"/>
        </w:rPr>
        <w:t xml:space="preserve">140145, Московская область, Раменский городской округ, деревня </w:t>
      </w:r>
      <w:proofErr w:type="spellStart"/>
      <w:r w:rsidRPr="00B91EB2">
        <w:rPr>
          <w:bCs/>
          <w:sz w:val="24"/>
          <w:szCs w:val="24"/>
          <w:lang w:eastAsia="en-US"/>
        </w:rPr>
        <w:t>Фенино</w:t>
      </w:r>
      <w:proofErr w:type="spellEnd"/>
      <w:r w:rsidRPr="00B91EB2">
        <w:rPr>
          <w:bCs/>
          <w:sz w:val="24"/>
          <w:szCs w:val="24"/>
          <w:lang w:eastAsia="en-US"/>
        </w:rPr>
        <w:t>, д.125/1;</w:t>
      </w:r>
    </w:p>
    <w:p w:rsidR="0028338A" w:rsidRPr="00B91EB2" w:rsidRDefault="0028338A" w:rsidP="0028338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sz w:val="24"/>
          <w:szCs w:val="24"/>
          <w:lang w:eastAsia="en-US"/>
        </w:rPr>
      </w:pPr>
      <w:proofErr w:type="spellStart"/>
      <w:r w:rsidRPr="00B91EB2">
        <w:rPr>
          <w:bCs/>
          <w:sz w:val="24"/>
          <w:szCs w:val="24"/>
          <w:lang w:eastAsia="en-US"/>
        </w:rPr>
        <w:t>Кошеровский</w:t>
      </w:r>
      <w:proofErr w:type="spellEnd"/>
      <w:r w:rsidRPr="00B91EB2">
        <w:rPr>
          <w:bCs/>
          <w:sz w:val="24"/>
          <w:szCs w:val="24"/>
          <w:lang w:eastAsia="en-US"/>
        </w:rPr>
        <w:t xml:space="preserve"> Дом культуры, место нахождения </w:t>
      </w:r>
      <w:r w:rsidRPr="00B91EB2">
        <w:rPr>
          <w:sz w:val="24"/>
          <w:szCs w:val="24"/>
          <w:lang w:eastAsia="en-US"/>
        </w:rPr>
        <w:t xml:space="preserve">филиала: </w:t>
      </w:r>
      <w:r w:rsidRPr="00B91EB2">
        <w:rPr>
          <w:bCs/>
          <w:sz w:val="24"/>
          <w:szCs w:val="24"/>
          <w:lang w:eastAsia="en-US"/>
        </w:rPr>
        <w:t xml:space="preserve">140165, Московская область, Раменский городской округ, деревня </w:t>
      </w:r>
      <w:proofErr w:type="spellStart"/>
      <w:r w:rsidRPr="00B91EB2">
        <w:rPr>
          <w:bCs/>
          <w:sz w:val="24"/>
          <w:szCs w:val="24"/>
          <w:lang w:eastAsia="en-US"/>
        </w:rPr>
        <w:t>Кошерово</w:t>
      </w:r>
      <w:proofErr w:type="spellEnd"/>
      <w:r w:rsidRPr="00B91EB2">
        <w:rPr>
          <w:bCs/>
          <w:sz w:val="24"/>
          <w:szCs w:val="24"/>
          <w:lang w:eastAsia="en-US"/>
        </w:rPr>
        <w:t>, ул. Центральная, д.49;</w:t>
      </w:r>
    </w:p>
    <w:p w:rsidR="0028338A" w:rsidRPr="00B91EB2" w:rsidRDefault="0028338A" w:rsidP="0028338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B91EB2">
        <w:rPr>
          <w:bCs/>
          <w:sz w:val="24"/>
          <w:szCs w:val="24"/>
          <w:lang w:eastAsia="en-US"/>
        </w:rPr>
        <w:t xml:space="preserve">Дом культуры «Строитель», место нахождения </w:t>
      </w:r>
      <w:r w:rsidRPr="00B91EB2">
        <w:rPr>
          <w:sz w:val="24"/>
          <w:szCs w:val="24"/>
          <w:lang w:eastAsia="en-US"/>
        </w:rPr>
        <w:t xml:space="preserve">филиала: </w:t>
      </w:r>
      <w:r w:rsidRPr="00B91EB2">
        <w:rPr>
          <w:bCs/>
          <w:sz w:val="24"/>
          <w:szCs w:val="24"/>
          <w:lang w:eastAsia="en-US"/>
        </w:rPr>
        <w:t>140165, Московская область, Раменский городской округ, поселок Комбината стройматериалов-1, д.15.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011118890 </w:t>
      </w:r>
      <w:proofErr w:type="gramStart"/>
      <w:r w:rsidRPr="00B91EB2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B91EB2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B91EB2">
        <w:rPr>
          <w:sz w:val="24"/>
          <w:szCs w:val="24"/>
          <w:lang w:eastAsia="en-US"/>
        </w:rPr>
        <w:t>присвоен</w:t>
      </w:r>
      <w:proofErr w:type="gramEnd"/>
      <w:r w:rsidRPr="00B91EB2">
        <w:rPr>
          <w:sz w:val="24"/>
          <w:szCs w:val="24"/>
          <w:lang w:eastAsia="en-US"/>
        </w:rPr>
        <w:t xml:space="preserve"> ИНН </w:t>
      </w:r>
      <w:r w:rsidRPr="00B91EB2">
        <w:rPr>
          <w:sz w:val="24"/>
          <w:szCs w:val="24"/>
        </w:rPr>
        <w:t>5040088339</w:t>
      </w:r>
      <w:r w:rsidRPr="00B91EB2">
        <w:rPr>
          <w:sz w:val="24"/>
          <w:szCs w:val="24"/>
          <w:lang w:eastAsia="en-US"/>
        </w:rPr>
        <w:t>, КПП 504001001.</w:t>
      </w:r>
    </w:p>
    <w:p w:rsidR="0028338A" w:rsidRPr="00B91EB2" w:rsidRDefault="0028338A" w:rsidP="0028338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1085040008151 (копия свидетельства о внесении записи в Единый государственный реестр юридических лиц от 22.12.2008). 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Учреждение является юридическим лицом, имеет обособленное имущество, самостоятельный баланс, печать со своим наименованием, бланки, штампы.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color w:val="000000"/>
          <w:sz w:val="24"/>
          <w:szCs w:val="24"/>
        </w:rPr>
        <w:t xml:space="preserve">МУК КДЦ «Гжельский» </w:t>
      </w:r>
      <w:r w:rsidRPr="00B91EB2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- 20486Ь85420 лицевой счет получателя бюджетных средств;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- 21486Ь85420 отдельный лицевой счет бюджетного учреждения.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Учреждение осуществляет свою деятельность на основания Устава, утвержденного постановлением Администрации Раменского городского округа от 02.06.2020 № 4847 (далее – Устав).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Согласно пункту 1.6 Устава, учредителем Учреждения и собственником его имущества является муниципальное образование Раменский городской округ в лице Администрации Раменского городского округа.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Согласно пункту 1.7 Устава, Учреждение находится в ведомственном подчинении Комитета по культуре и туризму администрации Раменского городского округа.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lastRenderedPageBreak/>
        <w:t>Основной целью деятельности Учреждения является создание условий для организации досуга и обеспечения населения Раменского городского округа услугами в сфере культуры,  содействие реализации прав граждан на все виды творческой деятельности в соответствии с интересами, способностями на участие в культурной жизни, на доступ информации, культурным ценностям.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Между </w:t>
      </w:r>
      <w:r w:rsidRPr="00B91EB2">
        <w:rPr>
          <w:color w:val="000000"/>
          <w:sz w:val="24"/>
          <w:szCs w:val="24"/>
        </w:rPr>
        <w:t xml:space="preserve">МУК КДЦ «Гжельский» </w:t>
      </w:r>
      <w:r w:rsidRPr="00B91EB2">
        <w:rPr>
          <w:sz w:val="24"/>
          <w:szCs w:val="24"/>
        </w:rPr>
        <w:t>и Муниципальным учреждением «Централизованная бухгалтерия муниципальных учреждений культуры и муниципальных учреждений  дополнительного образования Раменского городского округа Московской области» заключено Соглашение о ведении бухгалтерского, налогового и статистического учета от 11.01.2021 №б/</w:t>
      </w:r>
      <w:proofErr w:type="gramStart"/>
      <w:r w:rsidRPr="00B91EB2">
        <w:rPr>
          <w:sz w:val="24"/>
          <w:szCs w:val="24"/>
        </w:rPr>
        <w:t>н</w:t>
      </w:r>
      <w:proofErr w:type="gramEnd"/>
      <w:r w:rsidRPr="00B91EB2">
        <w:rPr>
          <w:sz w:val="24"/>
          <w:szCs w:val="24"/>
        </w:rPr>
        <w:t xml:space="preserve">. 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Источниками формирования финансовых средств Учреждения являются: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  субсидии из бюджета Раменского городского округа;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 субсидии на иные цели согласно абзацу 2 пункта 1 статьи 78.1 Бюджетного кодекса РФ;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 доходы, полученные от осуществления приносящей доходы деятельности.</w:t>
      </w:r>
    </w:p>
    <w:p w:rsidR="0028338A" w:rsidRPr="00B91EB2" w:rsidRDefault="0028338A" w:rsidP="0028338A">
      <w:pPr>
        <w:spacing w:line="360" w:lineRule="auto"/>
        <w:ind w:firstLine="709"/>
        <w:rPr>
          <w:sz w:val="24"/>
          <w:szCs w:val="24"/>
        </w:rPr>
      </w:pPr>
      <w:proofErr w:type="gramStart"/>
      <w:r w:rsidRPr="00B91EB2">
        <w:rPr>
          <w:sz w:val="24"/>
          <w:szCs w:val="24"/>
        </w:rPr>
        <w:t>Согласно пункту 2.6 Устава,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Уставом, для граждан и юридических лиц за плату и на одинаковых при оказании одних и тех же услуг условиях.</w:t>
      </w:r>
      <w:proofErr w:type="gramEnd"/>
    </w:p>
    <w:p w:rsidR="0028338A" w:rsidRDefault="0028338A" w:rsidP="0028338A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28338A" w:rsidRDefault="0028338A" w:rsidP="0028338A">
      <w:pPr>
        <w:spacing w:line="360" w:lineRule="auto"/>
        <w:ind w:firstLine="709"/>
        <w:rPr>
          <w:sz w:val="24"/>
          <w:szCs w:val="24"/>
        </w:rPr>
      </w:pPr>
    </w:p>
    <w:p w:rsidR="0028338A" w:rsidRPr="00B91EB2" w:rsidRDefault="0028338A" w:rsidP="00F335A7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B91EB2">
        <w:rPr>
          <w:b/>
          <w:sz w:val="24"/>
          <w:szCs w:val="24"/>
        </w:rPr>
        <w:t xml:space="preserve">Информация о результатах контрольного мероприятия: </w:t>
      </w:r>
    </w:p>
    <w:p w:rsidR="0028338A" w:rsidRPr="00B91EB2" w:rsidRDefault="0028338A" w:rsidP="00F335A7">
      <w:pPr>
        <w:pStyle w:val="a3"/>
        <w:numPr>
          <w:ilvl w:val="0"/>
          <w:numId w:val="7"/>
        </w:numPr>
        <w:spacing w:line="360" w:lineRule="auto"/>
        <w:ind w:left="0" w:firstLine="709"/>
        <w:rPr>
          <w:sz w:val="24"/>
          <w:szCs w:val="24"/>
        </w:rPr>
      </w:pPr>
      <w:r w:rsidRPr="00B91EB2">
        <w:rPr>
          <w:color w:val="000000"/>
          <w:sz w:val="24"/>
          <w:szCs w:val="24"/>
          <w:lang w:eastAsia="ar-SA"/>
        </w:rPr>
        <w:t xml:space="preserve">В результате проведения проверки в </w:t>
      </w:r>
      <w:r w:rsidRPr="00B91EB2">
        <w:rPr>
          <w:rFonts w:eastAsia="Calibri"/>
          <w:sz w:val="24"/>
          <w:szCs w:val="24"/>
        </w:rPr>
        <w:t>МУК КДЦ «</w:t>
      </w:r>
      <w:proofErr w:type="gramStart"/>
      <w:r w:rsidRPr="00B91EB2">
        <w:rPr>
          <w:rFonts w:eastAsia="Calibri"/>
          <w:sz w:val="24"/>
          <w:szCs w:val="24"/>
        </w:rPr>
        <w:t>Гжельский</w:t>
      </w:r>
      <w:proofErr w:type="gramEnd"/>
      <w:r w:rsidRPr="00B91EB2">
        <w:rPr>
          <w:rFonts w:eastAsia="Calibri"/>
          <w:sz w:val="24"/>
          <w:szCs w:val="24"/>
        </w:rPr>
        <w:t xml:space="preserve">» </w:t>
      </w:r>
      <w:r w:rsidRPr="00B91EB2">
        <w:rPr>
          <w:sz w:val="24"/>
          <w:szCs w:val="24"/>
        </w:rPr>
        <w:t>выявлены следующие нарушения: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261"/>
        <w:gridCol w:w="1418"/>
        <w:gridCol w:w="850"/>
        <w:gridCol w:w="1275"/>
      </w:tblGrid>
      <w:tr w:rsidR="0028338A" w:rsidRPr="00B91EB2" w:rsidTr="00F335A7">
        <w:trPr>
          <w:trHeight w:val="1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№</w:t>
            </w:r>
          </w:p>
          <w:p w:rsidR="0028338A" w:rsidRPr="00B91EB2" w:rsidRDefault="0028338A" w:rsidP="000745F4">
            <w:pPr>
              <w:tabs>
                <w:tab w:val="left" w:pos="202"/>
              </w:tabs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п\</w:t>
            </w:r>
            <w:proofErr w:type="gramStart"/>
            <w:r w:rsidRPr="00B91EB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A" w:rsidRPr="00B91EB2" w:rsidRDefault="0028338A" w:rsidP="000745F4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Нормы ФЗ/ НПА,</w:t>
            </w:r>
          </w:p>
          <w:p w:rsidR="0028338A" w:rsidRPr="00B91EB2" w:rsidRDefault="0028338A" w:rsidP="000745F4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B91EB2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B91EB2">
              <w:rPr>
                <w:b/>
                <w:sz w:val="22"/>
                <w:szCs w:val="22"/>
              </w:rPr>
              <w:t xml:space="preserve"> которых</w:t>
            </w:r>
          </w:p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A" w:rsidRPr="00B91EB2" w:rsidRDefault="0028338A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8338A" w:rsidRPr="00B91EB2" w:rsidTr="00F335A7">
        <w:trPr>
          <w:trHeight w:val="54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28338A" w:rsidRPr="00B91EB2" w:rsidTr="00F335A7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28338A">
            <w:pPr>
              <w:pStyle w:val="a3"/>
              <w:numPr>
                <w:ilvl w:val="0"/>
                <w:numId w:val="4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spacing w:line="240" w:lineRule="auto"/>
              <w:ind w:firstLine="0"/>
              <w:jc w:val="center"/>
              <w:rPr>
                <w:spacing w:val="2"/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Пункт 10</w:t>
            </w:r>
            <w:r w:rsidRPr="00B91EB2">
              <w:rPr>
                <w:spacing w:val="2"/>
                <w:sz w:val="22"/>
                <w:szCs w:val="22"/>
              </w:rPr>
              <w:t xml:space="preserve">.5 Постановление </w:t>
            </w:r>
            <w:r w:rsidRPr="00B91EB2">
              <w:rPr>
                <w:spacing w:val="2"/>
                <w:sz w:val="22"/>
                <w:szCs w:val="22"/>
              </w:rPr>
              <w:br/>
              <w:t>№ 1184/57</w:t>
            </w:r>
            <w:r w:rsidRPr="00B91EB2">
              <w:rPr>
                <w:spacing w:val="2"/>
                <w:sz w:val="22"/>
                <w:szCs w:val="22"/>
              </w:rPr>
              <w:br/>
              <w:t xml:space="preserve"> (</w:t>
            </w:r>
            <w:r w:rsidRPr="00B91EB2">
              <w:rPr>
                <w:bCs/>
                <w:sz w:val="22"/>
                <w:szCs w:val="22"/>
              </w:rPr>
              <w:t xml:space="preserve">Контракт </w:t>
            </w:r>
            <w:r w:rsidRPr="00B91EB2">
              <w:rPr>
                <w:bCs/>
                <w:sz w:val="22"/>
                <w:szCs w:val="22"/>
              </w:rPr>
              <w:br/>
            </w:r>
            <w:r w:rsidRPr="00B91EB2">
              <w:rPr>
                <w:rFonts w:eastAsia="Calibri"/>
                <w:sz w:val="22"/>
                <w:szCs w:val="22"/>
              </w:rPr>
              <w:t>№</w:t>
            </w:r>
            <w:r w:rsidRPr="00B91EB2">
              <w:rPr>
                <w:color w:val="000000"/>
                <w:sz w:val="22"/>
                <w:szCs w:val="22"/>
              </w:rPr>
              <w:t>4592-Г/4)</w:t>
            </w:r>
          </w:p>
          <w:p w:rsidR="0028338A" w:rsidRPr="00B91EB2" w:rsidRDefault="0028338A" w:rsidP="000745F4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1EB2">
              <w:rPr>
                <w:sz w:val="22"/>
                <w:szCs w:val="22"/>
              </w:rPr>
              <w:t>Невключение</w:t>
            </w:r>
            <w:proofErr w:type="spellEnd"/>
            <w:r w:rsidRPr="00B91EB2">
              <w:rPr>
                <w:sz w:val="22"/>
                <w:szCs w:val="22"/>
              </w:rPr>
              <w:t xml:space="preserve"> в контракт условий об осуществлении электронного документооборота с использованием ПИК ЕАСУЗ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28338A" w:rsidRPr="00B91EB2" w:rsidTr="00F335A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28338A">
            <w:pPr>
              <w:pStyle w:val="a3"/>
              <w:numPr>
                <w:ilvl w:val="0"/>
                <w:numId w:val="4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Пункт 3.7</w:t>
            </w:r>
          </w:p>
          <w:p w:rsidR="0028338A" w:rsidRPr="00B91EB2" w:rsidRDefault="0028338A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 Методические </w:t>
            </w:r>
            <w:r w:rsidRPr="00B91EB2">
              <w:rPr>
                <w:sz w:val="22"/>
                <w:szCs w:val="22"/>
              </w:rPr>
              <w:lastRenderedPageBreak/>
              <w:t>рекомендации</w:t>
            </w:r>
          </w:p>
          <w:p w:rsidR="0028338A" w:rsidRPr="00B91EB2" w:rsidRDefault="0028338A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 </w:t>
            </w:r>
            <w:proofErr w:type="gramStart"/>
            <w:r w:rsidRPr="00B91EB2">
              <w:rPr>
                <w:sz w:val="22"/>
                <w:szCs w:val="22"/>
              </w:rPr>
              <w:t xml:space="preserve">(закупки: </w:t>
            </w:r>
            <w:r w:rsidRPr="00B91EB2">
              <w:rPr>
                <w:sz w:val="22"/>
                <w:szCs w:val="22"/>
              </w:rPr>
              <w:br/>
              <w:t>№1627500, №1665875, №1757194, №1758694, №1758672, №1759508, №1835469, №1903935, №1978358, №1978455,</w:t>
            </w:r>
            <w:proofErr w:type="gramEnd"/>
          </w:p>
          <w:p w:rsidR="0028338A" w:rsidRPr="00B91EB2" w:rsidRDefault="0028338A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B91EB2">
              <w:rPr>
                <w:sz w:val="22"/>
                <w:szCs w:val="22"/>
              </w:rPr>
              <w:t>№0848300051620001678, №0848300051621000678, №0848300051621000669,  №0848300051621000674, №0848300051621000788, №0848300051621001063)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lastRenderedPageBreak/>
              <w:t xml:space="preserve">Отсутствие документального подтверждения направления </w:t>
            </w:r>
            <w:r w:rsidRPr="00B91EB2">
              <w:rPr>
                <w:sz w:val="22"/>
                <w:szCs w:val="22"/>
              </w:rPr>
              <w:lastRenderedPageBreak/>
              <w:t>письменных запросов потенциальным поставщикам (подрядчикам, исполнителям) о предоставлении ценовой информации в целях получения коммерческих предложений для определения НМЦК при осуществлении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16</w:t>
            </w:r>
          </w:p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A" w:rsidRPr="00B91EB2" w:rsidRDefault="0028338A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Часть 7 статья 34 Федеральный закон </w:t>
            </w:r>
            <w:r w:rsidRPr="00B91EB2">
              <w:rPr>
                <w:sz w:val="22"/>
                <w:szCs w:val="22"/>
              </w:rPr>
              <w:br/>
              <w:t>№ 44-ФЗ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(</w:t>
            </w:r>
            <w:r w:rsidRPr="00B91EB2">
              <w:rPr>
                <w:bCs/>
                <w:sz w:val="22"/>
                <w:szCs w:val="22"/>
              </w:rPr>
              <w:t xml:space="preserve">Контракт </w:t>
            </w:r>
            <w:r w:rsidRPr="00B91EB2">
              <w:rPr>
                <w:rFonts w:eastAsia="Calibri"/>
                <w:sz w:val="22"/>
                <w:szCs w:val="22"/>
              </w:rPr>
              <w:t>№</w:t>
            </w:r>
            <w:r w:rsidRPr="00B91EB2">
              <w:rPr>
                <w:color w:val="000000"/>
                <w:sz w:val="22"/>
                <w:szCs w:val="22"/>
              </w:rPr>
              <w:t xml:space="preserve">1835469, </w:t>
            </w:r>
            <w:r w:rsidRPr="00B91EB2">
              <w:rPr>
                <w:sz w:val="22"/>
                <w:szCs w:val="22"/>
              </w:rPr>
              <w:t xml:space="preserve">Претензия от </w:t>
            </w:r>
            <w:r w:rsidRPr="00B91EB2">
              <w:rPr>
                <w:color w:val="2B2E33"/>
                <w:sz w:val="22"/>
                <w:szCs w:val="22"/>
                <w:shd w:val="clear" w:color="auto" w:fill="FAFAFA"/>
              </w:rPr>
              <w:t>30.07.2021)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Неверный расчет размера пени за просрочку исполнения поставщиком обязательств, предусмотренных контрактом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  <w:r w:rsidRPr="00B91EB2">
              <w:rPr>
                <w:rFonts w:eastAsia="Calibri"/>
                <w:sz w:val="22"/>
                <w:szCs w:val="22"/>
                <w:lang w:eastAsia="zh-CN"/>
              </w:rPr>
              <w:br/>
            </w:r>
            <w:r w:rsidRPr="00B91EB2">
              <w:rPr>
                <w:b/>
                <w:sz w:val="22"/>
                <w:szCs w:val="22"/>
              </w:rPr>
              <w:t>частью 1 статьи</w:t>
            </w:r>
          </w:p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10.2</w:t>
            </w:r>
          </w:p>
          <w:p w:rsidR="00F335A7" w:rsidRPr="00197DB9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КоАП 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91EB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B91EB2">
              <w:rPr>
                <w:i/>
                <w:sz w:val="22"/>
                <w:szCs w:val="22"/>
                <w:lang w:eastAsia="en-US"/>
              </w:rPr>
              <w:t>(нарушение с истекшим сроком давности)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</w:rPr>
              <w:t>174,64</w:t>
            </w:r>
          </w:p>
        </w:tc>
      </w:tr>
      <w:tr w:rsidR="00F335A7" w:rsidRPr="00B91EB2" w:rsidTr="00F335A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pStyle w:val="ConsPlusNormal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91EB2">
              <w:rPr>
                <w:rStyle w:val="data"/>
                <w:sz w:val="22"/>
                <w:szCs w:val="22"/>
              </w:rPr>
              <w:t xml:space="preserve">Часть 1 статья 95 </w:t>
            </w:r>
            <w:r w:rsidRPr="00B91EB2">
              <w:rPr>
                <w:sz w:val="22"/>
                <w:szCs w:val="22"/>
              </w:rPr>
              <w:t xml:space="preserve">Федеральный закон </w:t>
            </w:r>
            <w:r w:rsidRPr="00B91EB2">
              <w:rPr>
                <w:sz w:val="22"/>
                <w:szCs w:val="22"/>
              </w:rPr>
              <w:br/>
              <w:t>№ 44-ФЗ,</w:t>
            </w:r>
            <w:r w:rsidRPr="00B91EB2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91EB2">
              <w:rPr>
                <w:sz w:val="22"/>
                <w:szCs w:val="22"/>
                <w:bdr w:val="none" w:sz="0" w:space="0" w:color="auto" w:frame="1"/>
              </w:rPr>
              <w:br/>
              <w:t>условия контракта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  <w:bdr w:val="none" w:sz="0" w:space="0" w:color="auto" w:frame="1"/>
              </w:rPr>
              <w:t xml:space="preserve">(контракт: </w:t>
            </w:r>
            <w:r w:rsidRPr="00B91EB2">
              <w:rPr>
                <w:sz w:val="22"/>
                <w:szCs w:val="22"/>
              </w:rPr>
              <w:t xml:space="preserve">№0848300051621000674, </w:t>
            </w:r>
            <w:r w:rsidRPr="00B91EB2">
              <w:rPr>
                <w:rFonts w:eastAsia="Calibri"/>
                <w:sz w:val="22"/>
                <w:szCs w:val="22"/>
                <w:lang w:eastAsia="en-US"/>
              </w:rPr>
              <w:t>Дополнительное соглашение от 26.07.2021 №б/н</w:t>
            </w:r>
            <w:r w:rsidRPr="00B91EB2">
              <w:rPr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Неправомерное изменение  существенных условий контракта</w:t>
            </w:r>
          </w:p>
          <w:p w:rsidR="00F335A7" w:rsidRPr="00B91EB2" w:rsidRDefault="00F335A7" w:rsidP="000745F4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  <w:lang w:eastAsia="en-US"/>
              </w:rPr>
              <w:t xml:space="preserve">(изменение срока </w:t>
            </w:r>
            <w:r w:rsidRPr="00B91EB2">
              <w:rPr>
                <w:rFonts w:eastAsia="Calibri"/>
                <w:bCs/>
                <w:sz w:val="22"/>
                <w:szCs w:val="22"/>
                <w:lang w:eastAsia="en-US"/>
              </w:rPr>
              <w:t>окончания исполнения обязательства по поставке товара</w:t>
            </w:r>
            <w:r w:rsidRPr="00B91EB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197DB9" w:rsidRDefault="00F335A7" w:rsidP="000745F4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b/>
                <w:sz w:val="22"/>
                <w:szCs w:val="22"/>
              </w:rPr>
              <w:t>частью 4 статьи 7.32 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91EB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-</w:t>
            </w:r>
          </w:p>
        </w:tc>
      </w:tr>
      <w:tr w:rsidR="00F335A7" w:rsidRPr="00B91EB2" w:rsidTr="00F335A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Default="00F335A7" w:rsidP="000745F4">
            <w:pPr>
              <w:tabs>
                <w:tab w:val="left" w:pos="709"/>
              </w:tabs>
              <w:spacing w:line="240" w:lineRule="auto"/>
              <w:ind w:left="-109"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sz w:val="22"/>
                <w:szCs w:val="22"/>
                <w:bdr w:val="none" w:sz="0" w:space="0" w:color="auto" w:frame="1"/>
              </w:rPr>
              <w:t xml:space="preserve">Пункт 1 статья 781 </w:t>
            </w:r>
            <w:r w:rsidRPr="00B91EB2">
              <w:rPr>
                <w:sz w:val="22"/>
                <w:szCs w:val="22"/>
                <w:lang w:eastAsia="en-US"/>
              </w:rPr>
              <w:t>Гражданский кодекс РФ</w:t>
            </w:r>
            <w:r w:rsidRPr="00B91EB2">
              <w:rPr>
                <w:sz w:val="22"/>
                <w:szCs w:val="22"/>
                <w:bdr w:val="none" w:sz="0" w:space="0" w:color="auto" w:frame="1"/>
                <w:lang w:eastAsia="en-US"/>
              </w:rPr>
              <w:t>,</w:t>
            </w:r>
            <w:r w:rsidRPr="00B91EB2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условия контракта </w:t>
            </w:r>
          </w:p>
          <w:p w:rsidR="00F335A7" w:rsidRPr="00B91EB2" w:rsidRDefault="00F335A7" w:rsidP="000745F4">
            <w:pPr>
              <w:tabs>
                <w:tab w:val="left" w:pos="709"/>
              </w:tabs>
              <w:spacing w:line="240" w:lineRule="auto"/>
              <w:ind w:left="-109" w:firstLine="0"/>
              <w:contextualSpacing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sz w:val="22"/>
                <w:szCs w:val="22"/>
                <w:bdr w:val="none" w:sz="0" w:space="0" w:color="auto" w:frame="1"/>
                <w:lang w:eastAsia="en-US"/>
              </w:rPr>
              <w:t>(</w:t>
            </w:r>
            <w:r w:rsidRPr="00B91EB2">
              <w:rPr>
                <w:bCs/>
                <w:sz w:val="22"/>
                <w:szCs w:val="22"/>
              </w:rPr>
              <w:t>контракт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91EB2">
              <w:rPr>
                <w:rFonts w:eastAsia="Calibri"/>
                <w:sz w:val="22"/>
                <w:szCs w:val="22"/>
              </w:rPr>
              <w:t>№</w:t>
            </w:r>
            <w:r w:rsidRPr="00B91EB2">
              <w:rPr>
                <w:color w:val="000000"/>
                <w:sz w:val="22"/>
                <w:szCs w:val="22"/>
              </w:rPr>
              <w:t>4592-Г/4</w:t>
            </w:r>
            <w:r w:rsidRPr="00B91EB2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Нарушение срока оплаты оказанных услуг, установленных контрактом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частью 1 статьи</w:t>
            </w:r>
          </w:p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7.32.5</w:t>
            </w:r>
          </w:p>
          <w:p w:rsidR="00F335A7" w:rsidRPr="00197DB9" w:rsidRDefault="00F335A7" w:rsidP="000745F4">
            <w:pPr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A767F4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767F4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B91EB2">
              <w:rPr>
                <w:i/>
                <w:sz w:val="22"/>
                <w:szCs w:val="22"/>
                <w:lang w:eastAsia="en-US"/>
              </w:rPr>
              <w:t>(нарушение с истекшим сроком давности)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F335A7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35A7">
              <w:rPr>
                <w:b/>
                <w:bCs/>
                <w:sz w:val="22"/>
                <w:szCs w:val="22"/>
                <w:lang w:eastAsia="en-US"/>
              </w:rPr>
              <w:t>4 217,54</w:t>
            </w:r>
          </w:p>
        </w:tc>
      </w:tr>
      <w:tr w:rsidR="00F335A7" w:rsidRPr="00B91EB2" w:rsidTr="00F335A7">
        <w:trPr>
          <w:trHeight w:val="55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F335A7" w:rsidRPr="00B91EB2" w:rsidTr="00F335A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Пункт 4.2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Положение </w:t>
            </w:r>
            <w:r w:rsidRPr="00B91EB2">
              <w:rPr>
                <w:sz w:val="22"/>
                <w:szCs w:val="22"/>
              </w:rPr>
              <w:br/>
              <w:t>№11/30-СД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</w:rPr>
              <w:t>Отсутствие в проверяемом периоде сметы доходов и расходов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Пункт 4.4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Положение </w:t>
            </w:r>
            <w:r w:rsidRPr="00B91EB2">
              <w:rPr>
                <w:sz w:val="22"/>
                <w:szCs w:val="22"/>
              </w:rPr>
              <w:br/>
              <w:t>№11/30-СД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</w:rPr>
              <w:t>Неоплата в проверяемом периоде коммунальных услуг в размере до 10 % с доходов, полученных от предпринимательской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Пункт 3.3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статья 32 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Федеральный закон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 №7-ФЗ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proofErr w:type="spellStart"/>
            <w:r w:rsidRPr="00B91EB2">
              <w:rPr>
                <w:sz w:val="22"/>
                <w:szCs w:val="22"/>
              </w:rPr>
              <w:t>Неразмещение</w:t>
            </w:r>
            <w:proofErr w:type="spellEnd"/>
            <w:r w:rsidRPr="00B91EB2">
              <w:rPr>
                <w:sz w:val="22"/>
                <w:szCs w:val="22"/>
              </w:rPr>
              <w:t xml:space="preserve"> на официальном сайте </w:t>
            </w:r>
            <w:hyperlink r:id="rId6" w:history="1">
              <w:r w:rsidRPr="00B91EB2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B91EB2">
                <w:rPr>
                  <w:rStyle w:val="a7"/>
                  <w:color w:val="auto"/>
                  <w:sz w:val="22"/>
                  <w:szCs w:val="22"/>
                  <w:u w:val="none"/>
                </w:rPr>
                <w:t>.</w:t>
              </w:r>
              <w:r w:rsidRPr="00B91EB2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bus</w:t>
              </w:r>
              <w:r w:rsidRPr="00B91EB2">
                <w:rPr>
                  <w:rStyle w:val="a7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B91EB2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proofErr w:type="spellEnd"/>
              <w:r w:rsidRPr="00B91EB2">
                <w:rPr>
                  <w:rStyle w:val="a7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B91EB2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B91EB2">
              <w:rPr>
                <w:sz w:val="22"/>
                <w:szCs w:val="22"/>
              </w:rPr>
              <w:t xml:space="preserve"> изменений к Уставу от 02.06.2020 </w:t>
            </w:r>
            <w:r>
              <w:rPr>
                <w:sz w:val="22"/>
                <w:szCs w:val="22"/>
              </w:rPr>
              <w:br/>
            </w:r>
            <w:r w:rsidRPr="00B91EB2">
              <w:rPr>
                <w:sz w:val="22"/>
                <w:szCs w:val="22"/>
              </w:rPr>
              <w:t>№ 4847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b/>
                <w:sz w:val="22"/>
                <w:szCs w:val="22"/>
              </w:rPr>
              <w:t>частью 2 статьи 13.27 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91EB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firstLine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bCs/>
                <w:sz w:val="22"/>
                <w:szCs w:val="22"/>
                <w:lang w:eastAsia="en-US"/>
              </w:rPr>
              <w:t>Приказ №52н</w:t>
            </w:r>
            <w:r w:rsidR="00004785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="00004785"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B91EB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Приложение №9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firstLine="108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bCs/>
                <w:sz w:val="22"/>
                <w:szCs w:val="22"/>
                <w:lang w:eastAsia="en-US"/>
              </w:rPr>
              <w:t>Учетная политика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B91EB2">
              <w:rPr>
                <w:bCs/>
                <w:sz w:val="22"/>
                <w:szCs w:val="22"/>
                <w:lang w:eastAsia="en-US"/>
              </w:rPr>
              <w:t>Неверное заполнение данных  в табелях учета рабочего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b/>
                <w:sz w:val="22"/>
                <w:szCs w:val="22"/>
              </w:rPr>
              <w:t xml:space="preserve">частью 1 статьи 5.27 </w:t>
            </w:r>
          </w:p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firstLine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Статья 140 </w:t>
            </w:r>
            <w:r w:rsidRPr="00B91EB2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Трудовой кодекс 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</w:rPr>
              <w:t>Указание в пункте 2.8 раздела 2 «Порядок приема и увольнения работников» Правил внутреннего трудового распорядка даты выплаты окончательного расчета при увольнении, противоречащий требованиям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b/>
                <w:sz w:val="22"/>
                <w:szCs w:val="22"/>
              </w:rPr>
              <w:t xml:space="preserve">частью 1 статьи 5.27 </w:t>
            </w:r>
          </w:p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-108" w:firstLine="108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  <w:t>Статья 286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firstLine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  <w:t>Трудовой кодекс 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Нарушение установленного срока предоставления отпуска по внутреннему совместительству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(Родин Р.Е.)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статьи 5.27 </w:t>
            </w:r>
          </w:p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 xml:space="preserve">Статья 136 </w:t>
            </w:r>
            <w:r w:rsidRPr="00B91EB2">
              <w:rPr>
                <w:rFonts w:eastAsia="Calibri"/>
                <w:sz w:val="22"/>
                <w:szCs w:val="22"/>
                <w:lang w:eastAsia="en-US"/>
              </w:rPr>
              <w:br/>
              <w:t>Трудовой  кодекс 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Нарушение срока выплаты отпуска по внутреннему совместительству за 6 дней</w:t>
            </w:r>
          </w:p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(Родин Р.Е.)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статьи 5.27 </w:t>
            </w:r>
          </w:p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3 554,94</w:t>
            </w:r>
          </w:p>
        </w:tc>
      </w:tr>
      <w:tr w:rsidR="00F335A7" w:rsidRPr="00B91EB2" w:rsidTr="00F335A7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-108" w:firstLine="108"/>
              <w:jc w:val="center"/>
              <w:rPr>
                <w:rFonts w:eastAsia="Calibri"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bCs/>
                <w:sz w:val="22"/>
                <w:szCs w:val="22"/>
                <w:bdr w:val="none" w:sz="0" w:space="0" w:color="auto" w:frame="1"/>
                <w:lang w:eastAsia="en-US"/>
              </w:rPr>
              <w:t>Трудовой договор №7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-108" w:firstLine="108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Несоответствие данных об отработанном времени, указанных в табелях учета рабочего времени сотрудника, с  Трудовым договором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(</w:t>
            </w:r>
            <w:proofErr w:type="spellStart"/>
            <w:r w:rsidRPr="00B91EB2">
              <w:rPr>
                <w:bCs/>
                <w:sz w:val="22"/>
                <w:szCs w:val="22"/>
              </w:rPr>
              <w:t>Братышев</w:t>
            </w:r>
            <w:proofErr w:type="spellEnd"/>
            <w:r w:rsidRPr="00B91EB2">
              <w:rPr>
                <w:bCs/>
                <w:sz w:val="22"/>
                <w:szCs w:val="22"/>
              </w:rPr>
              <w:t xml:space="preserve"> С.Н.)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</w:t>
            </w:r>
          </w:p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Пункт 9.2 раздел  9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Коллективный договор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-108" w:hanging="5"/>
              <w:jc w:val="center"/>
              <w:rPr>
                <w:rFonts w:eastAsia="Calibri"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 xml:space="preserve">Несоответствие данных в трудовом договоре сотрудника о режиме труда и отдыха </w:t>
            </w:r>
            <w:r w:rsidRPr="00B91EB2">
              <w:rPr>
                <w:bCs/>
                <w:sz w:val="22"/>
                <w:szCs w:val="22"/>
              </w:rPr>
              <w:br/>
              <w:t>(Пономарева Т.В.)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</w:t>
            </w:r>
          </w:p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Статья 57 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Трудовой  кодекс РФ,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-108" w:firstLine="108"/>
              <w:jc w:val="center"/>
              <w:rPr>
                <w:rFonts w:eastAsia="Calibri"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sz w:val="22"/>
                <w:szCs w:val="22"/>
              </w:rPr>
              <w:t>Приказ №251н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91EB2">
              <w:rPr>
                <w:sz w:val="22"/>
                <w:szCs w:val="22"/>
                <w:lang w:eastAsia="en-US"/>
              </w:rPr>
              <w:t>Несоответветствие</w:t>
            </w:r>
            <w:proofErr w:type="spellEnd"/>
            <w:r w:rsidRPr="00B91EB2">
              <w:rPr>
                <w:sz w:val="22"/>
                <w:szCs w:val="22"/>
                <w:lang w:eastAsia="en-US"/>
              </w:rPr>
              <w:t xml:space="preserve">  квалификационных требований  у сотрудников в части требуемого образования и опыта работы по должностям </w:t>
            </w:r>
            <w:proofErr w:type="spellStart"/>
            <w:r w:rsidRPr="00B91EB2">
              <w:rPr>
                <w:sz w:val="22"/>
                <w:szCs w:val="22"/>
                <w:lang w:eastAsia="en-US"/>
              </w:rPr>
              <w:t>культорганизатора</w:t>
            </w:r>
            <w:proofErr w:type="spellEnd"/>
            <w:r w:rsidRPr="00B91EB2">
              <w:rPr>
                <w:sz w:val="22"/>
                <w:szCs w:val="22"/>
                <w:lang w:eastAsia="en-US"/>
              </w:rPr>
              <w:t xml:space="preserve"> </w:t>
            </w:r>
            <w:r w:rsidRPr="00B91EB2">
              <w:rPr>
                <w:sz w:val="22"/>
                <w:szCs w:val="22"/>
                <w:lang w:val="en-US" w:eastAsia="en-US"/>
              </w:rPr>
              <w:t>I</w:t>
            </w:r>
            <w:r w:rsidRPr="00B91EB2">
              <w:rPr>
                <w:sz w:val="22"/>
                <w:szCs w:val="22"/>
                <w:lang w:eastAsia="en-US"/>
              </w:rPr>
              <w:t xml:space="preserve"> категории, методиста </w:t>
            </w:r>
            <w:r w:rsidRPr="00B91EB2">
              <w:rPr>
                <w:sz w:val="22"/>
                <w:szCs w:val="22"/>
                <w:lang w:val="en-US" w:eastAsia="en-US"/>
              </w:rPr>
              <w:t>II</w:t>
            </w:r>
            <w:r w:rsidRPr="00B91EB2">
              <w:rPr>
                <w:sz w:val="22"/>
                <w:szCs w:val="22"/>
                <w:lang w:eastAsia="en-US"/>
              </w:rPr>
              <w:t xml:space="preserve"> категории, руководителя клубного формирования I категории (</w:t>
            </w:r>
            <w:proofErr w:type="spellStart"/>
            <w:r w:rsidRPr="00B91EB2">
              <w:rPr>
                <w:sz w:val="22"/>
                <w:szCs w:val="22"/>
                <w:lang w:eastAsia="en-US"/>
              </w:rPr>
              <w:t>Дильмухаметов</w:t>
            </w:r>
            <w:proofErr w:type="spellEnd"/>
            <w:r w:rsidRPr="00B91EB2">
              <w:rPr>
                <w:sz w:val="22"/>
                <w:szCs w:val="22"/>
                <w:lang w:eastAsia="en-US"/>
              </w:rPr>
              <w:t xml:space="preserve"> А.Р., Буркова Н.А., </w:t>
            </w:r>
            <w:r w:rsidRPr="00B91EB2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91EB2">
              <w:rPr>
                <w:sz w:val="22"/>
                <w:szCs w:val="22"/>
                <w:lang w:eastAsia="en-US"/>
              </w:rPr>
              <w:t>Кнаус</w:t>
            </w:r>
            <w:proofErr w:type="spellEnd"/>
            <w:r w:rsidRPr="00B91EB2">
              <w:rPr>
                <w:sz w:val="22"/>
                <w:szCs w:val="22"/>
                <w:lang w:eastAsia="en-US"/>
              </w:rPr>
              <w:t xml:space="preserve"> О.И.)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</w:t>
            </w:r>
          </w:p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Статья 123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Трудовой кодекс 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 xml:space="preserve">Нарушение срока утверждения графика отпусков на 2021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</w:t>
            </w:r>
          </w:p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F335A7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28338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Статья  286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 xml:space="preserve"> Трудовой кодекс 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1EB2">
              <w:rPr>
                <w:sz w:val="22"/>
                <w:szCs w:val="22"/>
                <w:lang w:eastAsia="en-US"/>
              </w:rPr>
              <w:t>Неуказание</w:t>
            </w:r>
            <w:proofErr w:type="spellEnd"/>
            <w:r w:rsidRPr="00B91EB2">
              <w:rPr>
                <w:sz w:val="22"/>
                <w:szCs w:val="22"/>
                <w:lang w:eastAsia="en-US"/>
              </w:rPr>
              <w:t xml:space="preserve"> в графике отпусков планируемого отпуска у сотрудников, работающих по совместительству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</w:t>
            </w:r>
          </w:p>
          <w:p w:rsidR="00F335A7" w:rsidRPr="00197DB9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335A7" w:rsidRPr="00B91EB2" w:rsidTr="00F335A7">
        <w:trPr>
          <w:trHeight w:val="72"/>
        </w:trPr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7 947,12</w:t>
            </w:r>
          </w:p>
        </w:tc>
      </w:tr>
      <w:tr w:rsidR="00F335A7" w:rsidRPr="00B91EB2" w:rsidTr="00F335A7">
        <w:trPr>
          <w:trHeight w:val="7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33"/>
              </w:tabs>
              <w:spacing w:line="240" w:lineRule="auto"/>
              <w:ind w:left="57" w:firstLine="0"/>
              <w:jc w:val="left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Всего 40  нарушений</w:t>
            </w:r>
            <w:r w:rsidRPr="00B91EB2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B91EB2">
              <w:rPr>
                <w:sz w:val="22"/>
                <w:szCs w:val="22"/>
                <w:lang w:eastAsia="en-US"/>
              </w:rPr>
              <w:t>Учреждения, из них:</w:t>
            </w:r>
          </w:p>
          <w:p w:rsidR="00F335A7" w:rsidRPr="00B91EB2" w:rsidRDefault="00F335A7" w:rsidP="000745F4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1) 20 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B91EB2">
              <w:rPr>
                <w:sz w:val="22"/>
                <w:szCs w:val="22"/>
                <w:lang w:eastAsia="en-US"/>
              </w:rPr>
              <w:t xml:space="preserve">  в сфере бюджетного законодательства, из них:</w:t>
            </w:r>
          </w:p>
          <w:p w:rsidR="00F335A7" w:rsidRPr="00B91EB2" w:rsidRDefault="00F335A7" w:rsidP="000745F4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 xml:space="preserve">-  </w:t>
            </w:r>
            <w:r w:rsidRPr="00B91EB2">
              <w:rPr>
                <w:b/>
                <w:i/>
                <w:sz w:val="22"/>
                <w:szCs w:val="22"/>
                <w:lang w:eastAsia="en-US"/>
              </w:rPr>
              <w:t>18</w:t>
            </w:r>
            <w:r w:rsidRPr="00B91EB2">
              <w:rPr>
                <w:sz w:val="22"/>
                <w:szCs w:val="22"/>
                <w:lang w:eastAsia="en-US"/>
              </w:rPr>
              <w:t xml:space="preserve"> </w:t>
            </w:r>
            <w:r w:rsidRPr="00B91EB2">
              <w:rPr>
                <w:b/>
                <w:i/>
                <w:sz w:val="22"/>
                <w:szCs w:val="22"/>
                <w:lang w:eastAsia="en-US"/>
              </w:rPr>
              <w:t>нарушений с признаками  административного правонарушения</w:t>
            </w:r>
            <w:r w:rsidRPr="00B91EB2">
              <w:rPr>
                <w:sz w:val="22"/>
                <w:szCs w:val="22"/>
                <w:lang w:eastAsia="en-US"/>
              </w:rPr>
              <w:t>;</w:t>
            </w:r>
          </w:p>
          <w:p w:rsidR="00F335A7" w:rsidRPr="00B91EB2" w:rsidRDefault="00F335A7" w:rsidP="000745F4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2) 20 нарушений в сфере закупок, из них:</w:t>
            </w:r>
          </w:p>
          <w:p w:rsidR="00F335A7" w:rsidRPr="00B91EB2" w:rsidRDefault="00F335A7" w:rsidP="00A767F4">
            <w:pPr>
              <w:tabs>
                <w:tab w:val="left" w:pos="33"/>
              </w:tabs>
              <w:spacing w:line="240" w:lineRule="auto"/>
              <w:ind w:firstLine="33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 xml:space="preserve">- </w:t>
            </w:r>
            <w:r w:rsidR="00A767F4" w:rsidRPr="00A767F4">
              <w:rPr>
                <w:b/>
                <w:i/>
                <w:sz w:val="22"/>
                <w:szCs w:val="22"/>
                <w:lang w:eastAsia="en-US"/>
              </w:rPr>
              <w:t>3</w:t>
            </w:r>
            <w:r w:rsidRPr="00B91EB2">
              <w:rPr>
                <w:b/>
                <w:i/>
                <w:sz w:val="22"/>
                <w:szCs w:val="22"/>
                <w:lang w:eastAsia="en-US"/>
              </w:rPr>
              <w:t xml:space="preserve"> нарушения с признаками административного правонарушения </w:t>
            </w:r>
            <w:r w:rsidRPr="00B91EB2">
              <w:rPr>
                <w:i/>
                <w:sz w:val="22"/>
                <w:szCs w:val="22"/>
                <w:lang w:eastAsia="en-US"/>
              </w:rPr>
              <w:t xml:space="preserve">(в том числе </w:t>
            </w:r>
            <w:r w:rsidR="00A767F4">
              <w:rPr>
                <w:i/>
                <w:sz w:val="22"/>
                <w:szCs w:val="22"/>
                <w:lang w:eastAsia="en-US"/>
              </w:rPr>
              <w:t>2</w:t>
            </w:r>
            <w:r w:rsidRPr="00B91EB2">
              <w:rPr>
                <w:i/>
                <w:sz w:val="22"/>
                <w:szCs w:val="22"/>
                <w:lang w:eastAsia="en-US"/>
              </w:rPr>
              <w:t xml:space="preserve"> нарушени</w:t>
            </w:r>
            <w:r w:rsidR="00A767F4">
              <w:rPr>
                <w:i/>
                <w:sz w:val="22"/>
                <w:szCs w:val="22"/>
                <w:lang w:eastAsia="en-US"/>
              </w:rPr>
              <w:t>я</w:t>
            </w:r>
            <w:r w:rsidRPr="00B91EB2">
              <w:rPr>
                <w:i/>
                <w:sz w:val="22"/>
                <w:szCs w:val="22"/>
                <w:lang w:eastAsia="en-US"/>
              </w:rPr>
              <w:t xml:space="preserve">  с истекшим сроком</w:t>
            </w:r>
            <w:r>
              <w:rPr>
                <w:i/>
                <w:sz w:val="22"/>
                <w:szCs w:val="22"/>
                <w:lang w:eastAsia="en-US"/>
              </w:rPr>
              <w:t xml:space="preserve"> давности</w:t>
            </w:r>
            <w:r w:rsidRPr="00B91EB2">
              <w:rPr>
                <w:i/>
                <w:sz w:val="22"/>
                <w:szCs w:val="22"/>
                <w:lang w:eastAsia="en-US"/>
              </w:rPr>
              <w:t>).</w:t>
            </w:r>
          </w:p>
        </w:tc>
      </w:tr>
    </w:tbl>
    <w:p w:rsidR="0028338A" w:rsidRDefault="0028338A" w:rsidP="0028338A">
      <w:pPr>
        <w:suppressAutoHyphens/>
        <w:spacing w:before="240" w:line="276" w:lineRule="auto"/>
        <w:ind w:left="74" w:hanging="74"/>
        <w:contextualSpacing/>
        <w:rPr>
          <w:sz w:val="24"/>
          <w:szCs w:val="24"/>
        </w:rPr>
      </w:pPr>
    </w:p>
    <w:p w:rsidR="00F335A7" w:rsidRPr="00B91EB2" w:rsidRDefault="00F335A7" w:rsidP="00F335A7">
      <w:pPr>
        <w:suppressAutoHyphens/>
        <w:spacing w:before="240" w:after="240" w:line="276" w:lineRule="auto"/>
        <w:ind w:firstLine="708"/>
        <w:rPr>
          <w:sz w:val="24"/>
          <w:szCs w:val="24"/>
        </w:rPr>
      </w:pPr>
      <w:r w:rsidRPr="00B91EB2">
        <w:rPr>
          <w:sz w:val="24"/>
          <w:szCs w:val="24"/>
        </w:rPr>
        <w:t>2. В результате проведения проверки выявлены следующие нарушения МУ «Централизованная бухгалтерия»: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402"/>
        <w:gridCol w:w="1418"/>
        <w:gridCol w:w="850"/>
        <w:gridCol w:w="1701"/>
      </w:tblGrid>
      <w:tr w:rsidR="00F335A7" w:rsidRPr="00B91EB2" w:rsidTr="00F32861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№</w:t>
            </w:r>
          </w:p>
          <w:p w:rsidR="00F335A7" w:rsidRPr="00B91EB2" w:rsidRDefault="00F335A7" w:rsidP="000745F4">
            <w:pPr>
              <w:tabs>
                <w:tab w:val="left" w:pos="202"/>
              </w:tabs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B91EB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Нормы ФЗ/ НПА,</w:t>
            </w:r>
          </w:p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B91EB2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B91EB2">
              <w:rPr>
                <w:b/>
                <w:sz w:val="22"/>
                <w:szCs w:val="22"/>
              </w:rPr>
              <w:t xml:space="preserve"> которых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lastRenderedPageBreak/>
              <w:t>Количество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F335A7" w:rsidRPr="00B91EB2" w:rsidTr="000745F4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6"/>
              </w:numPr>
              <w:spacing w:line="240" w:lineRule="auto"/>
              <w:ind w:right="-129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Пункт 9 Инструкция №33н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Несоответствие показателей в отчете с данными Главной книги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335A7" w:rsidRPr="00B91EB2" w:rsidTr="000745F4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6"/>
              </w:numPr>
              <w:spacing w:line="240" w:lineRule="auto"/>
              <w:ind w:right="-129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Пункт 3 статья 9 Федеральный закон №402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</w:rPr>
              <w:t>Несвоевременное отражение факта хозяйственной жизни в Журнале операций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4</w:t>
            </w:r>
          </w:p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181 892,00</w:t>
            </w:r>
          </w:p>
        </w:tc>
      </w:tr>
      <w:tr w:rsidR="00F335A7" w:rsidRPr="00B91EB2" w:rsidTr="00074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91EB2">
              <w:rPr>
                <w:sz w:val="22"/>
                <w:szCs w:val="22"/>
              </w:rPr>
              <w:t>Неначисление</w:t>
            </w:r>
            <w:proofErr w:type="spellEnd"/>
            <w:r w:rsidRPr="00B91EB2">
              <w:rPr>
                <w:sz w:val="22"/>
                <w:szCs w:val="22"/>
              </w:rPr>
              <w:t xml:space="preserve"> выплаты процентов (денежной компенсации), причитающихся сотрудникам при нарушении сроков выплаты заработной платы и отпускных</w:t>
            </w:r>
          </w:p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 xml:space="preserve"> (Пономарева Т.В., </w:t>
            </w:r>
            <w:proofErr w:type="spellStart"/>
            <w:r w:rsidRPr="00B91EB2">
              <w:rPr>
                <w:sz w:val="22"/>
                <w:szCs w:val="22"/>
              </w:rPr>
              <w:t>Солодкова</w:t>
            </w:r>
            <w:proofErr w:type="spellEnd"/>
            <w:r w:rsidRPr="00B91EB2">
              <w:rPr>
                <w:sz w:val="22"/>
                <w:szCs w:val="22"/>
              </w:rPr>
              <w:t xml:space="preserve"> Л.В., Родин Р.Е.)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-</w:t>
            </w:r>
          </w:p>
        </w:tc>
      </w:tr>
      <w:tr w:rsidR="00F335A7" w:rsidRPr="00B91EB2" w:rsidTr="00074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Статья 136 Трудовой  кодекс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iCs/>
                <w:sz w:val="22"/>
                <w:szCs w:val="22"/>
              </w:rPr>
            </w:pPr>
            <w:r w:rsidRPr="00B91EB2">
              <w:rPr>
                <w:iCs/>
                <w:sz w:val="22"/>
                <w:szCs w:val="22"/>
              </w:rPr>
              <w:t>Нарушение срока выплаты отпускных</w:t>
            </w:r>
          </w:p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iCs/>
                <w:sz w:val="22"/>
                <w:szCs w:val="22"/>
              </w:rPr>
              <w:t>(</w:t>
            </w:r>
            <w:proofErr w:type="spellStart"/>
            <w:r w:rsidRPr="00B91EB2">
              <w:rPr>
                <w:iCs/>
                <w:sz w:val="22"/>
                <w:szCs w:val="22"/>
              </w:rPr>
              <w:t>Солодкова</w:t>
            </w:r>
            <w:proofErr w:type="spellEnd"/>
            <w:r w:rsidRPr="00B91EB2">
              <w:rPr>
                <w:iCs/>
                <w:sz w:val="22"/>
                <w:szCs w:val="22"/>
              </w:rPr>
              <w:t xml:space="preserve"> Л.В.)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197DB9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6 статьи 5.27 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558,12</w:t>
            </w:r>
          </w:p>
        </w:tc>
      </w:tr>
      <w:tr w:rsidR="00F335A7" w:rsidRPr="00B91EB2" w:rsidTr="00074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Статья 136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Нарушение установленного срока выплаты заработной платы (Пономарева Т.В.)</w:t>
            </w:r>
          </w:p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статьи 5.27 </w:t>
            </w:r>
          </w:p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6 180,00</w:t>
            </w:r>
          </w:p>
        </w:tc>
      </w:tr>
      <w:tr w:rsidR="00F335A7" w:rsidRPr="00B91EB2" w:rsidTr="00074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Статья 140 Трудовой кодекс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Нарушение установленного срока выплат при увольнении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6 статьи 5.27 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23 899,62</w:t>
            </w:r>
          </w:p>
        </w:tc>
      </w:tr>
      <w:tr w:rsidR="00F335A7" w:rsidRPr="00B91EB2" w:rsidTr="000745F4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Статья 139 Трудовой кодекс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Нарушение порядка расчета средней заработной платы при начислении отпускных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(переплата)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статьи 5.27 </w:t>
            </w:r>
          </w:p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1 416,80</w:t>
            </w:r>
          </w:p>
        </w:tc>
      </w:tr>
      <w:tr w:rsidR="00F335A7" w:rsidRPr="00B91EB2" w:rsidTr="000745F4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B91EB2">
              <w:rPr>
                <w:bCs/>
                <w:sz w:val="22"/>
                <w:szCs w:val="22"/>
              </w:rPr>
              <w:t>Статьи 139 Трудовой кодекс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Нарушение порядка расчета средней заработной платы при начислении отпускных</w:t>
            </w:r>
          </w:p>
          <w:p w:rsidR="00F335A7" w:rsidRPr="00B91EB2" w:rsidRDefault="00F335A7" w:rsidP="000745F4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lastRenderedPageBreak/>
              <w:t>(недоплата)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-74" w:firstLine="7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</w:t>
            </w:r>
            <w:r w:rsidRPr="00B91EB2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6 статьи 5.27 КоАП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1 797,32</w:t>
            </w:r>
          </w:p>
        </w:tc>
      </w:tr>
      <w:tr w:rsidR="00F335A7" w:rsidRPr="00B91EB2" w:rsidTr="000745F4">
        <w:trPr>
          <w:trHeight w:val="25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pacing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277 743,86</w:t>
            </w:r>
          </w:p>
        </w:tc>
      </w:tr>
      <w:tr w:rsidR="00F335A7" w:rsidRPr="00B91EB2" w:rsidTr="000745F4">
        <w:trPr>
          <w:trHeight w:val="25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tabs>
                <w:tab w:val="left" w:pos="33"/>
              </w:tabs>
              <w:spacing w:line="240" w:lineRule="auto"/>
              <w:ind w:left="57" w:firstLine="0"/>
              <w:jc w:val="left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Всего 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B91EB2">
              <w:rPr>
                <w:sz w:val="22"/>
                <w:szCs w:val="22"/>
                <w:lang w:eastAsia="en-US"/>
              </w:rPr>
              <w:t xml:space="preserve">  нарушений</w:t>
            </w:r>
            <w:r w:rsidRPr="00B91EB2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B91EB2">
              <w:rPr>
                <w:sz w:val="22"/>
                <w:szCs w:val="22"/>
                <w:lang w:eastAsia="en-US"/>
              </w:rPr>
              <w:t>МУ «Централизованная бухгалтерия», из них:</w:t>
            </w:r>
          </w:p>
          <w:p w:rsidR="00F335A7" w:rsidRPr="00B91EB2" w:rsidRDefault="00F335A7" w:rsidP="0011393B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 xml:space="preserve">- </w:t>
            </w:r>
            <w:r w:rsidR="0011393B">
              <w:rPr>
                <w:sz w:val="22"/>
                <w:szCs w:val="22"/>
                <w:lang w:eastAsia="en-US"/>
              </w:rPr>
              <w:t>5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B91EB2">
              <w:rPr>
                <w:b/>
                <w:i/>
                <w:sz w:val="22"/>
                <w:szCs w:val="22"/>
                <w:lang w:eastAsia="en-US"/>
              </w:rPr>
              <w:t>нарушений с признаками  а</w:t>
            </w:r>
            <w:r>
              <w:rPr>
                <w:b/>
                <w:i/>
                <w:sz w:val="22"/>
                <w:szCs w:val="22"/>
                <w:lang w:eastAsia="en-US"/>
              </w:rPr>
              <w:t>дминистративного правонарушения.</w:t>
            </w:r>
          </w:p>
        </w:tc>
      </w:tr>
    </w:tbl>
    <w:p w:rsidR="00F335A7" w:rsidRPr="00B91EB2" w:rsidRDefault="00F335A7" w:rsidP="00F335A7">
      <w:pPr>
        <w:suppressAutoHyphens/>
        <w:spacing w:line="360" w:lineRule="auto"/>
        <w:ind w:left="74" w:firstLine="634"/>
        <w:contextualSpacing/>
        <w:rPr>
          <w:sz w:val="24"/>
          <w:szCs w:val="24"/>
        </w:rPr>
      </w:pPr>
    </w:p>
    <w:p w:rsidR="00F335A7" w:rsidRPr="00B91EB2" w:rsidRDefault="00F335A7" w:rsidP="00F335A7">
      <w:pPr>
        <w:suppressAutoHyphens/>
        <w:spacing w:line="360" w:lineRule="auto"/>
        <w:ind w:left="74" w:firstLine="63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91EB2">
        <w:rPr>
          <w:sz w:val="24"/>
          <w:szCs w:val="24"/>
        </w:rPr>
        <w:t>В результате проведения проверки выявлены следующие нарушения Комитета по культуре и туризму:</w:t>
      </w:r>
    </w:p>
    <w:tbl>
      <w:tblPr>
        <w:tblW w:w="10093" w:type="dxa"/>
        <w:jc w:val="center"/>
        <w:tblInd w:w="-2477" w:type="dxa"/>
        <w:tblLayout w:type="fixed"/>
        <w:tblLook w:val="04A0" w:firstRow="1" w:lastRow="0" w:firstColumn="1" w:lastColumn="0" w:noHBand="0" w:noVBand="1"/>
      </w:tblPr>
      <w:tblGrid>
        <w:gridCol w:w="763"/>
        <w:gridCol w:w="2126"/>
        <w:gridCol w:w="4111"/>
        <w:gridCol w:w="1533"/>
        <w:gridCol w:w="1560"/>
      </w:tblGrid>
      <w:tr w:rsidR="00F335A7" w:rsidRPr="00B91EB2" w:rsidTr="000745F4">
        <w:trPr>
          <w:trHeight w:val="15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№</w:t>
            </w:r>
          </w:p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п\</w:t>
            </w:r>
            <w:proofErr w:type="gramStart"/>
            <w:r w:rsidRPr="00B91EB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Нормы ФЗ/ НПА,</w:t>
            </w:r>
          </w:p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 w:rsidRPr="00B91EB2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B91EB2">
              <w:rPr>
                <w:b/>
                <w:sz w:val="22"/>
                <w:szCs w:val="22"/>
              </w:rPr>
              <w:t xml:space="preserve"> которых</w:t>
            </w:r>
          </w:p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были нарушены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Краткое содержание нарушения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Количество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Сумма нарушения, руб.</w:t>
            </w:r>
          </w:p>
        </w:tc>
      </w:tr>
      <w:tr w:rsidR="00F335A7" w:rsidRPr="00B91EB2" w:rsidTr="000745F4">
        <w:trPr>
          <w:trHeight w:val="55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3"/>
              </w:num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Постановление №1043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Указание недостоверной информации  в Муниципальном задании  о «Показателе, характеризующем содержание муниципальной услуги»  «Показателе, характеризующем объем муниципальной услуги»,  «Показателе, характеризующем условия (формы) оказания муниципальной услуги»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-</w:t>
            </w:r>
          </w:p>
        </w:tc>
      </w:tr>
      <w:tr w:rsidR="00F335A7" w:rsidRPr="00B91EB2" w:rsidTr="000745F4">
        <w:trPr>
          <w:trHeight w:val="55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F335A7">
            <w:pPr>
              <w:pStyle w:val="a3"/>
              <w:numPr>
                <w:ilvl w:val="0"/>
                <w:numId w:val="3"/>
              </w:num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Пункт 23 Постановление №2128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sz w:val="22"/>
                <w:szCs w:val="22"/>
              </w:rPr>
            </w:pPr>
            <w:r w:rsidRPr="00B91EB2">
              <w:rPr>
                <w:sz w:val="22"/>
                <w:szCs w:val="22"/>
              </w:rPr>
              <w:t>Указание неверного срока предоставления ежеквартальных отчетов о выполнении муниципального задания в части 3 Муниципального задания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-</w:t>
            </w:r>
          </w:p>
        </w:tc>
      </w:tr>
      <w:tr w:rsidR="00F335A7" w:rsidRPr="00B91EB2" w:rsidTr="000745F4">
        <w:trPr>
          <w:trHeight w:val="245"/>
          <w:jc w:val="center"/>
        </w:trPr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right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A7" w:rsidRPr="00B91EB2" w:rsidRDefault="00F335A7" w:rsidP="000745F4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-</w:t>
            </w:r>
          </w:p>
        </w:tc>
      </w:tr>
    </w:tbl>
    <w:p w:rsidR="00F335A7" w:rsidRDefault="00F335A7" w:rsidP="0028338A">
      <w:pPr>
        <w:suppressAutoHyphens/>
        <w:spacing w:before="240" w:line="276" w:lineRule="auto"/>
        <w:ind w:left="74" w:hanging="74"/>
        <w:contextualSpacing/>
        <w:rPr>
          <w:sz w:val="24"/>
          <w:szCs w:val="24"/>
        </w:rPr>
      </w:pPr>
    </w:p>
    <w:p w:rsidR="00F335A7" w:rsidRDefault="00F335A7" w:rsidP="00F335A7">
      <w:pPr>
        <w:spacing w:line="240" w:lineRule="auto"/>
        <w:rPr>
          <w:i/>
          <w:sz w:val="24"/>
          <w:szCs w:val="24"/>
        </w:rPr>
      </w:pPr>
    </w:p>
    <w:p w:rsidR="00F335A7" w:rsidRDefault="00F335A7" w:rsidP="00F335A7">
      <w:pPr>
        <w:spacing w:line="240" w:lineRule="auto"/>
        <w:rPr>
          <w:i/>
          <w:sz w:val="24"/>
          <w:szCs w:val="24"/>
        </w:rPr>
      </w:pPr>
      <w:r w:rsidRPr="00771E39">
        <w:rPr>
          <w:i/>
          <w:sz w:val="24"/>
          <w:szCs w:val="24"/>
        </w:rPr>
        <w:t>Используемые сокращения</w:t>
      </w:r>
      <w:r>
        <w:rPr>
          <w:i/>
          <w:sz w:val="24"/>
          <w:szCs w:val="24"/>
        </w:rPr>
        <w:t>:</w:t>
      </w:r>
    </w:p>
    <w:p w:rsidR="00F335A7" w:rsidRDefault="00F335A7" w:rsidP="00F335A7">
      <w:pPr>
        <w:suppressAutoHyphens/>
        <w:spacing w:line="240" w:lineRule="auto"/>
        <w:ind w:left="74" w:hanging="74"/>
        <w:contextualSpacing/>
        <w:rPr>
          <w:sz w:val="24"/>
          <w:szCs w:val="24"/>
        </w:rPr>
      </w:pP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Федеральный закон от 05.04.2013 №44-ФЗ «О контрактной системе</w:t>
      </w:r>
      <w:r w:rsidRPr="00B91EB2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B91EB2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№44-ФЗ);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Гражданский кодекс Российской Федерации от 26.01.1996 №14-ФЗ (Гражданский кодекс РФ</w:t>
      </w:r>
      <w:r w:rsidRPr="00B91EB2">
        <w:rPr>
          <w:iCs/>
          <w:sz w:val="24"/>
          <w:szCs w:val="24"/>
          <w:lang w:eastAsia="en-US"/>
        </w:rPr>
        <w:t>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Бюджетный кодекс Российской Федерации от 31.07.1998 №145-ФЗ (Бюджетный кодекс РФ);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Федеральный закон от 06.12.2011 №402-ФЗ «О бухгалтерском учете» (Федеральный закон №402);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№52н);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Приказ Минфина России от 06.06.2019 №85н «О Порядке формирования и применения кодов бюджетной классификации Российской Федерации, их структуре и принципах назначения» (Приказ №85н);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lastRenderedPageBreak/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№256н (ФСБУ «Концептуальные основы»);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Трудовой кодекс Российской Федерации от 30.12.2001 №197-ФЗ (Трудовой кодекс РФ);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Федеральный закон от 12.01.1996 №7-ФЗ «О некоммерческих организациях» (Федеральный закон №7-ФЗ);</w:t>
      </w:r>
    </w:p>
    <w:p w:rsidR="00F335A7" w:rsidRPr="00B91EB2" w:rsidRDefault="00F335A7" w:rsidP="00F33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proofErr w:type="gramStart"/>
      <w:r w:rsidRPr="00B91EB2">
        <w:rPr>
          <w:sz w:val="24"/>
          <w:szCs w:val="24"/>
          <w:lang w:eastAsia="en-US"/>
        </w:rPr>
        <w:t>Постановление Правительства РФ от 30.08.2017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 (Постановление №1043);</w:t>
      </w:r>
      <w:proofErr w:type="gramEnd"/>
    </w:p>
    <w:p w:rsidR="00F335A7" w:rsidRPr="00B91EB2" w:rsidRDefault="00F335A7" w:rsidP="00004785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</w:rPr>
        <w:t>Инструкция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утвержденная Приказом Минфина России от 25.03.2011 №33н (Инструкция №33н);</w:t>
      </w:r>
    </w:p>
    <w:p w:rsidR="00F335A7" w:rsidRDefault="00F335A7" w:rsidP="00004785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Постановление Правительства Московской области от 27.12.2013 </w:t>
      </w:r>
      <w:r w:rsidRPr="00B91EB2">
        <w:rPr>
          <w:sz w:val="24"/>
          <w:szCs w:val="24"/>
          <w:lang w:eastAsia="en-US"/>
        </w:rPr>
        <w:br/>
        <w:t>№1184/57 «О порядке взаимодействия при осуществлении закупок для государственных нужд Московской области и муниципальных нужд» (Постановление №1184/57).</w:t>
      </w:r>
    </w:p>
    <w:p w:rsidR="00004785" w:rsidRPr="00004785" w:rsidRDefault="00004785" w:rsidP="00004785">
      <w:pPr>
        <w:pStyle w:val="a3"/>
        <w:numPr>
          <w:ilvl w:val="0"/>
          <w:numId w:val="1"/>
        </w:numPr>
        <w:tabs>
          <w:tab w:val="left" w:pos="0"/>
          <w:tab w:val="left" w:pos="1594"/>
        </w:tabs>
        <w:suppressAutoHyphens/>
        <w:overflowPunct w:val="0"/>
        <w:autoSpaceDE w:val="0"/>
        <w:spacing w:line="240" w:lineRule="auto"/>
        <w:ind w:left="0" w:firstLine="709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Pr="00004785">
        <w:rPr>
          <w:color w:val="000000" w:themeColor="text1"/>
          <w:sz w:val="24"/>
          <w:szCs w:val="24"/>
        </w:rPr>
        <w:t xml:space="preserve">остановление Администрации Раменского городского округа от 27.12.2019 №2128 </w:t>
      </w:r>
      <w:r>
        <w:rPr>
          <w:color w:val="000000" w:themeColor="text1"/>
          <w:sz w:val="24"/>
          <w:szCs w:val="24"/>
        </w:rPr>
        <w:t xml:space="preserve">«Об </w:t>
      </w:r>
      <w:r w:rsidRPr="00004785">
        <w:rPr>
          <w:color w:val="000000" w:themeColor="text1"/>
          <w:sz w:val="24"/>
          <w:szCs w:val="24"/>
        </w:rPr>
        <w:t>утвержден</w:t>
      </w:r>
      <w:r>
        <w:rPr>
          <w:color w:val="000000" w:themeColor="text1"/>
          <w:sz w:val="24"/>
          <w:szCs w:val="24"/>
        </w:rPr>
        <w:t>ии</w:t>
      </w:r>
      <w:r w:rsidRPr="0000478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</w:t>
      </w:r>
      <w:r w:rsidRPr="00004785">
        <w:rPr>
          <w:color w:val="000000" w:themeColor="text1"/>
          <w:sz w:val="24"/>
          <w:szCs w:val="24"/>
        </w:rPr>
        <w:t>оряд</w:t>
      </w:r>
      <w:r>
        <w:rPr>
          <w:color w:val="000000" w:themeColor="text1"/>
          <w:sz w:val="24"/>
          <w:szCs w:val="24"/>
        </w:rPr>
        <w:t>ка</w:t>
      </w:r>
      <w:r w:rsidRPr="00004785">
        <w:rPr>
          <w:color w:val="000000" w:themeColor="text1"/>
          <w:sz w:val="24"/>
          <w:szCs w:val="24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</w:t>
      </w:r>
      <w:r>
        <w:rPr>
          <w:color w:val="000000" w:themeColor="text1"/>
          <w:sz w:val="24"/>
          <w:szCs w:val="24"/>
        </w:rPr>
        <w:t>» (Постановление</w:t>
      </w:r>
      <w:r w:rsidRPr="00004785">
        <w:rPr>
          <w:color w:val="000000" w:themeColor="text1"/>
          <w:sz w:val="24"/>
          <w:szCs w:val="24"/>
        </w:rPr>
        <w:t xml:space="preserve"> № 2128). </w:t>
      </w:r>
    </w:p>
    <w:p w:rsidR="00F335A7" w:rsidRPr="00B91EB2" w:rsidRDefault="00F335A7" w:rsidP="00004785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«Кодекс Российской Федерации об административных правонарушениях» от 30.12.2001 №195-ФЗ (КоАП РФ).</w:t>
      </w:r>
    </w:p>
    <w:p w:rsidR="00F335A7" w:rsidRPr="00B91EB2" w:rsidRDefault="00F335A7" w:rsidP="00004785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B91EB2">
        <w:rPr>
          <w:sz w:val="24"/>
          <w:szCs w:val="24"/>
        </w:rPr>
        <w:t>«Кодекс Московской области об административных правонарушениях» от 04.05.2016 №37/2016-ОЗ (КоАП МО).</w:t>
      </w:r>
    </w:p>
    <w:p w:rsidR="00F335A7" w:rsidRPr="00B91EB2" w:rsidRDefault="00F335A7" w:rsidP="00004785">
      <w:pPr>
        <w:tabs>
          <w:tab w:val="left" w:pos="0"/>
        </w:tabs>
        <w:suppressAutoHyphens/>
        <w:spacing w:line="240" w:lineRule="auto"/>
        <w:ind w:left="74" w:hanging="74"/>
        <w:contextualSpacing/>
        <w:rPr>
          <w:sz w:val="24"/>
          <w:szCs w:val="24"/>
        </w:rPr>
      </w:pPr>
    </w:p>
    <w:p w:rsidR="00F335A7" w:rsidRPr="00B91EB2" w:rsidRDefault="00F335A7" w:rsidP="00004785">
      <w:pPr>
        <w:tabs>
          <w:tab w:val="left" w:pos="0"/>
        </w:tabs>
        <w:suppressAutoHyphens/>
        <w:spacing w:line="240" w:lineRule="auto"/>
        <w:ind w:left="74" w:hanging="74"/>
        <w:contextualSpacing/>
        <w:rPr>
          <w:sz w:val="24"/>
          <w:szCs w:val="24"/>
        </w:rPr>
      </w:pPr>
    </w:p>
    <w:p w:rsidR="00004785" w:rsidRPr="00B91EB2" w:rsidRDefault="00004785">
      <w:pPr>
        <w:tabs>
          <w:tab w:val="left" w:pos="0"/>
        </w:tabs>
        <w:suppressAutoHyphens/>
        <w:spacing w:line="240" w:lineRule="auto"/>
        <w:ind w:left="74" w:hanging="74"/>
        <w:contextualSpacing/>
        <w:rPr>
          <w:sz w:val="24"/>
          <w:szCs w:val="24"/>
        </w:rPr>
      </w:pPr>
    </w:p>
    <w:sectPr w:rsidR="00004785" w:rsidRPr="00B91EB2" w:rsidSect="0028338A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260C"/>
    <w:multiLevelType w:val="hybridMultilevel"/>
    <w:tmpl w:val="C7A0B8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C37B11"/>
    <w:multiLevelType w:val="hybridMultilevel"/>
    <w:tmpl w:val="C202790A"/>
    <w:lvl w:ilvl="0" w:tplc="1FDA575C">
      <w:start w:val="6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F3200FA"/>
    <w:multiLevelType w:val="hybridMultilevel"/>
    <w:tmpl w:val="4E8E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46847"/>
    <w:multiLevelType w:val="hybridMultilevel"/>
    <w:tmpl w:val="654E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4467B"/>
    <w:multiLevelType w:val="hybridMultilevel"/>
    <w:tmpl w:val="B88C4FC2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A98"/>
    <w:multiLevelType w:val="hybridMultilevel"/>
    <w:tmpl w:val="3ADE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F2F61"/>
    <w:multiLevelType w:val="hybridMultilevel"/>
    <w:tmpl w:val="35DED0F8"/>
    <w:lvl w:ilvl="0" w:tplc="07BE485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8A"/>
    <w:rsid w:val="00004785"/>
    <w:rsid w:val="000961EA"/>
    <w:rsid w:val="0011393B"/>
    <w:rsid w:val="0028338A"/>
    <w:rsid w:val="00A66155"/>
    <w:rsid w:val="00A767F4"/>
    <w:rsid w:val="00B40616"/>
    <w:rsid w:val="00D22A5B"/>
    <w:rsid w:val="00F32861"/>
    <w:rsid w:val="00F3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8A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38A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28338A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2833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2833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nhideWhenUsed/>
    <w:rsid w:val="0028338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283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338A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283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8A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38A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28338A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2833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2833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nhideWhenUsed/>
    <w:rsid w:val="0028338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283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338A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28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5</cp:revision>
  <dcterms:created xsi:type="dcterms:W3CDTF">2022-07-13T12:47:00Z</dcterms:created>
  <dcterms:modified xsi:type="dcterms:W3CDTF">2022-07-13T13:24:00Z</dcterms:modified>
</cp:coreProperties>
</file>