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9F6" w:rsidRPr="00C76F25" w:rsidRDefault="006169F6" w:rsidP="00C76F2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6F25">
        <w:rPr>
          <w:rFonts w:ascii="Times New Roman" w:hAnsi="Times New Roman" w:cs="Times New Roman"/>
          <w:b/>
          <w:sz w:val="32"/>
          <w:szCs w:val="32"/>
        </w:rPr>
        <w:t>Итоги оценки эффективности налоговых расходов Раменского городского округа Московской области за 20</w:t>
      </w:r>
      <w:r w:rsidR="00382828">
        <w:rPr>
          <w:rFonts w:ascii="Times New Roman" w:hAnsi="Times New Roman" w:cs="Times New Roman"/>
          <w:b/>
          <w:sz w:val="32"/>
          <w:szCs w:val="32"/>
        </w:rPr>
        <w:t>2</w:t>
      </w:r>
      <w:r w:rsidR="00B07C25">
        <w:rPr>
          <w:rFonts w:ascii="Times New Roman" w:hAnsi="Times New Roman" w:cs="Times New Roman"/>
          <w:b/>
          <w:sz w:val="32"/>
          <w:szCs w:val="32"/>
        </w:rPr>
        <w:t>4</w:t>
      </w:r>
      <w:r w:rsidRPr="00C76F25">
        <w:rPr>
          <w:rFonts w:ascii="Times New Roman" w:hAnsi="Times New Roman" w:cs="Times New Roman"/>
          <w:b/>
          <w:sz w:val="32"/>
          <w:szCs w:val="32"/>
        </w:rPr>
        <w:t xml:space="preserve"> год.</w:t>
      </w:r>
    </w:p>
    <w:p w:rsidR="006C4EC5" w:rsidRDefault="006C1C32" w:rsidP="00C76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600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Оценка эффективности налоговых расходов за 20</w:t>
      </w:r>
      <w:r w:rsidR="00382828">
        <w:rPr>
          <w:rFonts w:ascii="Times New Roman" w:hAnsi="Times New Roman" w:cs="Times New Roman"/>
          <w:sz w:val="28"/>
          <w:szCs w:val="28"/>
        </w:rPr>
        <w:t>2</w:t>
      </w:r>
      <w:r w:rsidR="00B07C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проведена в соответствии с основными положениями постановления Правительства      Российской Федерации от 22.06.2019 №796 "Об общих требованиях к оценке налоговых расходов субъектов Российской Федерации и муниципальных образований", постановления Администрации Раменского </w:t>
      </w:r>
      <w:r w:rsidR="00483B38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Московской области от </w:t>
      </w:r>
      <w:r w:rsidR="00483B38">
        <w:rPr>
          <w:rFonts w:ascii="Times New Roman" w:hAnsi="Times New Roman" w:cs="Times New Roman"/>
          <w:sz w:val="28"/>
          <w:szCs w:val="28"/>
        </w:rPr>
        <w:t>24.03.2020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483B38">
        <w:rPr>
          <w:rFonts w:ascii="Times New Roman" w:hAnsi="Times New Roman" w:cs="Times New Roman"/>
          <w:sz w:val="28"/>
          <w:szCs w:val="28"/>
        </w:rPr>
        <w:t>3340</w:t>
      </w:r>
      <w:r w:rsidR="00B07C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"Об утверждении Порядка формирования перечня налоговых расходов Раменского </w:t>
      </w:r>
      <w:r w:rsidR="00483B38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Московской области и оценки налоговых расходов Раменского </w:t>
      </w:r>
      <w:r w:rsidR="00483B38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Московской области, Методическими рекомендациями по проведению оценки налоговых расходов муниципальных образований, разработанных Министерством финансов Российской Федерации.</w:t>
      </w:r>
    </w:p>
    <w:p w:rsidR="006C1C32" w:rsidRDefault="006C1C32" w:rsidP="00C76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6008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В соответствии в Решением </w:t>
      </w:r>
      <w:r w:rsidR="00766473">
        <w:rPr>
          <w:rFonts w:ascii="Times New Roman" w:hAnsi="Times New Roman" w:cs="Times New Roman"/>
          <w:sz w:val="28"/>
          <w:szCs w:val="28"/>
        </w:rPr>
        <w:t xml:space="preserve">Совета Депутатов Раменского городского округа </w:t>
      </w:r>
      <w:r w:rsidR="00766473" w:rsidRPr="00382828">
        <w:rPr>
          <w:rFonts w:ascii="Times New Roman" w:hAnsi="Times New Roman" w:cs="Times New Roman"/>
          <w:sz w:val="28"/>
          <w:szCs w:val="28"/>
        </w:rPr>
        <w:t>от 20.11.2019 г. № 7/7-СД "О земельном налоге"</w:t>
      </w:r>
      <w:r w:rsidR="00382828" w:rsidRPr="00382828">
        <w:rPr>
          <w:rFonts w:ascii="Times New Roman" w:hAnsi="Times New Roman" w:cs="Times New Roman"/>
          <w:sz w:val="28"/>
          <w:szCs w:val="28"/>
        </w:rPr>
        <w:t xml:space="preserve"> </w:t>
      </w:r>
      <w:r w:rsidR="00382828" w:rsidRPr="00382828">
        <w:rPr>
          <w:rFonts w:ascii="Times New Roman" w:eastAsia="Calibri" w:hAnsi="Times New Roman" w:cs="Times New Roman"/>
          <w:sz w:val="28"/>
          <w:szCs w:val="28"/>
        </w:rPr>
        <w:t xml:space="preserve">(в редакции Решения Совета депутатов Раменского городского округа от </w:t>
      </w:r>
      <w:r w:rsidR="00382828">
        <w:rPr>
          <w:rFonts w:ascii="Times New Roman" w:eastAsia="Calibri" w:hAnsi="Times New Roman" w:cs="Times New Roman"/>
          <w:sz w:val="28"/>
          <w:szCs w:val="28"/>
        </w:rPr>
        <w:t>28</w:t>
      </w:r>
      <w:r w:rsidR="00382828" w:rsidRPr="00382828">
        <w:rPr>
          <w:rFonts w:ascii="Times New Roman" w:eastAsia="Calibri" w:hAnsi="Times New Roman" w:cs="Times New Roman"/>
          <w:sz w:val="28"/>
          <w:szCs w:val="28"/>
        </w:rPr>
        <w:t>.</w:t>
      </w:r>
      <w:r w:rsidR="00382828">
        <w:rPr>
          <w:rFonts w:ascii="Times New Roman" w:eastAsia="Calibri" w:hAnsi="Times New Roman" w:cs="Times New Roman"/>
          <w:sz w:val="28"/>
          <w:szCs w:val="28"/>
        </w:rPr>
        <w:t>10</w:t>
      </w:r>
      <w:r w:rsidR="00382828" w:rsidRPr="00382828">
        <w:rPr>
          <w:rFonts w:ascii="Times New Roman" w:eastAsia="Calibri" w:hAnsi="Times New Roman" w:cs="Times New Roman"/>
          <w:sz w:val="28"/>
          <w:szCs w:val="28"/>
        </w:rPr>
        <w:t>.202</w:t>
      </w:r>
      <w:r w:rsidR="00382828">
        <w:rPr>
          <w:rFonts w:ascii="Times New Roman" w:eastAsia="Calibri" w:hAnsi="Times New Roman" w:cs="Times New Roman"/>
          <w:sz w:val="28"/>
          <w:szCs w:val="28"/>
        </w:rPr>
        <w:t>0</w:t>
      </w:r>
      <w:r w:rsidR="00382828" w:rsidRPr="00382828">
        <w:rPr>
          <w:rFonts w:ascii="Times New Roman" w:eastAsia="Calibri" w:hAnsi="Times New Roman" w:cs="Times New Roman"/>
          <w:sz w:val="28"/>
          <w:szCs w:val="28"/>
        </w:rPr>
        <w:t xml:space="preserve"> года №</w:t>
      </w:r>
      <w:r w:rsidR="00382828">
        <w:rPr>
          <w:rFonts w:ascii="Times New Roman" w:eastAsia="Calibri" w:hAnsi="Times New Roman" w:cs="Times New Roman"/>
          <w:sz w:val="28"/>
          <w:szCs w:val="28"/>
        </w:rPr>
        <w:t>1</w:t>
      </w:r>
      <w:r w:rsidR="00382828" w:rsidRPr="00382828">
        <w:rPr>
          <w:rFonts w:ascii="Times New Roman" w:eastAsia="Calibri" w:hAnsi="Times New Roman" w:cs="Times New Roman"/>
          <w:sz w:val="28"/>
          <w:szCs w:val="28"/>
        </w:rPr>
        <w:t>3/</w:t>
      </w:r>
      <w:r w:rsidR="00382828">
        <w:rPr>
          <w:rFonts w:ascii="Times New Roman" w:eastAsia="Calibri" w:hAnsi="Times New Roman" w:cs="Times New Roman"/>
          <w:sz w:val="28"/>
          <w:szCs w:val="28"/>
        </w:rPr>
        <w:t>8</w:t>
      </w:r>
      <w:r w:rsidR="00382828" w:rsidRPr="00382828">
        <w:rPr>
          <w:rFonts w:ascii="Times New Roman" w:eastAsia="Calibri" w:hAnsi="Times New Roman" w:cs="Times New Roman"/>
          <w:sz w:val="28"/>
          <w:szCs w:val="28"/>
        </w:rPr>
        <w:t>-СД</w:t>
      </w:r>
      <w:r w:rsidR="000C231C">
        <w:rPr>
          <w:rFonts w:ascii="Times New Roman" w:eastAsia="Calibri" w:hAnsi="Times New Roman" w:cs="Times New Roman"/>
          <w:sz w:val="28"/>
          <w:szCs w:val="28"/>
        </w:rPr>
        <w:t>, 29.11.2023 года № 18/1-СД, от 24.24.2024 №5/4-СД</w:t>
      </w:r>
      <w:r w:rsidR="00382828" w:rsidRPr="00382828">
        <w:rPr>
          <w:rFonts w:ascii="Times New Roman" w:eastAsia="Calibri" w:hAnsi="Times New Roman" w:cs="Times New Roman"/>
          <w:sz w:val="28"/>
          <w:szCs w:val="28"/>
        </w:rPr>
        <w:t>)</w:t>
      </w:r>
      <w:r w:rsidR="00382828" w:rsidRPr="00382828">
        <w:rPr>
          <w:rFonts w:ascii="Times New Roman" w:hAnsi="Times New Roman" w:cs="Times New Roman"/>
          <w:sz w:val="28"/>
          <w:szCs w:val="28"/>
        </w:rPr>
        <w:t xml:space="preserve"> </w:t>
      </w:r>
      <w:r w:rsidR="00766473" w:rsidRPr="00382828">
        <w:rPr>
          <w:rFonts w:ascii="Times New Roman" w:hAnsi="Times New Roman" w:cs="Times New Roman"/>
          <w:sz w:val="28"/>
          <w:szCs w:val="28"/>
        </w:rPr>
        <w:t xml:space="preserve"> установлены</w:t>
      </w:r>
      <w:r w:rsidR="00766473">
        <w:rPr>
          <w:rFonts w:ascii="Times New Roman" w:hAnsi="Times New Roman" w:cs="Times New Roman"/>
          <w:sz w:val="28"/>
          <w:szCs w:val="28"/>
        </w:rPr>
        <w:t xml:space="preserve"> льготы для 1</w:t>
      </w:r>
      <w:r w:rsidR="000C231C">
        <w:rPr>
          <w:rFonts w:ascii="Times New Roman" w:hAnsi="Times New Roman" w:cs="Times New Roman"/>
          <w:sz w:val="28"/>
          <w:szCs w:val="28"/>
        </w:rPr>
        <w:t>7</w:t>
      </w:r>
      <w:r w:rsidR="00766473">
        <w:rPr>
          <w:rFonts w:ascii="Times New Roman" w:hAnsi="Times New Roman" w:cs="Times New Roman"/>
          <w:sz w:val="28"/>
          <w:szCs w:val="28"/>
        </w:rPr>
        <w:t xml:space="preserve"> категорий налогоплательщиков, 1</w:t>
      </w:r>
      <w:r w:rsidR="000C231C">
        <w:rPr>
          <w:rFonts w:ascii="Times New Roman" w:hAnsi="Times New Roman" w:cs="Times New Roman"/>
          <w:sz w:val="28"/>
          <w:szCs w:val="28"/>
        </w:rPr>
        <w:t>2</w:t>
      </w:r>
      <w:r w:rsidR="00766473">
        <w:rPr>
          <w:rFonts w:ascii="Times New Roman" w:hAnsi="Times New Roman" w:cs="Times New Roman"/>
          <w:sz w:val="28"/>
          <w:szCs w:val="28"/>
        </w:rPr>
        <w:t xml:space="preserve"> из которых- физические лица.</w:t>
      </w:r>
    </w:p>
    <w:p w:rsidR="00BF67E3" w:rsidRDefault="00FA2136" w:rsidP="00C76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6008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7E3">
        <w:rPr>
          <w:rFonts w:ascii="Times New Roman" w:hAnsi="Times New Roman" w:cs="Times New Roman"/>
          <w:sz w:val="28"/>
          <w:szCs w:val="28"/>
        </w:rPr>
        <w:t>В зависимости от целевой категории определены основные виды налоговых расходов технические и социальные.</w:t>
      </w:r>
    </w:p>
    <w:p w:rsidR="006377F8" w:rsidRDefault="006377F8" w:rsidP="003828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6141">
        <w:rPr>
          <w:rFonts w:ascii="Times New Roman" w:hAnsi="Times New Roman" w:cs="Times New Roman"/>
          <w:b/>
          <w:sz w:val="32"/>
          <w:szCs w:val="32"/>
        </w:rPr>
        <w:t>Сравнительная таблица налоговых расходов за 20</w:t>
      </w:r>
      <w:r w:rsidR="007774AC">
        <w:rPr>
          <w:rFonts w:ascii="Times New Roman" w:hAnsi="Times New Roman" w:cs="Times New Roman"/>
          <w:b/>
          <w:sz w:val="32"/>
          <w:szCs w:val="32"/>
        </w:rPr>
        <w:t>2</w:t>
      </w:r>
      <w:r w:rsidR="00B07C25">
        <w:rPr>
          <w:rFonts w:ascii="Times New Roman" w:hAnsi="Times New Roman" w:cs="Times New Roman"/>
          <w:b/>
          <w:sz w:val="32"/>
          <w:szCs w:val="32"/>
        </w:rPr>
        <w:t>3</w:t>
      </w:r>
      <w:r w:rsidR="007B7F3D">
        <w:rPr>
          <w:rFonts w:ascii="Times New Roman" w:hAnsi="Times New Roman" w:cs="Times New Roman"/>
          <w:b/>
          <w:sz w:val="32"/>
          <w:szCs w:val="32"/>
        </w:rPr>
        <w:t>-</w:t>
      </w:r>
      <w:r w:rsidRPr="00996141">
        <w:rPr>
          <w:rFonts w:ascii="Times New Roman" w:hAnsi="Times New Roman" w:cs="Times New Roman"/>
          <w:b/>
          <w:sz w:val="32"/>
          <w:szCs w:val="32"/>
        </w:rPr>
        <w:t>20</w:t>
      </w:r>
      <w:r w:rsidR="00382828">
        <w:rPr>
          <w:rFonts w:ascii="Times New Roman" w:hAnsi="Times New Roman" w:cs="Times New Roman"/>
          <w:b/>
          <w:sz w:val="32"/>
          <w:szCs w:val="32"/>
        </w:rPr>
        <w:t>2</w:t>
      </w:r>
      <w:r w:rsidR="00B07C25">
        <w:rPr>
          <w:rFonts w:ascii="Times New Roman" w:hAnsi="Times New Roman" w:cs="Times New Roman"/>
          <w:b/>
          <w:sz w:val="32"/>
          <w:szCs w:val="32"/>
        </w:rPr>
        <w:t>4</w:t>
      </w:r>
      <w:r w:rsidRPr="00996141">
        <w:rPr>
          <w:rFonts w:ascii="Times New Roman" w:hAnsi="Times New Roman" w:cs="Times New Roman"/>
          <w:b/>
          <w:sz w:val="32"/>
          <w:szCs w:val="32"/>
        </w:rPr>
        <w:t xml:space="preserve"> г.г.</w:t>
      </w:r>
      <w:r w:rsidRPr="006377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77000" cy="3419475"/>
            <wp:effectExtent l="0" t="0" r="0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377F8" w:rsidRDefault="006377F8" w:rsidP="00C76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996141">
        <w:rPr>
          <w:rFonts w:ascii="Times New Roman" w:hAnsi="Times New Roman" w:cs="Times New Roman"/>
          <w:sz w:val="28"/>
          <w:szCs w:val="28"/>
        </w:rPr>
        <w:t>За 20</w:t>
      </w:r>
      <w:r w:rsidR="00756B4D">
        <w:rPr>
          <w:rFonts w:ascii="Times New Roman" w:hAnsi="Times New Roman" w:cs="Times New Roman"/>
          <w:sz w:val="28"/>
          <w:szCs w:val="28"/>
        </w:rPr>
        <w:t>2</w:t>
      </w:r>
      <w:r w:rsidR="00B07C25">
        <w:rPr>
          <w:rFonts w:ascii="Times New Roman" w:hAnsi="Times New Roman" w:cs="Times New Roman"/>
          <w:sz w:val="28"/>
          <w:szCs w:val="28"/>
        </w:rPr>
        <w:t>4</w:t>
      </w:r>
      <w:r w:rsidRPr="00996141">
        <w:rPr>
          <w:rFonts w:ascii="Times New Roman" w:hAnsi="Times New Roman" w:cs="Times New Roman"/>
          <w:sz w:val="28"/>
          <w:szCs w:val="28"/>
        </w:rPr>
        <w:t xml:space="preserve"> год объем налоговых и неналоговых доходов бюджета Раменского </w:t>
      </w:r>
      <w:r w:rsidR="00756B4D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96141">
        <w:rPr>
          <w:rFonts w:ascii="Times New Roman" w:hAnsi="Times New Roman" w:cs="Times New Roman"/>
          <w:sz w:val="28"/>
          <w:szCs w:val="28"/>
        </w:rPr>
        <w:t xml:space="preserve">  составил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CF6">
        <w:rPr>
          <w:rFonts w:ascii="Times New Roman" w:hAnsi="Times New Roman" w:cs="Times New Roman"/>
          <w:sz w:val="28"/>
          <w:szCs w:val="28"/>
        </w:rPr>
        <w:t xml:space="preserve"> </w:t>
      </w:r>
      <w:r w:rsidR="00B07C25">
        <w:rPr>
          <w:rFonts w:ascii="Times New Roman" w:hAnsi="Times New Roman" w:cs="Times New Roman"/>
          <w:sz w:val="28"/>
          <w:szCs w:val="28"/>
        </w:rPr>
        <w:t>10 841 537</w:t>
      </w:r>
      <w:r w:rsidRPr="00996141">
        <w:rPr>
          <w:rFonts w:ascii="Times New Roman" w:hAnsi="Times New Roman" w:cs="Times New Roman"/>
          <w:sz w:val="28"/>
          <w:szCs w:val="28"/>
        </w:rPr>
        <w:t xml:space="preserve"> тыс.руб.,  из них земельный налог - </w:t>
      </w:r>
      <w:r w:rsidR="00B07C25">
        <w:rPr>
          <w:rFonts w:ascii="Times New Roman" w:hAnsi="Times New Roman" w:cs="Times New Roman"/>
          <w:sz w:val="28"/>
          <w:szCs w:val="28"/>
        </w:rPr>
        <w:t>1 875 828</w:t>
      </w:r>
      <w:r w:rsidRPr="00996141">
        <w:rPr>
          <w:rFonts w:ascii="Times New Roman" w:hAnsi="Times New Roman" w:cs="Times New Roman"/>
          <w:sz w:val="28"/>
          <w:szCs w:val="28"/>
        </w:rPr>
        <w:t xml:space="preserve"> тыс.руб.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7B7F3D">
        <w:rPr>
          <w:rFonts w:ascii="Times New Roman" w:hAnsi="Times New Roman" w:cs="Times New Roman"/>
          <w:sz w:val="28"/>
          <w:szCs w:val="28"/>
        </w:rPr>
        <w:t>1</w:t>
      </w:r>
      <w:r w:rsidR="00B07C2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% от собственных доходов. </w:t>
      </w:r>
      <w:r w:rsidRPr="00996141">
        <w:rPr>
          <w:rFonts w:ascii="Times New Roman" w:hAnsi="Times New Roman" w:cs="Times New Roman"/>
          <w:sz w:val="28"/>
          <w:szCs w:val="28"/>
        </w:rPr>
        <w:t xml:space="preserve">Объем налоговых расходов по данным налоговой отчетности составил </w:t>
      </w:r>
      <w:r w:rsidR="00B07C25">
        <w:rPr>
          <w:rFonts w:ascii="Times New Roman" w:hAnsi="Times New Roman" w:cs="Times New Roman"/>
          <w:sz w:val="28"/>
          <w:szCs w:val="28"/>
        </w:rPr>
        <w:t>104 307</w:t>
      </w:r>
      <w:r>
        <w:rPr>
          <w:rFonts w:ascii="Times New Roman" w:hAnsi="Times New Roman" w:cs="Times New Roman"/>
          <w:sz w:val="28"/>
          <w:szCs w:val="28"/>
        </w:rPr>
        <w:t xml:space="preserve"> тыс.руб., что на </w:t>
      </w:r>
      <w:r w:rsidR="00B07C25">
        <w:rPr>
          <w:rFonts w:ascii="Times New Roman" w:hAnsi="Times New Roman" w:cs="Times New Roman"/>
          <w:sz w:val="28"/>
          <w:szCs w:val="28"/>
        </w:rPr>
        <w:t>26 333</w:t>
      </w:r>
      <w:r>
        <w:rPr>
          <w:rFonts w:ascii="Times New Roman" w:hAnsi="Times New Roman" w:cs="Times New Roman"/>
          <w:sz w:val="28"/>
          <w:szCs w:val="28"/>
        </w:rPr>
        <w:t xml:space="preserve"> тыс.руб. или на </w:t>
      </w:r>
      <w:r w:rsidR="00646B05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% </w:t>
      </w:r>
      <w:r w:rsidR="00646B05">
        <w:rPr>
          <w:rFonts w:ascii="Times New Roman" w:hAnsi="Times New Roman" w:cs="Times New Roman"/>
          <w:sz w:val="28"/>
          <w:szCs w:val="28"/>
        </w:rPr>
        <w:t>бол</w:t>
      </w:r>
      <w:r>
        <w:rPr>
          <w:rFonts w:ascii="Times New Roman" w:hAnsi="Times New Roman" w:cs="Times New Roman"/>
          <w:sz w:val="28"/>
          <w:szCs w:val="28"/>
        </w:rPr>
        <w:t xml:space="preserve">ьше, чем </w:t>
      </w:r>
      <w:r w:rsidR="00756B4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9B4CF6">
        <w:rPr>
          <w:rFonts w:ascii="Times New Roman" w:hAnsi="Times New Roman" w:cs="Times New Roman"/>
          <w:sz w:val="28"/>
          <w:szCs w:val="28"/>
        </w:rPr>
        <w:t>2</w:t>
      </w:r>
      <w:r w:rsidR="00646B0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году.  </w:t>
      </w:r>
    </w:p>
    <w:p w:rsidR="00E05831" w:rsidRDefault="00E05831" w:rsidP="00E0583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6"/>
        <w:tblW w:w="0" w:type="auto"/>
        <w:tblLook w:val="04A0"/>
      </w:tblPr>
      <w:tblGrid>
        <w:gridCol w:w="3473"/>
        <w:gridCol w:w="3474"/>
        <w:gridCol w:w="3474"/>
      </w:tblGrid>
      <w:tr w:rsidR="00E05831" w:rsidRPr="00E05831" w:rsidTr="00E05831">
        <w:tc>
          <w:tcPr>
            <w:tcW w:w="3473" w:type="dxa"/>
          </w:tcPr>
          <w:p w:rsidR="00E05831" w:rsidRDefault="00E05831" w:rsidP="00E058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83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E05831" w:rsidRPr="00E05831" w:rsidRDefault="00E05831" w:rsidP="00E058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налоговых расходов</w:t>
            </w:r>
          </w:p>
        </w:tc>
        <w:tc>
          <w:tcPr>
            <w:tcW w:w="3474" w:type="dxa"/>
          </w:tcPr>
          <w:p w:rsidR="00E05831" w:rsidRPr="00E05831" w:rsidRDefault="00E05831" w:rsidP="00E058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83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чел.</w:t>
            </w:r>
          </w:p>
        </w:tc>
        <w:tc>
          <w:tcPr>
            <w:tcW w:w="3474" w:type="dxa"/>
          </w:tcPr>
          <w:p w:rsidR="00E05831" w:rsidRPr="00E05831" w:rsidRDefault="00E05831" w:rsidP="00E058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831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тыс.руб.</w:t>
            </w:r>
          </w:p>
        </w:tc>
      </w:tr>
      <w:tr w:rsidR="00E05831" w:rsidTr="00CD6D87">
        <w:tc>
          <w:tcPr>
            <w:tcW w:w="3473" w:type="dxa"/>
          </w:tcPr>
          <w:p w:rsidR="00E05831" w:rsidRDefault="00E05831" w:rsidP="00E0583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Технические</w:t>
            </w:r>
          </w:p>
        </w:tc>
        <w:tc>
          <w:tcPr>
            <w:tcW w:w="3474" w:type="dxa"/>
          </w:tcPr>
          <w:p w:rsidR="00E05831" w:rsidRDefault="001A1363" w:rsidP="00646B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46B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74" w:type="dxa"/>
          </w:tcPr>
          <w:p w:rsidR="00E05831" w:rsidRDefault="00646B05" w:rsidP="001A13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100 497</w:t>
            </w:r>
          </w:p>
        </w:tc>
      </w:tr>
      <w:tr w:rsidR="00E05831" w:rsidTr="00E05831">
        <w:tc>
          <w:tcPr>
            <w:tcW w:w="3473" w:type="dxa"/>
          </w:tcPr>
          <w:p w:rsidR="00E05831" w:rsidRDefault="00E05831" w:rsidP="00E0583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</w:tc>
        <w:tc>
          <w:tcPr>
            <w:tcW w:w="3474" w:type="dxa"/>
          </w:tcPr>
          <w:p w:rsidR="00E05831" w:rsidRDefault="00646B05" w:rsidP="00766F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1 084</w:t>
            </w:r>
          </w:p>
        </w:tc>
        <w:tc>
          <w:tcPr>
            <w:tcW w:w="3474" w:type="dxa"/>
          </w:tcPr>
          <w:p w:rsidR="00E05831" w:rsidRDefault="00646B05" w:rsidP="00766F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3 810</w:t>
            </w:r>
          </w:p>
        </w:tc>
      </w:tr>
      <w:tr w:rsidR="00E05831" w:rsidTr="00E05831">
        <w:tc>
          <w:tcPr>
            <w:tcW w:w="3473" w:type="dxa"/>
          </w:tcPr>
          <w:p w:rsidR="00E05831" w:rsidRDefault="00E05831" w:rsidP="00E0583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Стимулирующие</w:t>
            </w:r>
          </w:p>
        </w:tc>
        <w:tc>
          <w:tcPr>
            <w:tcW w:w="3474" w:type="dxa"/>
          </w:tcPr>
          <w:p w:rsidR="00E05831" w:rsidRDefault="00E05831" w:rsidP="00E0583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74" w:type="dxa"/>
          </w:tcPr>
          <w:p w:rsidR="00E05831" w:rsidRDefault="00E05831" w:rsidP="00E0583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05831" w:rsidRDefault="00E05831" w:rsidP="00E0583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77F8" w:rsidRPr="006377F8" w:rsidRDefault="006377F8" w:rsidP="006377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7F8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77F8">
        <w:rPr>
          <w:rFonts w:ascii="Times New Roman" w:hAnsi="Times New Roman" w:cs="Times New Roman"/>
          <w:b/>
          <w:sz w:val="28"/>
          <w:szCs w:val="28"/>
        </w:rPr>
        <w:t>Технические налоговые расходы</w:t>
      </w:r>
    </w:p>
    <w:p w:rsidR="00BF67E3" w:rsidRPr="00BF67E3" w:rsidRDefault="006377F8" w:rsidP="00C76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92B3E">
        <w:rPr>
          <w:rFonts w:ascii="Times New Roman" w:hAnsi="Times New Roman" w:cs="Times New Roman"/>
          <w:sz w:val="28"/>
          <w:szCs w:val="28"/>
        </w:rPr>
        <w:t>К</w:t>
      </w:r>
      <w:r w:rsidR="00BF67E3" w:rsidRPr="006169F6">
        <w:rPr>
          <w:rFonts w:ascii="Times New Roman" w:hAnsi="Times New Roman" w:cs="Times New Roman"/>
          <w:sz w:val="28"/>
          <w:szCs w:val="28"/>
        </w:rPr>
        <w:t xml:space="preserve"> </w:t>
      </w:r>
      <w:r w:rsidR="00BF67E3">
        <w:rPr>
          <w:rFonts w:ascii="Times New Roman" w:hAnsi="Times New Roman" w:cs="Times New Roman"/>
          <w:sz w:val="28"/>
          <w:szCs w:val="28"/>
        </w:rPr>
        <w:t>техническим</w:t>
      </w:r>
      <w:r w:rsidR="00BF67E3" w:rsidRPr="006169F6">
        <w:rPr>
          <w:rFonts w:ascii="Times New Roman" w:hAnsi="Times New Roman" w:cs="Times New Roman"/>
          <w:sz w:val="28"/>
          <w:szCs w:val="28"/>
        </w:rPr>
        <w:t xml:space="preserve"> налоговым расходам</w:t>
      </w:r>
      <w:r w:rsidR="00992B3E">
        <w:rPr>
          <w:rFonts w:ascii="Times New Roman" w:hAnsi="Times New Roman" w:cs="Times New Roman"/>
          <w:sz w:val="28"/>
          <w:szCs w:val="28"/>
        </w:rPr>
        <w:t xml:space="preserve"> относятся льготы предоставляемые:</w:t>
      </w:r>
    </w:p>
    <w:p w:rsidR="00BF67E3" w:rsidRPr="00BF67E3" w:rsidRDefault="00BF67E3" w:rsidP="00C76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F67E3">
        <w:rPr>
          <w:rFonts w:ascii="Times New Roman" w:hAnsi="Times New Roman" w:cs="Times New Roman"/>
          <w:sz w:val="28"/>
          <w:szCs w:val="28"/>
        </w:rPr>
        <w:t>1)</w:t>
      </w:r>
      <w:r w:rsidR="006377F8">
        <w:rPr>
          <w:rFonts w:ascii="Times New Roman" w:hAnsi="Times New Roman" w:cs="Times New Roman"/>
          <w:sz w:val="28"/>
          <w:szCs w:val="28"/>
        </w:rPr>
        <w:t xml:space="preserve"> </w:t>
      </w:r>
      <w:r w:rsidRPr="00BF67E3">
        <w:rPr>
          <w:rFonts w:ascii="Times New Roman" w:hAnsi="Times New Roman" w:cs="Times New Roman"/>
          <w:sz w:val="28"/>
          <w:szCs w:val="28"/>
        </w:rPr>
        <w:t>муниципальны</w:t>
      </w:r>
      <w:r w:rsidR="00992B3E">
        <w:rPr>
          <w:rFonts w:ascii="Times New Roman" w:hAnsi="Times New Roman" w:cs="Times New Roman"/>
          <w:sz w:val="28"/>
          <w:szCs w:val="28"/>
        </w:rPr>
        <w:t>м</w:t>
      </w:r>
      <w:r w:rsidRPr="00BF67E3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992B3E">
        <w:rPr>
          <w:rFonts w:ascii="Times New Roman" w:hAnsi="Times New Roman" w:cs="Times New Roman"/>
          <w:sz w:val="28"/>
          <w:szCs w:val="28"/>
        </w:rPr>
        <w:t>м</w:t>
      </w:r>
      <w:r w:rsidRPr="00BF67E3">
        <w:rPr>
          <w:rFonts w:ascii="Times New Roman" w:hAnsi="Times New Roman" w:cs="Times New Roman"/>
          <w:sz w:val="28"/>
          <w:szCs w:val="28"/>
        </w:rPr>
        <w:t>, финансовое обеспечение деятельности которых осуществляется за счет средств бюджета Раменского городского округа, в отношении земельных участков, используемых для непосредственного выполнения возложенных на эти учреждения функций;</w:t>
      </w:r>
    </w:p>
    <w:p w:rsidR="00BF67E3" w:rsidRPr="00BF67E3" w:rsidRDefault="00BF67E3" w:rsidP="00C76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F67E3">
        <w:rPr>
          <w:rFonts w:ascii="Times New Roman" w:hAnsi="Times New Roman" w:cs="Times New Roman"/>
          <w:sz w:val="28"/>
          <w:szCs w:val="28"/>
        </w:rPr>
        <w:t>2)</w:t>
      </w:r>
      <w:r w:rsidR="006377F8">
        <w:rPr>
          <w:rFonts w:ascii="Times New Roman" w:hAnsi="Times New Roman" w:cs="Times New Roman"/>
          <w:sz w:val="28"/>
          <w:szCs w:val="28"/>
        </w:rPr>
        <w:t xml:space="preserve"> </w:t>
      </w:r>
      <w:r w:rsidRPr="00BF67E3">
        <w:rPr>
          <w:rFonts w:ascii="Times New Roman" w:hAnsi="Times New Roman" w:cs="Times New Roman"/>
          <w:sz w:val="28"/>
          <w:szCs w:val="28"/>
        </w:rPr>
        <w:t>орган</w:t>
      </w:r>
      <w:r w:rsidR="00992B3E">
        <w:rPr>
          <w:rFonts w:ascii="Times New Roman" w:hAnsi="Times New Roman" w:cs="Times New Roman"/>
          <w:sz w:val="28"/>
          <w:szCs w:val="28"/>
        </w:rPr>
        <w:t>ам</w:t>
      </w:r>
      <w:r w:rsidRPr="00BF67E3">
        <w:rPr>
          <w:rFonts w:ascii="Times New Roman" w:hAnsi="Times New Roman" w:cs="Times New Roman"/>
          <w:sz w:val="28"/>
          <w:szCs w:val="28"/>
        </w:rPr>
        <w:t xml:space="preserve"> местного самоуправления Раменского городского округа, в отношении земельных участков, используемых ими для непосредственного выполнения возложенных на них функций;</w:t>
      </w:r>
    </w:p>
    <w:p w:rsidR="00BF67E3" w:rsidRDefault="00BF67E3" w:rsidP="00766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F67E3">
        <w:rPr>
          <w:rFonts w:ascii="Times New Roman" w:hAnsi="Times New Roman" w:cs="Times New Roman"/>
          <w:sz w:val="28"/>
          <w:szCs w:val="28"/>
        </w:rPr>
        <w:t>3)</w:t>
      </w:r>
      <w:r w:rsidR="006377F8">
        <w:rPr>
          <w:rFonts w:ascii="Times New Roman" w:hAnsi="Times New Roman" w:cs="Times New Roman"/>
          <w:sz w:val="28"/>
          <w:szCs w:val="28"/>
        </w:rPr>
        <w:t xml:space="preserve"> </w:t>
      </w:r>
      <w:r w:rsidRPr="00BF67E3">
        <w:rPr>
          <w:rFonts w:ascii="Times New Roman" w:hAnsi="Times New Roman" w:cs="Times New Roman"/>
          <w:sz w:val="28"/>
          <w:szCs w:val="28"/>
        </w:rPr>
        <w:t>орган</w:t>
      </w:r>
      <w:r w:rsidR="00992B3E">
        <w:rPr>
          <w:rFonts w:ascii="Times New Roman" w:hAnsi="Times New Roman" w:cs="Times New Roman"/>
          <w:sz w:val="28"/>
          <w:szCs w:val="28"/>
        </w:rPr>
        <w:t>ам</w:t>
      </w:r>
      <w:r w:rsidRPr="00BF67E3">
        <w:rPr>
          <w:rFonts w:ascii="Times New Roman" w:hAnsi="Times New Roman" w:cs="Times New Roman"/>
          <w:sz w:val="28"/>
          <w:szCs w:val="28"/>
        </w:rPr>
        <w:t xml:space="preserve"> местного самоуправления Раменского городского округа, в отношении земельных участков, на которых расположены объекты недвижимости, находящиеся в муниципальной казне, а также муниципальный жилищный фонд;</w:t>
      </w:r>
    </w:p>
    <w:p w:rsidR="00766FAE" w:rsidRPr="00766FAE" w:rsidRDefault="00766FAE" w:rsidP="00766FAE">
      <w:pPr>
        <w:pStyle w:val="ConsPlusNormal"/>
        <w:spacing w:line="360" w:lineRule="auto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766FAE">
        <w:rPr>
          <w:rFonts w:eastAsiaTheme="minorHAnsi"/>
          <w:sz w:val="28"/>
          <w:szCs w:val="28"/>
          <w:lang w:eastAsia="en-US"/>
        </w:rPr>
        <w:t>4) земельные участки общего пользования, занятые площадями, улицами, проездами, автомобильными дорогами, скверами, бульварами, парками, пляжами, кладбищами, лесами, водными объектами;</w:t>
      </w:r>
    </w:p>
    <w:p w:rsidR="00403AB0" w:rsidRDefault="00BF67E3" w:rsidP="00766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66FAE">
        <w:rPr>
          <w:rFonts w:ascii="Times New Roman" w:hAnsi="Times New Roman" w:cs="Times New Roman"/>
          <w:sz w:val="28"/>
          <w:szCs w:val="28"/>
        </w:rPr>
        <w:t>5</w:t>
      </w:r>
      <w:r w:rsidRPr="00BF67E3">
        <w:rPr>
          <w:rFonts w:ascii="Times New Roman" w:hAnsi="Times New Roman" w:cs="Times New Roman"/>
          <w:sz w:val="28"/>
          <w:szCs w:val="28"/>
        </w:rPr>
        <w:t>)</w:t>
      </w:r>
      <w:r w:rsidR="006377F8">
        <w:rPr>
          <w:rFonts w:ascii="Times New Roman" w:hAnsi="Times New Roman" w:cs="Times New Roman"/>
          <w:sz w:val="28"/>
          <w:szCs w:val="28"/>
        </w:rPr>
        <w:t xml:space="preserve"> </w:t>
      </w:r>
      <w:r w:rsidRPr="00BF67E3">
        <w:rPr>
          <w:rFonts w:ascii="Times New Roman" w:hAnsi="Times New Roman" w:cs="Times New Roman"/>
          <w:sz w:val="28"/>
          <w:szCs w:val="28"/>
        </w:rPr>
        <w:t>государственны</w:t>
      </w:r>
      <w:r w:rsidR="00992B3E">
        <w:rPr>
          <w:rFonts w:ascii="Times New Roman" w:hAnsi="Times New Roman" w:cs="Times New Roman"/>
          <w:sz w:val="28"/>
          <w:szCs w:val="28"/>
        </w:rPr>
        <w:t>м</w:t>
      </w:r>
      <w:r w:rsidRPr="00BF67E3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992B3E">
        <w:rPr>
          <w:rFonts w:ascii="Times New Roman" w:hAnsi="Times New Roman" w:cs="Times New Roman"/>
          <w:sz w:val="28"/>
          <w:szCs w:val="28"/>
        </w:rPr>
        <w:t>м</w:t>
      </w:r>
      <w:r w:rsidRPr="00BF67E3">
        <w:rPr>
          <w:rFonts w:ascii="Times New Roman" w:hAnsi="Times New Roman" w:cs="Times New Roman"/>
          <w:sz w:val="28"/>
          <w:szCs w:val="28"/>
        </w:rPr>
        <w:t xml:space="preserve"> Московской области, вид деятельности которых направлен на сопровождение процедуры оформления права муниципальной собственности и собственности Московской области на объекты недвижимости, включая земельные участки.</w:t>
      </w:r>
    </w:p>
    <w:p w:rsidR="00403AB0" w:rsidRDefault="00403AB0" w:rsidP="00403A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6377F8">
        <w:rPr>
          <w:rFonts w:ascii="Times New Roman" w:hAnsi="Times New Roman" w:cs="Times New Roman"/>
          <w:sz w:val="28"/>
          <w:szCs w:val="28"/>
        </w:rPr>
        <w:t xml:space="preserve">   </w:t>
      </w:r>
      <w:r w:rsidR="00756B4D">
        <w:rPr>
          <w:rFonts w:ascii="Times New Roman" w:hAnsi="Times New Roman" w:cs="Times New Roman"/>
          <w:sz w:val="28"/>
          <w:szCs w:val="28"/>
        </w:rPr>
        <w:t>9</w:t>
      </w:r>
      <w:r w:rsidR="00646B05">
        <w:rPr>
          <w:rFonts w:ascii="Times New Roman" w:hAnsi="Times New Roman" w:cs="Times New Roman"/>
          <w:sz w:val="28"/>
          <w:szCs w:val="28"/>
        </w:rPr>
        <w:t>6</w:t>
      </w:r>
      <w:r w:rsidR="006377F8">
        <w:rPr>
          <w:rFonts w:ascii="Times New Roman" w:hAnsi="Times New Roman" w:cs="Times New Roman"/>
          <w:sz w:val="28"/>
          <w:szCs w:val="28"/>
        </w:rPr>
        <w:t>% от общего объема налоговых расходов приходится на технические налоговые расходы и составля</w:t>
      </w:r>
      <w:r w:rsidR="004368DF">
        <w:rPr>
          <w:rFonts w:ascii="Times New Roman" w:hAnsi="Times New Roman" w:cs="Times New Roman"/>
          <w:sz w:val="28"/>
          <w:szCs w:val="28"/>
        </w:rPr>
        <w:t>ю</w:t>
      </w:r>
      <w:r w:rsidR="006377F8">
        <w:rPr>
          <w:rFonts w:ascii="Times New Roman" w:hAnsi="Times New Roman" w:cs="Times New Roman"/>
          <w:sz w:val="28"/>
          <w:szCs w:val="28"/>
        </w:rPr>
        <w:t>т в 20</w:t>
      </w:r>
      <w:r w:rsidR="00756B4D">
        <w:rPr>
          <w:rFonts w:ascii="Times New Roman" w:hAnsi="Times New Roman" w:cs="Times New Roman"/>
          <w:sz w:val="28"/>
          <w:szCs w:val="28"/>
        </w:rPr>
        <w:t>2</w:t>
      </w:r>
      <w:r w:rsidR="00646B05">
        <w:rPr>
          <w:rFonts w:ascii="Times New Roman" w:hAnsi="Times New Roman" w:cs="Times New Roman"/>
          <w:sz w:val="28"/>
          <w:szCs w:val="28"/>
        </w:rPr>
        <w:t>4</w:t>
      </w:r>
      <w:r w:rsidR="006377F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46B05">
        <w:rPr>
          <w:rFonts w:ascii="Times New Roman" w:hAnsi="Times New Roman" w:cs="Times New Roman"/>
          <w:sz w:val="28"/>
          <w:szCs w:val="28"/>
        </w:rPr>
        <w:t>100 497</w:t>
      </w:r>
      <w:r w:rsidR="006377F8">
        <w:rPr>
          <w:rFonts w:ascii="Times New Roman" w:hAnsi="Times New Roman" w:cs="Times New Roman"/>
          <w:sz w:val="28"/>
          <w:szCs w:val="28"/>
        </w:rPr>
        <w:t xml:space="preserve"> тыс.руб., что </w:t>
      </w:r>
      <w:r w:rsidR="00646B05">
        <w:rPr>
          <w:rFonts w:ascii="Times New Roman" w:hAnsi="Times New Roman" w:cs="Times New Roman"/>
          <w:sz w:val="28"/>
          <w:szCs w:val="28"/>
        </w:rPr>
        <w:t>бол</w:t>
      </w:r>
      <w:r w:rsidR="006377F8">
        <w:rPr>
          <w:rFonts w:ascii="Times New Roman" w:hAnsi="Times New Roman" w:cs="Times New Roman"/>
          <w:sz w:val="28"/>
          <w:szCs w:val="28"/>
        </w:rPr>
        <w:t>ьше предыдущего 20</w:t>
      </w:r>
      <w:r w:rsidR="009B4CF6">
        <w:rPr>
          <w:rFonts w:ascii="Times New Roman" w:hAnsi="Times New Roman" w:cs="Times New Roman"/>
          <w:sz w:val="28"/>
          <w:szCs w:val="28"/>
        </w:rPr>
        <w:t>2</w:t>
      </w:r>
      <w:r w:rsidR="00646B05">
        <w:rPr>
          <w:rFonts w:ascii="Times New Roman" w:hAnsi="Times New Roman" w:cs="Times New Roman"/>
          <w:sz w:val="28"/>
          <w:szCs w:val="28"/>
        </w:rPr>
        <w:t>3</w:t>
      </w:r>
      <w:r w:rsidR="009B4CF6">
        <w:rPr>
          <w:rFonts w:ascii="Times New Roman" w:hAnsi="Times New Roman" w:cs="Times New Roman"/>
          <w:sz w:val="28"/>
          <w:szCs w:val="28"/>
        </w:rPr>
        <w:t xml:space="preserve"> </w:t>
      </w:r>
      <w:r w:rsidR="006377F8">
        <w:rPr>
          <w:rFonts w:ascii="Times New Roman" w:hAnsi="Times New Roman" w:cs="Times New Roman"/>
          <w:sz w:val="28"/>
          <w:szCs w:val="28"/>
        </w:rPr>
        <w:t xml:space="preserve">года на </w:t>
      </w:r>
      <w:r w:rsidR="00646B05">
        <w:rPr>
          <w:rFonts w:ascii="Times New Roman" w:hAnsi="Times New Roman" w:cs="Times New Roman"/>
          <w:sz w:val="28"/>
          <w:szCs w:val="28"/>
        </w:rPr>
        <w:t>27 642</w:t>
      </w:r>
      <w:r w:rsidR="006377F8">
        <w:rPr>
          <w:rFonts w:ascii="Times New Roman" w:hAnsi="Times New Roman" w:cs="Times New Roman"/>
          <w:sz w:val="28"/>
          <w:szCs w:val="28"/>
        </w:rPr>
        <w:t xml:space="preserve"> тыс.руб.</w:t>
      </w:r>
      <w:r w:rsidR="00E367C2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646B05">
        <w:rPr>
          <w:rFonts w:ascii="Times New Roman" w:hAnsi="Times New Roman" w:cs="Times New Roman"/>
          <w:sz w:val="28"/>
          <w:szCs w:val="28"/>
        </w:rPr>
        <w:t>38</w:t>
      </w:r>
      <w:r w:rsidR="00E367C2">
        <w:rPr>
          <w:rFonts w:ascii="Times New Roman" w:hAnsi="Times New Roman" w:cs="Times New Roman"/>
          <w:sz w:val="28"/>
          <w:szCs w:val="28"/>
        </w:rPr>
        <w:t>%.</w:t>
      </w:r>
    </w:p>
    <w:p w:rsidR="00382828" w:rsidRDefault="004368DF" w:rsidP="003828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20</w:t>
      </w:r>
      <w:r w:rsidR="00756B4D">
        <w:rPr>
          <w:rFonts w:ascii="Times New Roman" w:hAnsi="Times New Roman" w:cs="Times New Roman"/>
          <w:sz w:val="28"/>
          <w:szCs w:val="28"/>
        </w:rPr>
        <w:t>2</w:t>
      </w:r>
      <w:r w:rsidR="00646B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налоговыми льготами воспользовалось</w:t>
      </w:r>
      <w:r w:rsidR="00E23B78">
        <w:rPr>
          <w:rFonts w:ascii="Times New Roman" w:hAnsi="Times New Roman" w:cs="Times New Roman"/>
          <w:sz w:val="28"/>
          <w:szCs w:val="28"/>
        </w:rPr>
        <w:t xml:space="preserve"> </w:t>
      </w:r>
      <w:r w:rsidR="00646B05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A136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646B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A136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6B05">
        <w:rPr>
          <w:rFonts w:ascii="Times New Roman" w:hAnsi="Times New Roman" w:cs="Times New Roman"/>
          <w:sz w:val="28"/>
          <w:szCs w:val="28"/>
        </w:rPr>
        <w:t>бол</w:t>
      </w:r>
      <w:r w:rsidR="00E367C2">
        <w:rPr>
          <w:rFonts w:ascii="Times New Roman" w:hAnsi="Times New Roman" w:cs="Times New Roman"/>
          <w:sz w:val="28"/>
          <w:szCs w:val="28"/>
        </w:rPr>
        <w:t>ьше, чем в 202</w:t>
      </w:r>
      <w:r w:rsidR="00646B0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6377F8" w:rsidRDefault="004368DF" w:rsidP="003828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377F8">
        <w:rPr>
          <w:rFonts w:ascii="Times New Roman" w:hAnsi="Times New Roman" w:cs="Times New Roman"/>
          <w:sz w:val="28"/>
          <w:szCs w:val="28"/>
        </w:rPr>
        <w:t xml:space="preserve">Применение данного вида налоговых льгот позволяет снизить бюджетные расходы на финансирование организаций, </w:t>
      </w:r>
      <w:r w:rsidR="00E41675">
        <w:rPr>
          <w:rFonts w:ascii="Times New Roman" w:hAnsi="Times New Roman" w:cs="Times New Roman"/>
          <w:sz w:val="28"/>
          <w:szCs w:val="28"/>
        </w:rPr>
        <w:t>учредителем которых является муниципальное образование "Раменский городской округ"</w:t>
      </w:r>
      <w:r w:rsidR="006377F8">
        <w:rPr>
          <w:rFonts w:ascii="Times New Roman" w:hAnsi="Times New Roman" w:cs="Times New Roman"/>
          <w:sz w:val="28"/>
          <w:szCs w:val="28"/>
        </w:rPr>
        <w:t>, что способствует высвобождению финансовых ресурсов для достижения целей социально-экономической политики по развитию</w:t>
      </w:r>
      <w:r>
        <w:rPr>
          <w:rFonts w:ascii="Times New Roman" w:hAnsi="Times New Roman" w:cs="Times New Roman"/>
          <w:sz w:val="28"/>
          <w:szCs w:val="28"/>
        </w:rPr>
        <w:t xml:space="preserve"> Раменского </w:t>
      </w:r>
      <w:r w:rsidR="006377F8">
        <w:rPr>
          <w:rFonts w:ascii="Times New Roman" w:hAnsi="Times New Roman" w:cs="Times New Roman"/>
          <w:sz w:val="28"/>
          <w:szCs w:val="28"/>
        </w:rPr>
        <w:t>городского округа.</w:t>
      </w:r>
    </w:p>
    <w:p w:rsidR="006377F8" w:rsidRDefault="004368DF" w:rsidP="006377F8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377F8">
        <w:rPr>
          <w:rFonts w:ascii="Times New Roman" w:hAnsi="Times New Roman" w:cs="Times New Roman"/>
          <w:sz w:val="28"/>
          <w:szCs w:val="28"/>
        </w:rPr>
        <w:t xml:space="preserve">       </w:t>
      </w:r>
      <w:r w:rsidR="00CD155E">
        <w:rPr>
          <w:rFonts w:ascii="Times New Roman" w:hAnsi="Times New Roman" w:cs="Times New Roman"/>
          <w:sz w:val="28"/>
          <w:szCs w:val="28"/>
        </w:rPr>
        <w:t>В</w:t>
      </w:r>
      <w:r w:rsidR="006377F8">
        <w:rPr>
          <w:rFonts w:ascii="Times New Roman" w:hAnsi="Times New Roman" w:cs="Times New Roman"/>
          <w:sz w:val="28"/>
          <w:szCs w:val="28"/>
        </w:rPr>
        <w:t>ыпадающи</w:t>
      </w:r>
      <w:r w:rsidR="00CD155E">
        <w:rPr>
          <w:rFonts w:ascii="Times New Roman" w:hAnsi="Times New Roman" w:cs="Times New Roman"/>
          <w:sz w:val="28"/>
          <w:szCs w:val="28"/>
        </w:rPr>
        <w:t>е</w:t>
      </w:r>
      <w:r w:rsidR="006377F8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CD155E">
        <w:rPr>
          <w:rFonts w:ascii="Times New Roman" w:hAnsi="Times New Roman" w:cs="Times New Roman"/>
          <w:sz w:val="28"/>
          <w:szCs w:val="28"/>
        </w:rPr>
        <w:t>ы</w:t>
      </w:r>
      <w:r w:rsidR="006377F8">
        <w:rPr>
          <w:rFonts w:ascii="Times New Roman" w:hAnsi="Times New Roman" w:cs="Times New Roman"/>
          <w:sz w:val="28"/>
          <w:szCs w:val="28"/>
        </w:rPr>
        <w:t xml:space="preserve"> бюджета Раменского городского округа в результате применения данн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6377F8">
        <w:rPr>
          <w:rFonts w:ascii="Times New Roman" w:hAnsi="Times New Roman" w:cs="Times New Roman"/>
          <w:sz w:val="28"/>
          <w:szCs w:val="28"/>
        </w:rPr>
        <w:t xml:space="preserve"> налогов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6377F8">
        <w:rPr>
          <w:rFonts w:ascii="Times New Roman" w:hAnsi="Times New Roman" w:cs="Times New Roman"/>
          <w:sz w:val="28"/>
          <w:szCs w:val="28"/>
        </w:rPr>
        <w:t xml:space="preserve"> льгот по земельному налогу обеспечил</w:t>
      </w:r>
      <w:r w:rsidR="00CD155E">
        <w:rPr>
          <w:rFonts w:ascii="Times New Roman" w:hAnsi="Times New Roman" w:cs="Times New Roman"/>
          <w:sz w:val="28"/>
          <w:szCs w:val="28"/>
        </w:rPr>
        <w:t>и</w:t>
      </w:r>
      <w:r w:rsidR="006377F8">
        <w:rPr>
          <w:rFonts w:ascii="Times New Roman" w:hAnsi="Times New Roman" w:cs="Times New Roman"/>
          <w:sz w:val="28"/>
          <w:szCs w:val="28"/>
        </w:rPr>
        <w:t xml:space="preserve"> снижение расходов муниципальных учреждений на </w:t>
      </w:r>
      <w:r w:rsidR="00646B05">
        <w:rPr>
          <w:rFonts w:ascii="Times New Roman" w:hAnsi="Times New Roman" w:cs="Times New Roman"/>
          <w:sz w:val="28"/>
          <w:szCs w:val="28"/>
        </w:rPr>
        <w:t>100 497</w:t>
      </w:r>
      <w:r w:rsidR="006377F8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6377F8" w:rsidRDefault="006377F8" w:rsidP="00C76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7F8" w:rsidRPr="006377F8" w:rsidRDefault="00FA2136" w:rsidP="006377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2371F">
        <w:rPr>
          <w:rFonts w:ascii="Times New Roman" w:hAnsi="Times New Roman" w:cs="Times New Roman"/>
          <w:b/>
          <w:sz w:val="28"/>
          <w:szCs w:val="28"/>
        </w:rPr>
        <w:t>2</w:t>
      </w:r>
      <w:r w:rsidR="006377F8" w:rsidRPr="006377F8">
        <w:rPr>
          <w:rFonts w:ascii="Times New Roman" w:hAnsi="Times New Roman" w:cs="Times New Roman"/>
          <w:b/>
          <w:sz w:val="28"/>
          <w:szCs w:val="28"/>
        </w:rPr>
        <w:t>.</w:t>
      </w:r>
      <w:r w:rsidR="00992B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7F8">
        <w:rPr>
          <w:rFonts w:ascii="Times New Roman" w:hAnsi="Times New Roman" w:cs="Times New Roman"/>
          <w:b/>
          <w:sz w:val="28"/>
          <w:szCs w:val="28"/>
        </w:rPr>
        <w:t>Социальные</w:t>
      </w:r>
      <w:r w:rsidR="006377F8" w:rsidRPr="006377F8">
        <w:rPr>
          <w:rFonts w:ascii="Times New Roman" w:hAnsi="Times New Roman" w:cs="Times New Roman"/>
          <w:b/>
          <w:sz w:val="28"/>
          <w:szCs w:val="28"/>
        </w:rPr>
        <w:t xml:space="preserve"> налоговые расходы</w:t>
      </w:r>
    </w:p>
    <w:p w:rsidR="0011683D" w:rsidRPr="006169F6" w:rsidRDefault="00FA2136" w:rsidP="00C76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23B78">
        <w:rPr>
          <w:rFonts w:ascii="Times New Roman" w:hAnsi="Times New Roman" w:cs="Times New Roman"/>
          <w:sz w:val="28"/>
          <w:szCs w:val="28"/>
        </w:rPr>
        <w:t xml:space="preserve">       </w:t>
      </w:r>
      <w:r w:rsidR="006169F6" w:rsidRPr="006169F6">
        <w:rPr>
          <w:rFonts w:ascii="Times New Roman" w:hAnsi="Times New Roman" w:cs="Times New Roman"/>
          <w:sz w:val="28"/>
          <w:szCs w:val="28"/>
        </w:rPr>
        <w:t>Льготы относящиеся к социальным налоговым расходам</w:t>
      </w:r>
      <w:r w:rsidR="00E23B78">
        <w:rPr>
          <w:rFonts w:ascii="Times New Roman" w:hAnsi="Times New Roman" w:cs="Times New Roman"/>
          <w:sz w:val="28"/>
          <w:szCs w:val="28"/>
        </w:rPr>
        <w:t xml:space="preserve"> установлены</w:t>
      </w:r>
      <w:r w:rsidR="006169F6">
        <w:rPr>
          <w:rFonts w:ascii="Times New Roman" w:hAnsi="Times New Roman" w:cs="Times New Roman"/>
          <w:sz w:val="28"/>
          <w:szCs w:val="28"/>
        </w:rPr>
        <w:t xml:space="preserve">, для </w:t>
      </w:r>
      <w:r w:rsidR="006169F6" w:rsidRPr="00BF67E3">
        <w:rPr>
          <w:rFonts w:ascii="Times New Roman" w:hAnsi="Times New Roman" w:cs="Times New Roman"/>
          <w:sz w:val="28"/>
          <w:szCs w:val="28"/>
        </w:rPr>
        <w:t xml:space="preserve"> следующих категорий налогоплательщиков</w:t>
      </w:r>
      <w:r w:rsidR="006169F6" w:rsidRPr="006169F6">
        <w:rPr>
          <w:rFonts w:ascii="Times New Roman" w:hAnsi="Times New Roman" w:cs="Times New Roman"/>
          <w:sz w:val="28"/>
          <w:szCs w:val="28"/>
        </w:rPr>
        <w:t>:</w:t>
      </w:r>
    </w:p>
    <w:p w:rsidR="006169F6" w:rsidRPr="006169F6" w:rsidRDefault="001D4F58" w:rsidP="00C76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169F6" w:rsidRPr="006169F6">
        <w:rPr>
          <w:rFonts w:ascii="Times New Roman" w:hAnsi="Times New Roman" w:cs="Times New Roman"/>
          <w:sz w:val="28"/>
          <w:szCs w:val="28"/>
        </w:rPr>
        <w:t>1) геро</w:t>
      </w:r>
      <w:r w:rsidR="006169F6">
        <w:rPr>
          <w:rFonts w:ascii="Times New Roman" w:hAnsi="Times New Roman" w:cs="Times New Roman"/>
          <w:sz w:val="28"/>
          <w:szCs w:val="28"/>
        </w:rPr>
        <w:t>и</w:t>
      </w:r>
      <w:r w:rsidR="006169F6" w:rsidRPr="006169F6">
        <w:rPr>
          <w:rFonts w:ascii="Times New Roman" w:hAnsi="Times New Roman" w:cs="Times New Roman"/>
          <w:sz w:val="28"/>
          <w:szCs w:val="28"/>
        </w:rPr>
        <w:t xml:space="preserve"> Советского Союза, Героев Российской Федерации, Героев Социалистического Труда и полных кавалеров орденов Славы, Трудовой Славы и "За службу Родине в Вооруженных Силах СССР";</w:t>
      </w:r>
    </w:p>
    <w:p w:rsidR="006169F6" w:rsidRPr="006169F6" w:rsidRDefault="001D4F58" w:rsidP="00C76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169F6" w:rsidRPr="006169F6">
        <w:rPr>
          <w:rFonts w:ascii="Times New Roman" w:hAnsi="Times New Roman" w:cs="Times New Roman"/>
          <w:sz w:val="28"/>
          <w:szCs w:val="28"/>
        </w:rPr>
        <w:t>2) инвалид</w:t>
      </w:r>
      <w:r w:rsidR="006169F6">
        <w:rPr>
          <w:rFonts w:ascii="Times New Roman" w:hAnsi="Times New Roman" w:cs="Times New Roman"/>
          <w:sz w:val="28"/>
          <w:szCs w:val="28"/>
        </w:rPr>
        <w:t>ы</w:t>
      </w:r>
      <w:r w:rsidR="006169F6" w:rsidRPr="006169F6">
        <w:rPr>
          <w:rFonts w:ascii="Times New Roman" w:hAnsi="Times New Roman" w:cs="Times New Roman"/>
          <w:sz w:val="28"/>
          <w:szCs w:val="28"/>
        </w:rPr>
        <w:t xml:space="preserve"> I и II групп инвалидности;</w:t>
      </w:r>
    </w:p>
    <w:p w:rsidR="006169F6" w:rsidRPr="006169F6" w:rsidRDefault="001D4F58" w:rsidP="00C76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169F6" w:rsidRPr="006169F6">
        <w:rPr>
          <w:rFonts w:ascii="Times New Roman" w:hAnsi="Times New Roman" w:cs="Times New Roman"/>
          <w:sz w:val="28"/>
          <w:szCs w:val="28"/>
        </w:rPr>
        <w:t>3) инвалид</w:t>
      </w:r>
      <w:r w:rsidR="006169F6">
        <w:rPr>
          <w:rFonts w:ascii="Times New Roman" w:hAnsi="Times New Roman" w:cs="Times New Roman"/>
          <w:sz w:val="28"/>
          <w:szCs w:val="28"/>
        </w:rPr>
        <w:t>ы</w:t>
      </w:r>
      <w:r w:rsidR="006169F6" w:rsidRPr="006169F6">
        <w:rPr>
          <w:rFonts w:ascii="Times New Roman" w:hAnsi="Times New Roman" w:cs="Times New Roman"/>
          <w:sz w:val="28"/>
          <w:szCs w:val="28"/>
        </w:rPr>
        <w:t xml:space="preserve"> с детства, детей-инвалидов;</w:t>
      </w:r>
    </w:p>
    <w:p w:rsidR="006169F6" w:rsidRPr="006169F6" w:rsidRDefault="001D4F58" w:rsidP="00C76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169F6" w:rsidRPr="006169F6">
        <w:rPr>
          <w:rFonts w:ascii="Times New Roman" w:hAnsi="Times New Roman" w:cs="Times New Roman"/>
          <w:sz w:val="28"/>
          <w:szCs w:val="28"/>
        </w:rPr>
        <w:t>4) участник</w:t>
      </w:r>
      <w:r w:rsidR="006169F6">
        <w:rPr>
          <w:rFonts w:ascii="Times New Roman" w:hAnsi="Times New Roman" w:cs="Times New Roman"/>
          <w:sz w:val="28"/>
          <w:szCs w:val="28"/>
        </w:rPr>
        <w:t>и</w:t>
      </w:r>
      <w:r w:rsidR="006169F6" w:rsidRPr="006169F6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войны, а также граждан, на которых законодательством распространены социальные гарантии и льготы участников Великой Отечественной войны;</w:t>
      </w:r>
    </w:p>
    <w:p w:rsidR="006169F6" w:rsidRPr="006169F6" w:rsidRDefault="001D4F58" w:rsidP="00C76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169F6" w:rsidRPr="006169F6">
        <w:rPr>
          <w:rFonts w:ascii="Times New Roman" w:hAnsi="Times New Roman" w:cs="Times New Roman"/>
          <w:sz w:val="28"/>
          <w:szCs w:val="28"/>
        </w:rPr>
        <w:t>5) лиц</w:t>
      </w:r>
      <w:r w:rsidR="006169F6">
        <w:rPr>
          <w:rFonts w:ascii="Times New Roman" w:hAnsi="Times New Roman" w:cs="Times New Roman"/>
          <w:sz w:val="28"/>
          <w:szCs w:val="28"/>
        </w:rPr>
        <w:t>а</w:t>
      </w:r>
      <w:r w:rsidR="006169F6" w:rsidRPr="006169F6">
        <w:rPr>
          <w:rFonts w:ascii="Times New Roman" w:hAnsi="Times New Roman" w:cs="Times New Roman"/>
          <w:sz w:val="28"/>
          <w:szCs w:val="28"/>
        </w:rPr>
        <w:t>, имеющи</w:t>
      </w:r>
      <w:r w:rsidR="006169F6">
        <w:rPr>
          <w:rFonts w:ascii="Times New Roman" w:hAnsi="Times New Roman" w:cs="Times New Roman"/>
          <w:sz w:val="28"/>
          <w:szCs w:val="28"/>
        </w:rPr>
        <w:t>е</w:t>
      </w:r>
      <w:r w:rsidR="006169F6" w:rsidRPr="006169F6">
        <w:rPr>
          <w:rFonts w:ascii="Times New Roman" w:hAnsi="Times New Roman" w:cs="Times New Roman"/>
          <w:sz w:val="28"/>
          <w:szCs w:val="28"/>
        </w:rPr>
        <w:t xml:space="preserve"> право на получение социальной поддержки в соответствии с </w:t>
      </w:r>
      <w:hyperlink r:id="rId6" w:history="1">
        <w:r w:rsidR="006169F6" w:rsidRPr="006169F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169F6" w:rsidRPr="006169F6">
        <w:rPr>
          <w:rFonts w:ascii="Times New Roman" w:hAnsi="Times New Roman" w:cs="Times New Roman"/>
          <w:sz w:val="28"/>
          <w:szCs w:val="28"/>
        </w:rP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</w:t>
      </w:r>
      <w:hyperlink r:id="rId7" w:history="1">
        <w:r w:rsidR="006169F6" w:rsidRPr="006169F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6169F6" w:rsidRPr="006169F6">
        <w:rPr>
          <w:rFonts w:ascii="Times New Roman" w:hAnsi="Times New Roman" w:cs="Times New Roman"/>
          <w:sz w:val="28"/>
          <w:szCs w:val="28"/>
        </w:rPr>
        <w:t xml:space="preserve"> Российской Федерации от 18 июня 1992 года N 3061-I), в соответствии с </w:t>
      </w:r>
      <w:hyperlink r:id="rId8" w:history="1">
        <w:r w:rsidR="006169F6" w:rsidRPr="006169F6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6169F6" w:rsidRPr="006169F6">
        <w:rPr>
          <w:rFonts w:ascii="Times New Roman" w:hAnsi="Times New Roman" w:cs="Times New Roman"/>
          <w:sz w:val="28"/>
          <w:szCs w:val="28"/>
        </w:rPr>
        <w:t xml:space="preserve"> от 26 ноября 1998 года N 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r w:rsidR="001F7FFE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6169F6" w:rsidRPr="006169F6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6169F6" w:rsidRPr="006169F6">
        <w:rPr>
          <w:rFonts w:ascii="Times New Roman" w:hAnsi="Times New Roman" w:cs="Times New Roman"/>
          <w:sz w:val="28"/>
          <w:szCs w:val="28"/>
        </w:rPr>
        <w:t xml:space="preserve">" и в соответствии с </w:t>
      </w:r>
      <w:hyperlink r:id="rId9" w:history="1">
        <w:r w:rsidR="006169F6" w:rsidRPr="006169F6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6169F6" w:rsidRPr="006169F6">
        <w:rPr>
          <w:rFonts w:ascii="Times New Roman" w:hAnsi="Times New Roman" w:cs="Times New Roman"/>
          <w:sz w:val="28"/>
          <w:szCs w:val="28"/>
        </w:rPr>
        <w:t xml:space="preserve"> от </w:t>
      </w:r>
      <w:r w:rsidR="006169F6" w:rsidRPr="006169F6">
        <w:rPr>
          <w:rFonts w:ascii="Times New Roman" w:hAnsi="Times New Roman" w:cs="Times New Roman"/>
          <w:sz w:val="28"/>
          <w:szCs w:val="28"/>
        </w:rPr>
        <w:lastRenderedPageBreak/>
        <w:t>10 января 2002 года N 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6169F6" w:rsidRPr="006169F6" w:rsidRDefault="001D4F58" w:rsidP="00C76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169F6" w:rsidRPr="006169F6">
        <w:rPr>
          <w:rFonts w:ascii="Times New Roman" w:hAnsi="Times New Roman" w:cs="Times New Roman"/>
          <w:sz w:val="28"/>
          <w:szCs w:val="28"/>
        </w:rPr>
        <w:t>6)</w:t>
      </w:r>
      <w:r w:rsidR="00E23B78">
        <w:rPr>
          <w:rFonts w:ascii="Times New Roman" w:hAnsi="Times New Roman" w:cs="Times New Roman"/>
          <w:sz w:val="28"/>
          <w:szCs w:val="28"/>
        </w:rPr>
        <w:t xml:space="preserve"> </w:t>
      </w:r>
      <w:r w:rsidR="006169F6" w:rsidRPr="006169F6">
        <w:rPr>
          <w:rFonts w:ascii="Times New Roman" w:hAnsi="Times New Roman" w:cs="Times New Roman"/>
          <w:sz w:val="28"/>
          <w:szCs w:val="28"/>
        </w:rPr>
        <w:t>лиц</w:t>
      </w:r>
      <w:r w:rsidR="006169F6">
        <w:rPr>
          <w:rFonts w:ascii="Times New Roman" w:hAnsi="Times New Roman" w:cs="Times New Roman"/>
          <w:sz w:val="28"/>
          <w:szCs w:val="28"/>
        </w:rPr>
        <w:t>а</w:t>
      </w:r>
      <w:r w:rsidR="006169F6" w:rsidRPr="006169F6">
        <w:rPr>
          <w:rFonts w:ascii="Times New Roman" w:hAnsi="Times New Roman" w:cs="Times New Roman"/>
          <w:sz w:val="28"/>
          <w:szCs w:val="28"/>
        </w:rPr>
        <w:t>, признанны</w:t>
      </w:r>
      <w:r w:rsidR="006169F6">
        <w:rPr>
          <w:rFonts w:ascii="Times New Roman" w:hAnsi="Times New Roman" w:cs="Times New Roman"/>
          <w:sz w:val="28"/>
          <w:szCs w:val="28"/>
        </w:rPr>
        <w:t>е</w:t>
      </w:r>
      <w:r w:rsidR="006169F6" w:rsidRPr="006169F6">
        <w:rPr>
          <w:rFonts w:ascii="Times New Roman" w:hAnsi="Times New Roman" w:cs="Times New Roman"/>
          <w:sz w:val="28"/>
          <w:szCs w:val="28"/>
        </w:rPr>
        <w:t xml:space="preserve"> ветеранами и инвалидами Великой Отечественной войны, а также ветеранами и инвалидами боевых действий, в соответствии с </w:t>
      </w:r>
      <w:hyperlink r:id="rId10" w:history="1">
        <w:r w:rsidR="006169F6" w:rsidRPr="006169F6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6169F6" w:rsidRPr="006169F6">
        <w:rPr>
          <w:rFonts w:ascii="Times New Roman" w:hAnsi="Times New Roman" w:cs="Times New Roman"/>
          <w:sz w:val="28"/>
          <w:szCs w:val="28"/>
        </w:rPr>
        <w:t xml:space="preserve"> от 12.01.1995 N 5-ФЗ "О ветеранах";</w:t>
      </w:r>
    </w:p>
    <w:p w:rsidR="006169F6" w:rsidRPr="006169F6" w:rsidRDefault="001D4F58" w:rsidP="00C76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12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169F6" w:rsidRPr="006169F6">
        <w:rPr>
          <w:rFonts w:ascii="Times New Roman" w:hAnsi="Times New Roman" w:cs="Times New Roman"/>
          <w:sz w:val="28"/>
          <w:szCs w:val="28"/>
        </w:rPr>
        <w:t>7)</w:t>
      </w:r>
      <w:r w:rsidR="00E23B78">
        <w:rPr>
          <w:rFonts w:ascii="Times New Roman" w:hAnsi="Times New Roman" w:cs="Times New Roman"/>
          <w:sz w:val="28"/>
          <w:szCs w:val="28"/>
        </w:rPr>
        <w:t xml:space="preserve"> </w:t>
      </w:r>
      <w:r w:rsidR="006169F6" w:rsidRPr="006169F6">
        <w:rPr>
          <w:rFonts w:ascii="Times New Roman" w:hAnsi="Times New Roman" w:cs="Times New Roman"/>
          <w:sz w:val="28"/>
          <w:szCs w:val="28"/>
        </w:rPr>
        <w:t>вдов</w:t>
      </w:r>
      <w:r w:rsidR="006169F6">
        <w:rPr>
          <w:rFonts w:ascii="Times New Roman" w:hAnsi="Times New Roman" w:cs="Times New Roman"/>
          <w:sz w:val="28"/>
          <w:szCs w:val="28"/>
        </w:rPr>
        <w:t>ы</w:t>
      </w:r>
      <w:r w:rsidR="006169F6" w:rsidRPr="006169F6">
        <w:rPr>
          <w:rFonts w:ascii="Times New Roman" w:hAnsi="Times New Roman" w:cs="Times New Roman"/>
          <w:sz w:val="28"/>
          <w:szCs w:val="28"/>
        </w:rPr>
        <w:t xml:space="preserve"> и </w:t>
      </w:r>
      <w:r w:rsidR="006169F6">
        <w:rPr>
          <w:rFonts w:ascii="Times New Roman" w:hAnsi="Times New Roman" w:cs="Times New Roman"/>
          <w:sz w:val="28"/>
          <w:szCs w:val="28"/>
        </w:rPr>
        <w:t>родители</w:t>
      </w:r>
      <w:r w:rsidR="006169F6" w:rsidRPr="006169F6">
        <w:rPr>
          <w:rFonts w:ascii="Times New Roman" w:hAnsi="Times New Roman" w:cs="Times New Roman"/>
          <w:sz w:val="28"/>
          <w:szCs w:val="28"/>
        </w:rPr>
        <w:t xml:space="preserve"> военнослужащих и сотрудников органов внутренних дел, погибших при исполнении обязанностей военной службы (служебных обязанностей) в Афганистане, Чеченской Республике, Республике Дагестан, Республике Северная Осетия-Алания и Южная Осетия;</w:t>
      </w:r>
    </w:p>
    <w:p w:rsidR="006169F6" w:rsidRDefault="001D4F58" w:rsidP="00C76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11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169F6" w:rsidRPr="006169F6">
        <w:rPr>
          <w:rFonts w:ascii="Times New Roman" w:hAnsi="Times New Roman" w:cs="Times New Roman"/>
          <w:sz w:val="28"/>
          <w:szCs w:val="28"/>
        </w:rPr>
        <w:t>8)</w:t>
      </w:r>
      <w:r w:rsidR="00E23B78">
        <w:rPr>
          <w:rFonts w:ascii="Times New Roman" w:hAnsi="Times New Roman" w:cs="Times New Roman"/>
          <w:sz w:val="28"/>
          <w:szCs w:val="28"/>
        </w:rPr>
        <w:t xml:space="preserve"> </w:t>
      </w:r>
      <w:r w:rsidR="006169F6" w:rsidRPr="006169F6">
        <w:rPr>
          <w:rFonts w:ascii="Times New Roman" w:hAnsi="Times New Roman" w:cs="Times New Roman"/>
          <w:sz w:val="28"/>
          <w:szCs w:val="28"/>
        </w:rPr>
        <w:t>граждан</w:t>
      </w:r>
      <w:r w:rsidR="006169F6">
        <w:rPr>
          <w:rFonts w:ascii="Times New Roman" w:hAnsi="Times New Roman" w:cs="Times New Roman"/>
          <w:sz w:val="28"/>
          <w:szCs w:val="28"/>
        </w:rPr>
        <w:t>е</w:t>
      </w:r>
      <w:r w:rsidR="006169F6" w:rsidRPr="006169F6">
        <w:rPr>
          <w:rFonts w:ascii="Times New Roman" w:hAnsi="Times New Roman" w:cs="Times New Roman"/>
          <w:sz w:val="28"/>
          <w:szCs w:val="28"/>
        </w:rPr>
        <w:t>, удостоенных звания "Почетный гражданин Раменского района", супругов, совместно проживающих с гражданином, удостоенным звания "Почетный гражданин Раменского района", а также супругов умерших граждан, имевших звание "Почетный гражданин Раменского района";</w:t>
      </w:r>
    </w:p>
    <w:p w:rsidR="00766FAE" w:rsidRPr="00766FAE" w:rsidRDefault="00766FAE" w:rsidP="00766FAE">
      <w:pPr>
        <w:pStyle w:val="ConsPlusNormal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766FAE">
        <w:rPr>
          <w:rFonts w:eastAsiaTheme="minorHAnsi"/>
          <w:sz w:val="28"/>
          <w:szCs w:val="28"/>
          <w:lang w:eastAsia="en-US"/>
        </w:rPr>
        <w:t>9) женщины, которым в установленном порядке присвоено почетное звание "Мать - героиня";</w:t>
      </w:r>
    </w:p>
    <w:p w:rsidR="00766FAE" w:rsidRPr="00766FAE" w:rsidRDefault="00766FAE" w:rsidP="00766FAE">
      <w:pPr>
        <w:pStyle w:val="ConsPlusNormal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766FAE">
        <w:rPr>
          <w:rFonts w:eastAsiaTheme="minorHAnsi"/>
          <w:sz w:val="28"/>
          <w:szCs w:val="28"/>
          <w:lang w:eastAsia="en-US"/>
        </w:rPr>
        <w:t>10) военнослужащие, из числа мобилизованных и лиц, заключивших контракт о добровольном содействии в выполнении задач, возложенных на Вооруженные Силы Российской Федерации,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</w:p>
    <w:p w:rsidR="00FA2136" w:rsidRDefault="001D4F58" w:rsidP="00FA21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411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66FAE">
        <w:rPr>
          <w:rFonts w:ascii="Times New Roman" w:hAnsi="Times New Roman" w:cs="Times New Roman"/>
          <w:sz w:val="28"/>
          <w:szCs w:val="28"/>
        </w:rPr>
        <w:t>11</w:t>
      </w:r>
      <w:r w:rsidR="006169F6" w:rsidRPr="006169F6">
        <w:rPr>
          <w:rFonts w:ascii="Times New Roman" w:hAnsi="Times New Roman" w:cs="Times New Roman"/>
          <w:sz w:val="28"/>
          <w:szCs w:val="28"/>
        </w:rPr>
        <w:t xml:space="preserve">) </w:t>
      </w:r>
      <w:r w:rsidR="00E23B78">
        <w:rPr>
          <w:rFonts w:ascii="Times New Roman" w:hAnsi="Times New Roman" w:cs="Times New Roman"/>
          <w:sz w:val="28"/>
          <w:szCs w:val="28"/>
        </w:rPr>
        <w:t xml:space="preserve"> </w:t>
      </w:r>
      <w:r w:rsidR="006169F6" w:rsidRPr="00BF67E3">
        <w:rPr>
          <w:rFonts w:ascii="Times New Roman" w:hAnsi="Times New Roman" w:cs="Times New Roman"/>
          <w:sz w:val="28"/>
          <w:szCs w:val="28"/>
        </w:rPr>
        <w:t>в виде уменьшения на 50 процентов суммы земельного налога</w:t>
      </w:r>
      <w:r w:rsidR="006169F6" w:rsidRPr="006169F6">
        <w:rPr>
          <w:rFonts w:ascii="Times New Roman" w:hAnsi="Times New Roman" w:cs="Times New Roman"/>
          <w:sz w:val="28"/>
          <w:szCs w:val="28"/>
        </w:rPr>
        <w:t xml:space="preserve"> малоимущим семьям и малоимущим одиноко проживающим гражданам, среднедушевой доход которых ниже </w:t>
      </w:r>
      <w:hyperlink r:id="rId11" w:history="1">
        <w:r w:rsidR="006169F6" w:rsidRPr="006169F6">
          <w:rPr>
            <w:rFonts w:ascii="Times New Roman" w:hAnsi="Times New Roman" w:cs="Times New Roman"/>
            <w:sz w:val="28"/>
            <w:szCs w:val="28"/>
          </w:rPr>
          <w:t>величины прожиточного минимума</w:t>
        </w:r>
      </w:hyperlink>
      <w:r w:rsidR="006169F6" w:rsidRPr="006169F6">
        <w:rPr>
          <w:rFonts w:ascii="Times New Roman" w:hAnsi="Times New Roman" w:cs="Times New Roman"/>
          <w:sz w:val="28"/>
          <w:szCs w:val="28"/>
        </w:rPr>
        <w:t xml:space="preserve"> по состоянию на 1 января налогового периода, установленной в Московской области на душу населения;</w:t>
      </w:r>
      <w:bookmarkEnd w:id="2"/>
    </w:p>
    <w:p w:rsidR="006377F8" w:rsidRDefault="00FA2136" w:rsidP="00637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169F6">
        <w:rPr>
          <w:rFonts w:ascii="Times New Roman" w:hAnsi="Times New Roman" w:cs="Times New Roman"/>
          <w:sz w:val="28"/>
          <w:szCs w:val="28"/>
        </w:rPr>
        <w:t>1</w:t>
      </w:r>
      <w:r w:rsidR="00766FAE">
        <w:rPr>
          <w:rFonts w:ascii="Times New Roman" w:hAnsi="Times New Roman" w:cs="Times New Roman"/>
          <w:sz w:val="28"/>
          <w:szCs w:val="28"/>
        </w:rPr>
        <w:t>2</w:t>
      </w:r>
      <w:r w:rsidR="006169F6" w:rsidRPr="006169F6">
        <w:rPr>
          <w:rFonts w:ascii="Times New Roman" w:hAnsi="Times New Roman" w:cs="Times New Roman"/>
          <w:sz w:val="28"/>
          <w:szCs w:val="28"/>
        </w:rPr>
        <w:t>)</w:t>
      </w:r>
      <w:r w:rsidR="00E23B78">
        <w:rPr>
          <w:rFonts w:ascii="Times New Roman" w:hAnsi="Times New Roman" w:cs="Times New Roman"/>
          <w:sz w:val="28"/>
          <w:szCs w:val="28"/>
        </w:rPr>
        <w:t xml:space="preserve"> </w:t>
      </w:r>
      <w:r w:rsidR="006169F6" w:rsidRPr="006169F6">
        <w:rPr>
          <w:rFonts w:ascii="Times New Roman" w:hAnsi="Times New Roman" w:cs="Times New Roman"/>
          <w:sz w:val="28"/>
          <w:szCs w:val="28"/>
        </w:rPr>
        <w:t xml:space="preserve"> </w:t>
      </w:r>
      <w:r w:rsidR="006169F6" w:rsidRPr="006169F6">
        <w:rPr>
          <w:rFonts w:ascii="Times New Roman" w:hAnsi="Times New Roman" w:cs="Times New Roman"/>
          <w:color w:val="000000"/>
          <w:sz w:val="28"/>
          <w:szCs w:val="28"/>
        </w:rPr>
        <w:t>в виде уменьшения на 50 процентов суммы земельного налога</w:t>
      </w:r>
      <w:r w:rsidR="006169F6" w:rsidRPr="006169F6">
        <w:rPr>
          <w:rFonts w:ascii="Times New Roman" w:hAnsi="Times New Roman" w:cs="Times New Roman"/>
          <w:sz w:val="28"/>
          <w:szCs w:val="28"/>
        </w:rPr>
        <w:t xml:space="preserve"> пенсионерам,</w:t>
      </w:r>
      <w:r w:rsidR="006169F6" w:rsidRPr="006169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9F6" w:rsidRPr="006169F6">
        <w:rPr>
          <w:rFonts w:ascii="Times New Roman" w:hAnsi="Times New Roman" w:cs="Times New Roman"/>
          <w:sz w:val="28"/>
          <w:szCs w:val="28"/>
        </w:rPr>
        <w:t>получающим</w:t>
      </w:r>
      <w:r w:rsidR="006169F6" w:rsidRPr="006169F6">
        <w:rPr>
          <w:rFonts w:ascii="Times New Roman" w:hAnsi="Times New Roman" w:cs="Times New Roman"/>
          <w:color w:val="000000"/>
          <w:sz w:val="28"/>
          <w:szCs w:val="28"/>
        </w:rPr>
        <w:t xml:space="preserve"> пенсии, назначенные в порядке, установленном пенсионным законодательством Российской Федерации,</w:t>
      </w:r>
      <w:r w:rsidR="006169F6" w:rsidRPr="006169F6">
        <w:rPr>
          <w:rFonts w:ascii="Times New Roman" w:hAnsi="Times New Roman" w:cs="Times New Roman"/>
          <w:sz w:val="28"/>
          <w:szCs w:val="28"/>
        </w:rPr>
        <w:t xml:space="preserve"> доход которых ниже двукратной </w:t>
      </w:r>
      <w:hyperlink r:id="rId12" w:history="1">
        <w:r w:rsidR="006169F6" w:rsidRPr="006169F6">
          <w:rPr>
            <w:rFonts w:ascii="Times New Roman" w:hAnsi="Times New Roman" w:cs="Times New Roman"/>
            <w:sz w:val="28"/>
            <w:szCs w:val="28"/>
          </w:rPr>
          <w:t>величины прожиточного минимума</w:t>
        </w:r>
      </w:hyperlink>
      <w:r w:rsidR="006169F6" w:rsidRPr="006169F6">
        <w:rPr>
          <w:rFonts w:ascii="Times New Roman" w:hAnsi="Times New Roman" w:cs="Times New Roman"/>
          <w:sz w:val="28"/>
          <w:szCs w:val="28"/>
        </w:rPr>
        <w:t xml:space="preserve"> по состоянию на 1 января налогового периода, установленной в Московской области для пенсионеров.</w:t>
      </w:r>
      <w:bookmarkEnd w:id="0"/>
      <w:bookmarkEnd w:id="1"/>
    </w:p>
    <w:p w:rsidR="00E23B78" w:rsidRDefault="006B7BD4" w:rsidP="00637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46B05">
        <w:rPr>
          <w:rFonts w:ascii="Times New Roman" w:hAnsi="Times New Roman" w:cs="Times New Roman"/>
          <w:sz w:val="28"/>
          <w:szCs w:val="28"/>
        </w:rPr>
        <w:t>4</w:t>
      </w:r>
      <w:r w:rsidR="00C76F25">
        <w:rPr>
          <w:rFonts w:ascii="Times New Roman" w:hAnsi="Times New Roman" w:cs="Times New Roman"/>
          <w:sz w:val="28"/>
          <w:szCs w:val="28"/>
        </w:rPr>
        <w:t>% от общего объема налоговых расходов приходится на социальные налоговые расходы</w:t>
      </w:r>
      <w:r w:rsidR="00E23B78">
        <w:rPr>
          <w:rFonts w:ascii="Times New Roman" w:hAnsi="Times New Roman" w:cs="Times New Roman"/>
          <w:sz w:val="28"/>
          <w:szCs w:val="28"/>
        </w:rPr>
        <w:t xml:space="preserve"> и составляют </w:t>
      </w:r>
      <w:r w:rsidR="00646B05">
        <w:rPr>
          <w:rFonts w:ascii="Times New Roman" w:hAnsi="Times New Roman" w:cs="Times New Roman"/>
          <w:sz w:val="28"/>
          <w:szCs w:val="28"/>
        </w:rPr>
        <w:t>3 810</w:t>
      </w:r>
      <w:r w:rsidR="00E23B78">
        <w:rPr>
          <w:rFonts w:ascii="Times New Roman" w:hAnsi="Times New Roman" w:cs="Times New Roman"/>
          <w:sz w:val="28"/>
          <w:szCs w:val="28"/>
        </w:rPr>
        <w:t xml:space="preserve"> тыс.руб.</w:t>
      </w:r>
      <w:r w:rsidR="00A65926">
        <w:rPr>
          <w:rFonts w:ascii="Times New Roman" w:hAnsi="Times New Roman" w:cs="Times New Roman"/>
          <w:sz w:val="28"/>
          <w:szCs w:val="28"/>
        </w:rPr>
        <w:t>, что меньше 20</w:t>
      </w:r>
      <w:r w:rsidR="00E367C2">
        <w:rPr>
          <w:rFonts w:ascii="Times New Roman" w:hAnsi="Times New Roman" w:cs="Times New Roman"/>
          <w:sz w:val="28"/>
          <w:szCs w:val="28"/>
        </w:rPr>
        <w:t>2</w:t>
      </w:r>
      <w:r w:rsidR="00646B05">
        <w:rPr>
          <w:rFonts w:ascii="Times New Roman" w:hAnsi="Times New Roman" w:cs="Times New Roman"/>
          <w:sz w:val="28"/>
          <w:szCs w:val="28"/>
        </w:rPr>
        <w:t>3</w:t>
      </w:r>
      <w:r w:rsidR="00A65926">
        <w:rPr>
          <w:rFonts w:ascii="Times New Roman" w:hAnsi="Times New Roman" w:cs="Times New Roman"/>
          <w:sz w:val="28"/>
          <w:szCs w:val="28"/>
        </w:rPr>
        <w:t xml:space="preserve"> года на</w:t>
      </w:r>
      <w:r w:rsidR="00E367C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65926">
        <w:rPr>
          <w:rFonts w:ascii="Times New Roman" w:hAnsi="Times New Roman" w:cs="Times New Roman"/>
          <w:sz w:val="28"/>
          <w:szCs w:val="28"/>
        </w:rPr>
        <w:t xml:space="preserve"> </w:t>
      </w:r>
      <w:r w:rsidR="00646B05">
        <w:rPr>
          <w:rFonts w:ascii="Times New Roman" w:hAnsi="Times New Roman" w:cs="Times New Roman"/>
          <w:sz w:val="28"/>
          <w:szCs w:val="28"/>
        </w:rPr>
        <w:t>1 309</w:t>
      </w:r>
      <w:r w:rsidR="00A65926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FA21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926" w:rsidRDefault="00E23B78" w:rsidP="00637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A659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5926">
        <w:rPr>
          <w:rFonts w:ascii="Times New Roman" w:hAnsi="Times New Roman" w:cs="Times New Roman"/>
          <w:sz w:val="28"/>
          <w:szCs w:val="28"/>
        </w:rPr>
        <w:t>В 20</w:t>
      </w:r>
      <w:r w:rsidR="00756B4D">
        <w:rPr>
          <w:rFonts w:ascii="Times New Roman" w:hAnsi="Times New Roman" w:cs="Times New Roman"/>
          <w:sz w:val="28"/>
          <w:szCs w:val="28"/>
        </w:rPr>
        <w:t>2</w:t>
      </w:r>
      <w:r w:rsidR="00646B05">
        <w:rPr>
          <w:rFonts w:ascii="Times New Roman" w:hAnsi="Times New Roman" w:cs="Times New Roman"/>
          <w:sz w:val="28"/>
          <w:szCs w:val="28"/>
        </w:rPr>
        <w:t>4</w:t>
      </w:r>
      <w:r w:rsidR="00A65926">
        <w:rPr>
          <w:rFonts w:ascii="Times New Roman" w:hAnsi="Times New Roman" w:cs="Times New Roman"/>
          <w:sz w:val="28"/>
          <w:szCs w:val="28"/>
        </w:rPr>
        <w:t xml:space="preserve"> году налоговыми льготами воспользовалось </w:t>
      </w:r>
      <w:r w:rsidR="00766FAE">
        <w:rPr>
          <w:rFonts w:ascii="Times New Roman" w:hAnsi="Times New Roman" w:cs="Times New Roman"/>
          <w:sz w:val="28"/>
          <w:szCs w:val="28"/>
        </w:rPr>
        <w:t xml:space="preserve">1 </w:t>
      </w:r>
      <w:r w:rsidR="00646B05">
        <w:rPr>
          <w:rFonts w:ascii="Times New Roman" w:hAnsi="Times New Roman" w:cs="Times New Roman"/>
          <w:sz w:val="28"/>
          <w:szCs w:val="28"/>
        </w:rPr>
        <w:t>084</w:t>
      </w:r>
      <w:r w:rsidR="00A65926">
        <w:rPr>
          <w:rFonts w:ascii="Times New Roman" w:hAnsi="Times New Roman" w:cs="Times New Roman"/>
          <w:sz w:val="28"/>
          <w:szCs w:val="28"/>
        </w:rPr>
        <w:t xml:space="preserve"> человек, что на         </w:t>
      </w:r>
      <w:r w:rsidR="00646B05">
        <w:rPr>
          <w:rFonts w:ascii="Times New Roman" w:hAnsi="Times New Roman" w:cs="Times New Roman"/>
          <w:sz w:val="28"/>
          <w:szCs w:val="28"/>
        </w:rPr>
        <w:t>103</w:t>
      </w:r>
      <w:r w:rsidR="00A6592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367C2">
        <w:rPr>
          <w:rFonts w:ascii="Times New Roman" w:hAnsi="Times New Roman" w:cs="Times New Roman"/>
          <w:sz w:val="28"/>
          <w:szCs w:val="28"/>
        </w:rPr>
        <w:t>а</w:t>
      </w:r>
      <w:r w:rsidR="00A65926">
        <w:rPr>
          <w:rFonts w:ascii="Times New Roman" w:hAnsi="Times New Roman" w:cs="Times New Roman"/>
          <w:sz w:val="28"/>
          <w:szCs w:val="28"/>
        </w:rPr>
        <w:t xml:space="preserve"> </w:t>
      </w:r>
      <w:r w:rsidR="001F7FFE">
        <w:rPr>
          <w:rFonts w:ascii="Times New Roman" w:hAnsi="Times New Roman" w:cs="Times New Roman"/>
          <w:sz w:val="28"/>
          <w:szCs w:val="28"/>
        </w:rPr>
        <w:t>меньше</w:t>
      </w:r>
      <w:r w:rsidR="00A65926">
        <w:rPr>
          <w:rFonts w:ascii="Times New Roman" w:hAnsi="Times New Roman" w:cs="Times New Roman"/>
          <w:sz w:val="28"/>
          <w:szCs w:val="28"/>
        </w:rPr>
        <w:t>, чем в 20</w:t>
      </w:r>
      <w:r w:rsidR="00E367C2">
        <w:rPr>
          <w:rFonts w:ascii="Times New Roman" w:hAnsi="Times New Roman" w:cs="Times New Roman"/>
          <w:sz w:val="28"/>
          <w:szCs w:val="28"/>
        </w:rPr>
        <w:t>2</w:t>
      </w:r>
      <w:r w:rsidR="00646B05">
        <w:rPr>
          <w:rFonts w:ascii="Times New Roman" w:hAnsi="Times New Roman" w:cs="Times New Roman"/>
          <w:sz w:val="28"/>
          <w:szCs w:val="28"/>
        </w:rPr>
        <w:t>3</w:t>
      </w:r>
      <w:r w:rsidR="00A65926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FA2136" w:rsidRDefault="00A65926" w:rsidP="00637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A2136">
        <w:rPr>
          <w:rFonts w:ascii="Times New Roman" w:hAnsi="Times New Roman" w:cs="Times New Roman"/>
          <w:sz w:val="28"/>
          <w:szCs w:val="28"/>
        </w:rPr>
        <w:t>Данные налоговые расходы в целом способствуют социальной поддержке населения и  направлены на поддержку социально незащищенных групп населения и решение социальных задач по повышению уровня и качества жизни отдельных категорий граждан.</w:t>
      </w:r>
    </w:p>
    <w:p w:rsidR="006B7BD4" w:rsidRDefault="006B7BD4" w:rsidP="00C76F25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Социальные льготы вводятся с целью снятия социальной напряженности и , как результат, для улучшения благосостояния категорий налогоплательщиков, имеющих право на льготы.</w:t>
      </w:r>
    </w:p>
    <w:p w:rsidR="00B2371F" w:rsidRDefault="006B7BD4" w:rsidP="00B2371F">
      <w:pPr>
        <w:keepNext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71F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B2371F" w:rsidRPr="00B2371F">
        <w:rPr>
          <w:rFonts w:ascii="Times New Roman" w:hAnsi="Times New Roman" w:cs="Times New Roman"/>
          <w:b/>
          <w:sz w:val="28"/>
          <w:szCs w:val="28"/>
        </w:rPr>
        <w:t xml:space="preserve"> Вывод: </w:t>
      </w:r>
      <w:r w:rsidR="00B2371F" w:rsidRPr="00C76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371F">
        <w:rPr>
          <w:rFonts w:ascii="Times New Roman" w:hAnsi="Times New Roman" w:cs="Times New Roman"/>
          <w:b/>
          <w:sz w:val="28"/>
          <w:szCs w:val="28"/>
        </w:rPr>
        <w:t xml:space="preserve">технические </w:t>
      </w:r>
      <w:r w:rsidR="00B2371F" w:rsidRPr="00C76F25">
        <w:rPr>
          <w:rFonts w:ascii="Times New Roman" w:hAnsi="Times New Roman" w:cs="Times New Roman"/>
          <w:b/>
          <w:sz w:val="28"/>
          <w:szCs w:val="28"/>
        </w:rPr>
        <w:t>налоговы</w:t>
      </w:r>
      <w:r w:rsidR="00B2371F">
        <w:rPr>
          <w:rFonts w:ascii="Times New Roman" w:hAnsi="Times New Roman" w:cs="Times New Roman"/>
          <w:b/>
          <w:sz w:val="28"/>
          <w:szCs w:val="28"/>
        </w:rPr>
        <w:t>е</w:t>
      </w:r>
      <w:r w:rsidR="00B2371F" w:rsidRPr="00C76F25">
        <w:rPr>
          <w:rFonts w:ascii="Times New Roman" w:hAnsi="Times New Roman" w:cs="Times New Roman"/>
          <w:b/>
          <w:sz w:val="28"/>
          <w:szCs w:val="28"/>
        </w:rPr>
        <w:t xml:space="preserve"> расход</w:t>
      </w:r>
      <w:r w:rsidR="00B2371F">
        <w:rPr>
          <w:rFonts w:ascii="Times New Roman" w:hAnsi="Times New Roman" w:cs="Times New Roman"/>
          <w:b/>
          <w:sz w:val="28"/>
          <w:szCs w:val="28"/>
        </w:rPr>
        <w:t>ы</w:t>
      </w:r>
      <w:r w:rsidR="00B2371F" w:rsidRPr="00C76F25">
        <w:rPr>
          <w:rFonts w:ascii="Times New Roman" w:hAnsi="Times New Roman" w:cs="Times New Roman"/>
          <w:b/>
          <w:sz w:val="28"/>
          <w:szCs w:val="28"/>
        </w:rPr>
        <w:t xml:space="preserve"> оказыва</w:t>
      </w:r>
      <w:r w:rsidR="00B2371F">
        <w:rPr>
          <w:rFonts w:ascii="Times New Roman" w:hAnsi="Times New Roman" w:cs="Times New Roman"/>
          <w:b/>
          <w:sz w:val="28"/>
          <w:szCs w:val="28"/>
        </w:rPr>
        <w:t>ю</w:t>
      </w:r>
      <w:r w:rsidR="00B2371F" w:rsidRPr="00C76F25">
        <w:rPr>
          <w:rFonts w:ascii="Times New Roman" w:hAnsi="Times New Roman" w:cs="Times New Roman"/>
          <w:b/>
          <w:sz w:val="28"/>
          <w:szCs w:val="28"/>
        </w:rPr>
        <w:t>т положительное влияние на социально-экономическое развитие городского округа в целом и применение</w:t>
      </w:r>
      <w:r w:rsidR="00C4689C">
        <w:rPr>
          <w:rFonts w:ascii="Times New Roman" w:hAnsi="Times New Roman" w:cs="Times New Roman"/>
          <w:b/>
          <w:sz w:val="28"/>
          <w:szCs w:val="28"/>
        </w:rPr>
        <w:t xml:space="preserve"> этих льгот</w:t>
      </w:r>
      <w:r w:rsidR="00B2371F" w:rsidRPr="00C76F25">
        <w:rPr>
          <w:rFonts w:ascii="Times New Roman" w:hAnsi="Times New Roman" w:cs="Times New Roman"/>
          <w:b/>
          <w:sz w:val="28"/>
          <w:szCs w:val="28"/>
        </w:rPr>
        <w:t xml:space="preserve"> признано целесообразным и эффективным</w:t>
      </w:r>
      <w:r w:rsidR="00B2371F">
        <w:rPr>
          <w:rFonts w:ascii="Times New Roman" w:hAnsi="Times New Roman" w:cs="Times New Roman"/>
          <w:b/>
          <w:sz w:val="28"/>
          <w:szCs w:val="28"/>
        </w:rPr>
        <w:t>.</w:t>
      </w:r>
    </w:p>
    <w:p w:rsidR="00820419" w:rsidRDefault="00B2371F" w:rsidP="00C76F25">
      <w:pPr>
        <w:keepNext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71F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C4689C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оциальные налоговые расходы</w:t>
      </w:r>
      <w:r w:rsidRPr="00B2371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направлены на </w:t>
      </w:r>
      <w:r w:rsidRPr="00B2371F">
        <w:rPr>
          <w:rFonts w:ascii="Times New Roman" w:hAnsi="Times New Roman" w:cs="Times New Roman"/>
          <w:b/>
          <w:sz w:val="28"/>
          <w:szCs w:val="28"/>
        </w:rPr>
        <w:t>п</w:t>
      </w:r>
      <w:r w:rsidR="00B84754" w:rsidRPr="00B2371F">
        <w:rPr>
          <w:rFonts w:ascii="Times New Roman" w:hAnsi="Times New Roman" w:cs="Times New Roman"/>
          <w:b/>
          <w:sz w:val="28"/>
          <w:szCs w:val="28"/>
        </w:rPr>
        <w:t>овышение</w:t>
      </w:r>
      <w:r w:rsidR="00B84754">
        <w:rPr>
          <w:rFonts w:ascii="Times New Roman" w:hAnsi="Times New Roman" w:cs="Times New Roman"/>
          <w:b/>
          <w:sz w:val="28"/>
          <w:szCs w:val="28"/>
        </w:rPr>
        <w:t xml:space="preserve"> социальной защищенности населения </w:t>
      </w:r>
      <w:r w:rsidR="00C4689C">
        <w:rPr>
          <w:rFonts w:ascii="Times New Roman" w:hAnsi="Times New Roman" w:cs="Times New Roman"/>
          <w:b/>
          <w:sz w:val="28"/>
          <w:szCs w:val="28"/>
        </w:rPr>
        <w:t xml:space="preserve">Раменского </w:t>
      </w:r>
      <w:r w:rsidR="00B84754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="00C4689C">
        <w:rPr>
          <w:rFonts w:ascii="Times New Roman" w:hAnsi="Times New Roman" w:cs="Times New Roman"/>
          <w:b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поддержку социально незащищенных групп населения, и в целом востребованы</w:t>
      </w:r>
      <w:r w:rsidR="00C4689C">
        <w:rPr>
          <w:rFonts w:ascii="Times New Roman" w:hAnsi="Times New Roman" w:cs="Times New Roman"/>
          <w:b/>
          <w:sz w:val="28"/>
          <w:szCs w:val="28"/>
        </w:rPr>
        <w:t>, их действие признано эффективным.</w:t>
      </w:r>
    </w:p>
    <w:p w:rsidR="00C76F25" w:rsidRPr="00C76F25" w:rsidRDefault="00C76F25" w:rsidP="00C76F25">
      <w:pPr>
        <w:keepNext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76F25" w:rsidRPr="00C76F25" w:rsidSect="00382828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169F6"/>
    <w:rsid w:val="000C231C"/>
    <w:rsid w:val="000F521B"/>
    <w:rsid w:val="0011683D"/>
    <w:rsid w:val="001364D4"/>
    <w:rsid w:val="00140002"/>
    <w:rsid w:val="001A1363"/>
    <w:rsid w:val="001C3E16"/>
    <w:rsid w:val="001D4F58"/>
    <w:rsid w:val="001F7FFE"/>
    <w:rsid w:val="00252201"/>
    <w:rsid w:val="002B5A61"/>
    <w:rsid w:val="003126FA"/>
    <w:rsid w:val="00382828"/>
    <w:rsid w:val="00403AB0"/>
    <w:rsid w:val="004368DF"/>
    <w:rsid w:val="004807D2"/>
    <w:rsid w:val="00483B38"/>
    <w:rsid w:val="0052220E"/>
    <w:rsid w:val="005D528B"/>
    <w:rsid w:val="005E289C"/>
    <w:rsid w:val="006169F6"/>
    <w:rsid w:val="006377F8"/>
    <w:rsid w:val="00646B05"/>
    <w:rsid w:val="00660088"/>
    <w:rsid w:val="006B7BD4"/>
    <w:rsid w:val="006C1C32"/>
    <w:rsid w:val="006C4EC5"/>
    <w:rsid w:val="00756B4D"/>
    <w:rsid w:val="00766473"/>
    <w:rsid w:val="00766FAE"/>
    <w:rsid w:val="007774AC"/>
    <w:rsid w:val="007B7F3D"/>
    <w:rsid w:val="00820419"/>
    <w:rsid w:val="0087534D"/>
    <w:rsid w:val="008800B2"/>
    <w:rsid w:val="00992B3E"/>
    <w:rsid w:val="00996141"/>
    <w:rsid w:val="009B4CF6"/>
    <w:rsid w:val="00A00F2E"/>
    <w:rsid w:val="00A31D49"/>
    <w:rsid w:val="00A65926"/>
    <w:rsid w:val="00B07C25"/>
    <w:rsid w:val="00B2371F"/>
    <w:rsid w:val="00B40660"/>
    <w:rsid w:val="00B807C3"/>
    <w:rsid w:val="00B84754"/>
    <w:rsid w:val="00BF67E3"/>
    <w:rsid w:val="00C323E4"/>
    <w:rsid w:val="00C4689C"/>
    <w:rsid w:val="00C62D51"/>
    <w:rsid w:val="00C67B6A"/>
    <w:rsid w:val="00C76F25"/>
    <w:rsid w:val="00C844B1"/>
    <w:rsid w:val="00CD155E"/>
    <w:rsid w:val="00CD6D87"/>
    <w:rsid w:val="00CE103E"/>
    <w:rsid w:val="00D440CB"/>
    <w:rsid w:val="00D4517A"/>
    <w:rsid w:val="00E05831"/>
    <w:rsid w:val="00E23B78"/>
    <w:rsid w:val="00E367C2"/>
    <w:rsid w:val="00E41675"/>
    <w:rsid w:val="00EB6F78"/>
    <w:rsid w:val="00ED4514"/>
    <w:rsid w:val="00EF0005"/>
    <w:rsid w:val="00FA2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B6A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A00F2E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6">
    <w:name w:val="Table Grid"/>
    <w:basedOn w:val="a1"/>
    <w:uiPriority w:val="59"/>
    <w:rsid w:val="00E058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66F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9742.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0000264.0" TargetMode="External"/><Relationship Id="rId12" Type="http://schemas.openxmlformats.org/officeDocument/2006/relationships/hyperlink" Target="garantF1://28812729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85213.13" TargetMode="External"/><Relationship Id="rId11" Type="http://schemas.openxmlformats.org/officeDocument/2006/relationships/hyperlink" Target="garantF1://28812729.0" TargetMode="External"/><Relationship Id="rId5" Type="http://schemas.openxmlformats.org/officeDocument/2006/relationships/chart" Target="charts/chart1.xml"/><Relationship Id="rId10" Type="http://schemas.openxmlformats.org/officeDocument/2006/relationships/hyperlink" Target="garantF1://10003548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25351.1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0.16730307241006653"/>
          <c:y val="2.2664882767091464E-2"/>
          <c:w val="0.63201356548143128"/>
          <c:h val="0.85118682258842981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Технические налоговые расходы</c:v>
                </c:pt>
              </c:strCache>
            </c:strRef>
          </c:tx>
          <c:dLbls>
            <c:dLbl>
              <c:idx val="0"/>
              <c:layout>
                <c:manualLayout>
                  <c:x val="9.6317705848759962E-3"/>
                  <c:y val="0.2288074957118263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72 855</a:t>
                    </a:r>
                  </a:p>
                  <a:p>
                    <a:r>
                      <a:rPr lang="ru-RU"/>
                      <a:t>тыс.руб.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1.3484483557202427E-2"/>
                  <c:y val="0.3379278982884806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100 497</a:t>
                    </a:r>
                  </a:p>
                  <a:p>
                    <a:r>
                      <a:rPr lang="ru-RU"/>
                      <a:t>тыс.руб.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 i="0" baseline="0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2023 год</c:v>
                </c:pt>
                <c:pt idx="1">
                  <c:v>2024 год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72855</c:v>
                </c:pt>
                <c:pt idx="1">
                  <c:v>100497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Социальные налоговые расходы</c:v>
                </c:pt>
              </c:strCache>
            </c:strRef>
          </c:tx>
          <c:dLbls>
            <c:dLbl>
              <c:idx val="0"/>
              <c:layout>
                <c:manualLayout>
                  <c:x val="1.1558128763316354E-2"/>
                  <c:y val="6.2990663771485392E-2"/>
                </c:manualLayout>
              </c:layout>
              <c:tx>
                <c:rich>
                  <a:bodyPr/>
                  <a:lstStyle/>
                  <a:p>
                    <a:r>
                      <a:rPr lang="ru-RU" b="1" i="0" baseline="0"/>
                      <a:t>5 119</a:t>
                    </a:r>
                  </a:p>
                  <a:p>
                    <a:r>
                      <a:rPr lang="ru-RU" b="1" i="0" baseline="0"/>
                      <a:t>тыс.руб.</a:t>
                    </a:r>
                    <a:endParaRPr lang="en-US" b="1" i="0" baseline="0"/>
                  </a:p>
                </c:rich>
              </c:tx>
              <c:showVal val="1"/>
            </c:dLbl>
            <c:dLbl>
              <c:idx val="1"/>
              <c:layout>
                <c:manualLayout>
                  <c:x val="1.541068395862282E-2"/>
                  <c:y val="6.3073132571520488E-2"/>
                </c:manualLayout>
              </c:layout>
              <c:tx>
                <c:rich>
                  <a:bodyPr/>
                  <a:lstStyle/>
                  <a:p>
                    <a:r>
                      <a:rPr lang="ru-RU" b="1" i="0" baseline="0"/>
                      <a:t>7 821</a:t>
                    </a:r>
                  </a:p>
                  <a:p>
                    <a:r>
                      <a:rPr lang="ru-RU" b="1" i="0" baseline="0"/>
                      <a:t>3 810</a:t>
                    </a:r>
                  </a:p>
                  <a:p>
                    <a:r>
                      <a:rPr lang="ru-RU" b="1" i="0" baseline="0"/>
                      <a:t>тыс.руб.</a:t>
                    </a:r>
                    <a:endParaRPr lang="en-US" b="1" i="0" baseline="0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 i="0" baseline="0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2023 год</c:v>
                </c:pt>
                <c:pt idx="1">
                  <c:v>2024 год</c:v>
                </c:pt>
              </c:strCache>
            </c:strRef>
          </c:cat>
          <c:val>
            <c:numRef>
              <c:f>Лист1!$C$2:$C$3</c:f>
              <c:numCache>
                <c:formatCode>#,##0</c:formatCode>
                <c:ptCount val="2"/>
                <c:pt idx="0">
                  <c:v>5119</c:v>
                </c:pt>
                <c:pt idx="1">
                  <c:v>3810</c:v>
                </c:pt>
              </c:numCache>
            </c:numRef>
          </c:val>
        </c:ser>
        <c:shape val="cylinder"/>
        <c:axId val="136512256"/>
        <c:axId val="44019712"/>
        <c:axId val="0"/>
      </c:bar3DChart>
      <c:catAx>
        <c:axId val="136512256"/>
        <c:scaling>
          <c:orientation val="minMax"/>
        </c:scaling>
        <c:axPos val="b"/>
        <c:tickLblPos val="nextTo"/>
        <c:crossAx val="44019712"/>
        <c:crosses val="autoZero"/>
        <c:auto val="1"/>
        <c:lblAlgn val="ctr"/>
        <c:lblOffset val="100"/>
      </c:catAx>
      <c:valAx>
        <c:axId val="44019712"/>
        <c:scaling>
          <c:orientation val="minMax"/>
        </c:scaling>
        <c:axPos val="l"/>
        <c:majorGridlines/>
        <c:numFmt formatCode="#,##0" sourceLinked="1"/>
        <c:tickLblPos val="nextTo"/>
        <c:crossAx val="1365122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82004970600358"/>
          <c:y val="0.43432529957167026"/>
          <c:w val="0.21024137823811406"/>
          <c:h val="0.32020638144420277"/>
        </c:manualLayout>
      </c:layout>
    </c:legend>
    <c:plotVisOnly val="1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D6DBD-6A30-4866-9071-14FE2C33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5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Качкуркина</dc:creator>
  <cp:lastModifiedBy>Качкуркина</cp:lastModifiedBy>
  <cp:revision>19</cp:revision>
  <cp:lastPrinted>2020-09-14T14:32:00Z</cp:lastPrinted>
  <dcterms:created xsi:type="dcterms:W3CDTF">2020-09-08T06:18:00Z</dcterms:created>
  <dcterms:modified xsi:type="dcterms:W3CDTF">2025-08-14T06:42:00Z</dcterms:modified>
</cp:coreProperties>
</file>