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85" w:rsidRDefault="00B82885">
      <w:pPr>
        <w:rPr>
          <w:rFonts w:hint="eastAsia"/>
        </w:rPr>
      </w:pPr>
    </w:p>
    <w:p w:rsidR="00B82885" w:rsidRDefault="00B82885">
      <w:pPr>
        <w:rPr>
          <w:rFonts w:hint="eastAsia"/>
        </w:rPr>
        <w:sectPr w:rsidR="00B82885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8A257B" w:rsidRDefault="008A257B" w:rsidP="00FB6DE8">
      <w:pPr>
        <w:keepNext/>
        <w:keepLines/>
        <w:ind w:firstLine="4962"/>
        <w:outlineLvl w:val="2"/>
        <w:rPr>
          <w:rStyle w:val="2"/>
          <w:b w:val="0"/>
          <w:sz w:val="28"/>
          <w:szCs w:val="28"/>
        </w:rPr>
      </w:pPr>
      <w:r>
        <w:rPr>
          <w:rStyle w:val="2"/>
          <w:b w:val="0"/>
          <w:sz w:val="28"/>
          <w:szCs w:val="28"/>
        </w:rPr>
        <w:lastRenderedPageBreak/>
        <w:t>Приложение 8</w:t>
      </w:r>
    </w:p>
    <w:p w:rsidR="008A257B" w:rsidRPr="00316C2D" w:rsidRDefault="008A257B" w:rsidP="00FB6DE8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Style w:val="2"/>
          <w:b w:val="0"/>
          <w:sz w:val="28"/>
          <w:szCs w:val="28"/>
        </w:rPr>
        <w:t xml:space="preserve">к </w:t>
      </w:r>
      <w:r w:rsidRPr="00316C2D">
        <w:rPr>
          <w:rFonts w:ascii="Times New Roman" w:eastAsia="Calibri" w:hAnsi="Times New Roman" w:cs="Times New Roman"/>
          <w:sz w:val="28"/>
          <w:szCs w:val="28"/>
        </w:rPr>
        <w:t>Административному регламенту</w:t>
      </w:r>
      <w:r w:rsidRPr="0031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257B" w:rsidRPr="00316C2D" w:rsidRDefault="008A257B" w:rsidP="00FB6DE8">
      <w:pPr>
        <w:keepNext/>
        <w:keepLines/>
        <w:ind w:firstLine="4962"/>
        <w:outlineLvl w:val="2"/>
        <w:rPr>
          <w:rFonts w:ascii="Times New Roman" w:hAnsi="Times New Roman" w:cs="Times New Roman"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8A257B" w:rsidRPr="00316C2D" w:rsidRDefault="008A257B" w:rsidP="00FB6DE8">
      <w:pPr>
        <w:keepNext/>
        <w:keepLines/>
        <w:ind w:left="4956" w:firstLine="6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22F59" w:rsidRPr="001E7471">
        <w:rPr>
          <w:rFonts w:ascii="Times New Roman" w:eastAsiaTheme="majorEastAsia" w:hAnsi="Times New Roman" w:cs="Times New Roman"/>
          <w:bCs/>
          <w:sz w:val="28"/>
          <w:szCs w:val="28"/>
        </w:rPr>
        <w:t xml:space="preserve">утвержденного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постановлением Администрации</w:t>
      </w:r>
      <w:r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Раменского муниципального округа</w:t>
      </w:r>
    </w:p>
    <w:p w:rsidR="008A257B" w:rsidRPr="00316C2D" w:rsidRDefault="008A257B" w:rsidP="00FB6DE8">
      <w:pPr>
        <w:autoSpaceDE w:val="0"/>
        <w:autoSpaceDN w:val="0"/>
        <w:adjustRightInd w:val="0"/>
        <w:ind w:firstLine="496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16C2D">
        <w:rPr>
          <w:rFonts w:ascii="Times New Roman" w:eastAsiaTheme="majorEastAsia" w:hAnsi="Times New Roman" w:cs="Times New Roman"/>
          <w:bCs/>
          <w:sz w:val="28"/>
          <w:szCs w:val="28"/>
        </w:rPr>
        <w:t>Московской области</w:t>
      </w:r>
    </w:p>
    <w:p w:rsidR="008A257B" w:rsidRPr="005E42BA" w:rsidRDefault="008A257B" w:rsidP="00FB6DE8">
      <w:pPr>
        <w:ind w:left="4956"/>
        <w:rPr>
          <w:rFonts w:hint="eastAsia"/>
        </w:rPr>
      </w:pPr>
      <w:r w:rsidRPr="005E42BA">
        <w:rPr>
          <w:rStyle w:val="2"/>
          <w:rFonts w:eastAsia="NSimSun"/>
          <w:b w:val="0"/>
          <w:sz w:val="28"/>
          <w:szCs w:val="28"/>
          <w:lang w:eastAsia="en-US" w:bidi="ar-SA"/>
        </w:rPr>
        <w:t>от ____________№______________</w:t>
      </w:r>
    </w:p>
    <w:p w:rsidR="008A257B" w:rsidRDefault="008A257B" w:rsidP="00FB6DE8">
      <w:pPr>
        <w:pStyle w:val="FootnoteText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82885" w:rsidRDefault="000E5EEB" w:rsidP="00FB6DE8">
      <w:pPr>
        <w:pStyle w:val="FootnoteText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</w:t>
      </w:r>
      <w:proofErr w:type="gramEnd"/>
      <w:r>
        <w:rPr>
          <w:rFonts w:ascii="Times New Roman" w:hAnsi="Times New Roman"/>
          <w:sz w:val="28"/>
          <w:szCs w:val="28"/>
        </w:rPr>
        <w:t xml:space="preserve">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B82885" w:rsidRDefault="00B82885" w:rsidP="00FB6DE8">
      <w:pPr>
        <w:rPr>
          <w:rFonts w:hint="eastAsia"/>
        </w:rPr>
        <w:sectPr w:rsidR="00B8288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82885" w:rsidRDefault="00B82885" w:rsidP="00FB6DE8">
      <w:pPr>
        <w:pStyle w:val="FootnoteText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82885" w:rsidRDefault="000E5EEB" w:rsidP="00FB6DE8">
      <w:pPr>
        <w:pStyle w:val="FootnoteText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32"/>
        <w:gridCol w:w="4344"/>
        <w:gridCol w:w="4902"/>
      </w:tblGrid>
      <w:tr w:rsidR="00B82885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B82885" w:rsidP="00FB6DE8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другой автомобильной дороги объекта, не относящегося к объектам дорожного сервиса</w:t>
            </w:r>
            <w:proofErr w:type="gramEnd"/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или) придорожных полос автомобильных дорог местного значения Московской области</w:t>
            </w:r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автомобильных дорог местного значения Московской области</w:t>
            </w:r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автомобильных дорог местного значения Московской области</w:t>
            </w:r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</w:t>
            </w:r>
            <w:proofErr w:type="gramEnd"/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6.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физические лица – граждане Российской Федерации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</w:t>
            </w:r>
            <w:proofErr w:type="gramEnd"/>
          </w:p>
        </w:tc>
      </w:tr>
      <w:tr w:rsidR="00B82885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автомобильных дорог местного значения Московской области в рамках социальной газификации</w:t>
            </w:r>
          </w:p>
        </w:tc>
      </w:tr>
    </w:tbl>
    <w:p w:rsidR="00B82885" w:rsidRDefault="00B82885" w:rsidP="00FB6DE8">
      <w:pPr>
        <w:pStyle w:val="FootnoteText"/>
        <w:widowControl w:val="0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B82885" w:rsidRDefault="00B82885" w:rsidP="00FB6DE8">
      <w:pPr>
        <w:rPr>
          <w:rFonts w:hint="eastAsia"/>
        </w:rPr>
        <w:sectPr w:rsidR="00B82885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82885" w:rsidRDefault="000E5EEB" w:rsidP="00FB6DE8">
      <w:pPr>
        <w:pStyle w:val="FootnoteText"/>
        <w:widowControl w:val="0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04"/>
        <w:gridCol w:w="4370"/>
        <w:gridCol w:w="4843"/>
      </w:tblGrid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ремонт, ремонт являющихся сооружениями пересечения автомобильной дороги местного значения Московской области с другими автомобильными дорогами и примыкания к автомобильной дороге местного значения Московской области другой автомобильной дороги объекта, не относящегося к объектам дорожного сервиса, включая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или) придорожных полос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технические требования и условия, подлежащие обязательному исполнению, на установку рекламных конструкций, информационных щитов и указателей в границах полос отвода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или) придорожных полос автомобильных дорог местного значения Московской области, включая их уполномоченных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17.1.7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инженерных коммуникаций,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17.1.8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обязательные технические требования и условия, на прокладку, перенос или переустройство инженерных коммуникаций,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автомобильных дорог местного значения Московской области,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17.1.9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17.1.10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 в границах придорожных полос автомобильной дороги местного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значения Московской области объектов капитального строительства, объектов, предназначенных для осуществления дорожной деятельности, объектов дорожного сервиса (без организации присоединения примыкания),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получением согласия, содержащего технические требования и условия, подлежащие обязательному исполнению, на 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10 тыс. кв. м., присоединяемым к автомобильным дорогам, включая их уполномоченных представителей</w:t>
            </w:r>
            <w:proofErr w:type="gramEnd"/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  <w:tr w:rsidR="00B82885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2885" w:rsidRDefault="000E5EEB" w:rsidP="00FB6DE8">
            <w:pPr>
              <w:pStyle w:val="a4"/>
              <w:tabs>
                <w:tab w:val="left" w:pos="645"/>
              </w:tabs>
              <w:spacing w:after="0" w:line="240" w:lineRule="auto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юридические лица:  обратившиеся за получением согласия, содержащего технические требования и условия, подлежащие обязательному исполнению, на прокладку, перенос или переустройство газопроводов, их эксплуатацию в границах полосы отвода и придорожных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полос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автомобильных дорог местного значения Московской области в рамках социальной газификации,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2885" w:rsidRDefault="000E5EEB" w:rsidP="00FB6DE8">
            <w:pPr>
              <w:pStyle w:val="FootnoteText"/>
              <w:widowControl w:val="0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0E5EEB">
              <w:rPr>
                <w:rFonts w:ascii="Times New Roman" w:hAnsi="Times New Roman"/>
                <w:sz w:val="28"/>
                <w:szCs w:val="28"/>
              </w:rPr>
              <w:t xml:space="preserve">17.1.16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Регламента</w:t>
            </w:r>
          </w:p>
        </w:tc>
      </w:tr>
    </w:tbl>
    <w:p w:rsidR="00B82885" w:rsidRDefault="00B82885" w:rsidP="00FB6DE8">
      <w:pPr>
        <w:rPr>
          <w:rFonts w:hint="eastAsia"/>
          <w:sz w:val="4"/>
          <w:szCs w:val="4"/>
        </w:rPr>
      </w:pPr>
    </w:p>
    <w:sectPr w:rsidR="00B82885" w:rsidSect="00B82885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56BE0"/>
    <w:multiLevelType w:val="multilevel"/>
    <w:tmpl w:val="6E92406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4F150C19"/>
    <w:multiLevelType w:val="multilevel"/>
    <w:tmpl w:val="7F927248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3731A75"/>
    <w:multiLevelType w:val="multilevel"/>
    <w:tmpl w:val="402406EA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22E41BA"/>
    <w:multiLevelType w:val="multilevel"/>
    <w:tmpl w:val="72D8330C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B82885"/>
    <w:rsid w:val="000E5EEB"/>
    <w:rsid w:val="002F5AEB"/>
    <w:rsid w:val="003E7222"/>
    <w:rsid w:val="004F1FDA"/>
    <w:rsid w:val="00524442"/>
    <w:rsid w:val="006752EC"/>
    <w:rsid w:val="00722F59"/>
    <w:rsid w:val="008A257B"/>
    <w:rsid w:val="00961EBE"/>
    <w:rsid w:val="00B526F5"/>
    <w:rsid w:val="00B82885"/>
    <w:rsid w:val="00BA29B6"/>
    <w:rsid w:val="00CD1C41"/>
    <w:rsid w:val="00FB6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B82885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B82885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B82885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B82885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B82885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B82885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B82885"/>
  </w:style>
  <w:style w:type="character" w:customStyle="1" w:styleId="PODBulletSymbols">
    <w:name w:val="POD Bullet Symbols"/>
    <w:qFormat/>
    <w:rsid w:val="00B82885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B828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B82885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B82885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B82885"/>
    <w:pPr>
      <w:keepNext/>
    </w:pPr>
  </w:style>
  <w:style w:type="paragraph" w:customStyle="1" w:styleId="Heading">
    <w:name w:val="Heading"/>
    <w:basedOn w:val="a"/>
    <w:next w:val="a4"/>
    <w:qFormat/>
    <w:rsid w:val="00B82885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B82885"/>
    <w:pPr>
      <w:spacing w:after="140" w:line="276" w:lineRule="auto"/>
    </w:pPr>
  </w:style>
  <w:style w:type="paragraph" w:customStyle="1" w:styleId="podPageBreakBefore">
    <w:name w:val="podPageBreakBefore"/>
    <w:qFormat/>
    <w:rsid w:val="00B82885"/>
    <w:pPr>
      <w:pageBreakBefore/>
    </w:pPr>
    <w:rPr>
      <w:sz w:val="4"/>
    </w:rPr>
  </w:style>
  <w:style w:type="paragraph" w:customStyle="1" w:styleId="podPageBreakAfter">
    <w:name w:val="podPageBreakAfter"/>
    <w:qFormat/>
    <w:rsid w:val="00B82885"/>
    <w:rPr>
      <w:sz w:val="4"/>
    </w:rPr>
  </w:style>
  <w:style w:type="paragraph" w:customStyle="1" w:styleId="podColumnBreak">
    <w:name w:val="podColumnBreak"/>
    <w:qFormat/>
    <w:rsid w:val="00B82885"/>
  </w:style>
  <w:style w:type="paragraph" w:customStyle="1" w:styleId="podBulletItem">
    <w:name w:val="podBulletItem"/>
    <w:basedOn w:val="a"/>
    <w:qFormat/>
    <w:rsid w:val="00B82885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B82885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B82885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B82885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B82885"/>
    <w:pPr>
      <w:suppressLineNumbers/>
    </w:pPr>
  </w:style>
  <w:style w:type="paragraph" w:customStyle="1" w:styleId="Tableheading">
    <w:name w:val="Table heading"/>
    <w:basedOn w:val="Tablecell"/>
    <w:qFormat/>
    <w:rsid w:val="00B82885"/>
    <w:rPr>
      <w:b/>
      <w:bCs/>
    </w:rPr>
  </w:style>
  <w:style w:type="paragraph" w:customStyle="1" w:styleId="podTablePara">
    <w:name w:val="podTablePara"/>
    <w:basedOn w:val="Tablecell"/>
    <w:qFormat/>
    <w:rsid w:val="00B82885"/>
    <w:rPr>
      <w:sz w:val="16"/>
    </w:rPr>
  </w:style>
  <w:style w:type="paragraph" w:customStyle="1" w:styleId="podTableParaBold">
    <w:name w:val="podTableParaBold"/>
    <w:basedOn w:val="Tablecell"/>
    <w:qFormat/>
    <w:rsid w:val="00B82885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B82885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B82885"/>
    <w:pPr>
      <w:jc w:val="right"/>
    </w:pPr>
    <w:rPr>
      <w:b/>
      <w:bCs/>
      <w:sz w:val="16"/>
    </w:rPr>
  </w:style>
  <w:style w:type="paragraph" w:styleId="a5">
    <w:name w:val="List"/>
    <w:basedOn w:val="a4"/>
    <w:rsid w:val="00B82885"/>
  </w:style>
  <w:style w:type="paragraph" w:customStyle="1" w:styleId="Caption">
    <w:name w:val="Caption"/>
    <w:basedOn w:val="a"/>
    <w:qFormat/>
    <w:rsid w:val="00B8288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B82885"/>
    <w:pPr>
      <w:suppressLineNumbers/>
    </w:pPr>
  </w:style>
  <w:style w:type="paragraph" w:customStyle="1" w:styleId="TableContents">
    <w:name w:val="Table Contents"/>
    <w:basedOn w:val="a"/>
    <w:qFormat/>
    <w:rsid w:val="00B82885"/>
    <w:pPr>
      <w:suppressLineNumbers/>
    </w:pPr>
  </w:style>
  <w:style w:type="paragraph" w:customStyle="1" w:styleId="a6">
    <w:name w:val="обычный приложения"/>
    <w:basedOn w:val="a"/>
    <w:qFormat/>
    <w:rsid w:val="00B82885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B82885"/>
  </w:style>
  <w:style w:type="paragraph" w:customStyle="1" w:styleId="2-">
    <w:name w:val="Рег. Заголовок 2-го уровня регламента"/>
    <w:basedOn w:val="a"/>
    <w:qFormat/>
    <w:rsid w:val="00B82885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B82885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B82885"/>
    <w:pPr>
      <w:jc w:val="center"/>
    </w:pPr>
    <w:rPr>
      <w:b/>
      <w:bCs/>
    </w:rPr>
  </w:style>
  <w:style w:type="numbering" w:customStyle="1" w:styleId="podBulletedList">
    <w:name w:val="podBulletedList"/>
    <w:qFormat/>
    <w:rsid w:val="00B82885"/>
  </w:style>
  <w:style w:type="numbering" w:customStyle="1" w:styleId="podNumberedList">
    <w:name w:val="podNumberedList"/>
    <w:qFormat/>
    <w:rsid w:val="00B8288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6557</TotalTime>
  <Pages>9</Pages>
  <Words>2061</Words>
  <Characters>11749</Characters>
  <Application>Microsoft Office Word</Application>
  <DocSecurity>0</DocSecurity>
  <Lines>97</Lines>
  <Paragraphs>27</Paragraphs>
  <ScaleCrop>false</ScaleCrop>
  <Company/>
  <LinksUpToDate>false</LinksUpToDate>
  <CharactersWithSpaces>13783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108</cp:revision>
  <dcterms:created xsi:type="dcterms:W3CDTF">2023-05-12T14:59:00Z</dcterms:created>
  <dcterms:modified xsi:type="dcterms:W3CDTF">2025-08-27T12:02:00Z</dcterms:modified>
  <dc:language>en-US</dc:language>
</cp:coreProperties>
</file>