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409"/>
        <w:gridCol w:w="4449"/>
      </w:tblGrid>
      <w:tr w:rsidR="000C7371" w:rsidRPr="000C7371" w14:paraId="43AC48C9" w14:textId="77777777" w:rsidTr="003553B2">
        <w:trPr>
          <w:trHeight w:val="1019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820952" w14:textId="77777777"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2702BB23" wp14:editId="2ED204DC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14:paraId="39C8F551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17"/>
        </w:trPr>
        <w:tc>
          <w:tcPr>
            <w:tcW w:w="9356" w:type="dxa"/>
            <w:gridSpan w:val="3"/>
          </w:tcPr>
          <w:p w14:paraId="43711120" w14:textId="77777777" w:rsidR="000C7371" w:rsidRPr="000C7371" w:rsidRDefault="000C7371" w:rsidP="000C7371">
            <w:pPr>
              <w:jc w:val="center"/>
              <w:rPr>
                <w:sz w:val="8"/>
              </w:rPr>
            </w:pPr>
          </w:p>
          <w:p w14:paraId="63AAC4C0" w14:textId="77777777"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14:paraId="294AE892" w14:textId="77777777"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14:paraId="17D85D4C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99"/>
        </w:trPr>
        <w:tc>
          <w:tcPr>
            <w:tcW w:w="9356" w:type="dxa"/>
            <w:gridSpan w:val="3"/>
          </w:tcPr>
          <w:p w14:paraId="6D77FAD1" w14:textId="77777777"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2EDE0E53" w14:textId="77777777"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14:paraId="45FDC27D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108"/>
        </w:trPr>
        <w:tc>
          <w:tcPr>
            <w:tcW w:w="4498" w:type="dxa"/>
          </w:tcPr>
          <w:p w14:paraId="627FE999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proofErr w:type="gramStart"/>
            <w:r w:rsidRPr="000C7371">
              <w:rPr>
                <w:rFonts w:ascii="Times New Roman" w:hAnsi="Times New Roman" w:cs="Times New Roman"/>
                <w:iCs/>
                <w:sz w:val="22"/>
              </w:rPr>
              <w:t xml:space="preserve">Адрес:   </w:t>
            </w:r>
            <w:proofErr w:type="gramEnd"/>
            <w:r w:rsidRPr="000C7371">
              <w:rPr>
                <w:rFonts w:ascii="Times New Roman" w:hAnsi="Times New Roman" w:cs="Times New Roman"/>
                <w:iCs/>
                <w:sz w:val="22"/>
              </w:rPr>
              <w:t>Комсомольская пл., д.2</w:t>
            </w:r>
          </w:p>
          <w:p w14:paraId="60318D3D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09" w:type="dxa"/>
          </w:tcPr>
          <w:p w14:paraId="68044442" w14:textId="77777777"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449" w:type="dxa"/>
          </w:tcPr>
          <w:p w14:paraId="06BB95C9" w14:textId="77777777"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14:paraId="656DF285" w14:textId="77777777"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r w:rsidRPr="00514F42">
              <w:rPr>
                <w:color w:val="auto"/>
                <w:sz w:val="22"/>
                <w:szCs w:val="22"/>
              </w:rPr>
              <w:t>@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514F42">
              <w:rPr>
                <w:color w:val="auto"/>
                <w:sz w:val="22"/>
                <w:szCs w:val="22"/>
              </w:rPr>
              <w:t>.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</w:tbl>
    <w:p w14:paraId="331B1E03" w14:textId="77777777" w:rsidR="000C7371" w:rsidRPr="00514F42" w:rsidRDefault="000C7371" w:rsidP="000C7371">
      <w:pPr>
        <w:jc w:val="both"/>
        <w:rPr>
          <w:b/>
          <w:sz w:val="16"/>
        </w:rPr>
      </w:pPr>
    </w:p>
    <w:tbl>
      <w:tblPr>
        <w:tblW w:w="93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4"/>
        <w:gridCol w:w="275"/>
        <w:gridCol w:w="4584"/>
      </w:tblGrid>
      <w:tr w:rsidR="000C7371" w:rsidRPr="000C7371" w14:paraId="38A9BDBF" w14:textId="77777777" w:rsidTr="003553B2">
        <w:trPr>
          <w:trHeight w:val="1819"/>
        </w:trPr>
        <w:tc>
          <w:tcPr>
            <w:tcW w:w="4534" w:type="dxa"/>
          </w:tcPr>
          <w:p w14:paraId="325B2272" w14:textId="4CFC76B3" w:rsidR="000C7371" w:rsidRPr="00F619BC" w:rsidRDefault="00F619BC" w:rsidP="000C7371">
            <w:pPr>
              <w:jc w:val="both"/>
              <w:rPr>
                <w:spacing w:val="-20"/>
                <w:sz w:val="28"/>
                <w:szCs w:val="28"/>
              </w:rPr>
            </w:pPr>
            <w:r w:rsidRPr="00F619BC">
              <w:rPr>
                <w:spacing w:val="-20"/>
                <w:sz w:val="28"/>
                <w:szCs w:val="28"/>
              </w:rPr>
              <w:t>от   08.12.2025    №   143-01ИСХ-26603</w:t>
            </w:r>
            <w:r w:rsidR="000C7371" w:rsidRPr="00F619BC">
              <w:rPr>
                <w:spacing w:val="-20"/>
                <w:sz w:val="28"/>
                <w:szCs w:val="28"/>
              </w:rPr>
              <w:t xml:space="preserve">                                  </w:t>
            </w:r>
          </w:p>
          <w:p w14:paraId="6D454295" w14:textId="77777777" w:rsidR="000C7371" w:rsidRPr="00F619BC" w:rsidRDefault="000C7371" w:rsidP="000C7371">
            <w:pPr>
              <w:jc w:val="both"/>
              <w:rPr>
                <w:spacing w:val="-20"/>
                <w:sz w:val="28"/>
                <w:szCs w:val="28"/>
              </w:rPr>
            </w:pPr>
          </w:p>
          <w:p w14:paraId="15183FCC" w14:textId="77777777" w:rsidR="000C7371" w:rsidRPr="00F619BC" w:rsidRDefault="000C7371" w:rsidP="000C7371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75" w:type="dxa"/>
          </w:tcPr>
          <w:p w14:paraId="5E543DB7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584" w:type="dxa"/>
          </w:tcPr>
          <w:p w14:paraId="66B8BE5D" w14:textId="4FAEE2EC" w:rsidR="00F97D11" w:rsidRDefault="004B3A09" w:rsidP="004B3A0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исполняющему полномочия директора</w:t>
            </w:r>
            <w:r w:rsidR="00B812E8" w:rsidRPr="00B62D53">
              <w:rPr>
                <w:sz w:val="28"/>
                <w:szCs w:val="28"/>
              </w:rPr>
              <w:t xml:space="preserve"> </w:t>
            </w:r>
          </w:p>
          <w:p w14:paraId="64FD6121" w14:textId="586BED72" w:rsidR="00F97D11" w:rsidRDefault="00F97D11" w:rsidP="004B3A0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казенного учреждения</w:t>
            </w:r>
          </w:p>
          <w:p w14:paraId="60D06FB1" w14:textId="2564F93F" w:rsidR="00B812E8" w:rsidRPr="00B62D53" w:rsidRDefault="00F97D11" w:rsidP="004B3A09">
            <w:pPr>
              <w:tabs>
                <w:tab w:val="left" w:pos="18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Раменского муниципального округа</w:t>
            </w:r>
          </w:p>
          <w:p w14:paraId="0B398FB7" w14:textId="21EBDE94" w:rsidR="00FB6842" w:rsidRDefault="00F97D11" w:rsidP="004B3A09">
            <w:pPr>
              <w:shd w:val="clear" w:color="auto" w:fill="FFFFFF"/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«Террит</w:t>
            </w:r>
            <w:r w:rsidR="004B3A09">
              <w:rPr>
                <w:sz w:val="28"/>
                <w:szCs w:val="28"/>
              </w:rPr>
              <w:t>ориальное управление «Юго-Западное</w:t>
            </w:r>
            <w:r>
              <w:rPr>
                <w:sz w:val="28"/>
                <w:szCs w:val="28"/>
              </w:rPr>
              <w:t xml:space="preserve">» </w:t>
            </w:r>
          </w:p>
          <w:p w14:paraId="6BAD637C" w14:textId="565DCD76" w:rsidR="00B812E8" w:rsidRPr="00B62D53" w:rsidRDefault="00F84E13" w:rsidP="004B3A09">
            <w:pPr>
              <w:shd w:val="clear" w:color="auto" w:fill="FFFFFF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С.Ю</w:t>
            </w:r>
            <w:r w:rsidR="004B3A09">
              <w:rPr>
                <w:sz w:val="28"/>
                <w:szCs w:val="28"/>
              </w:rPr>
              <w:t>. Болдину</w:t>
            </w:r>
          </w:p>
          <w:p w14:paraId="75CE8A73" w14:textId="7CB4FD2A" w:rsidR="00B812E8" w:rsidRDefault="00B812E8" w:rsidP="004B3A09">
            <w:pPr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(</w:t>
            </w:r>
            <w:r w:rsidRPr="00B62D53">
              <w:rPr>
                <w:color w:val="000000"/>
                <w:sz w:val="28"/>
                <w:szCs w:val="28"/>
              </w:rPr>
              <w:t>1401</w:t>
            </w:r>
            <w:r w:rsidR="004B3A09">
              <w:rPr>
                <w:color w:val="000000"/>
                <w:sz w:val="28"/>
                <w:szCs w:val="28"/>
              </w:rPr>
              <w:t>44</w:t>
            </w:r>
            <w:r w:rsidRPr="00B62D53">
              <w:rPr>
                <w:color w:val="000000"/>
                <w:sz w:val="28"/>
                <w:szCs w:val="28"/>
              </w:rPr>
              <w:t>, М</w:t>
            </w:r>
            <w:r w:rsidR="00B94BE5">
              <w:rPr>
                <w:color w:val="000000"/>
                <w:sz w:val="28"/>
                <w:szCs w:val="28"/>
              </w:rPr>
              <w:t xml:space="preserve">осковская область, </w:t>
            </w:r>
            <w:r w:rsidR="00B94BE5">
              <w:rPr>
                <w:color w:val="000000"/>
                <w:sz w:val="28"/>
                <w:szCs w:val="28"/>
              </w:rPr>
              <w:br/>
              <w:t>Раменский муниципальный округ</w:t>
            </w:r>
            <w:r w:rsidRPr="00B62D53">
              <w:rPr>
                <w:color w:val="000000"/>
                <w:sz w:val="28"/>
                <w:szCs w:val="28"/>
              </w:rPr>
              <w:t xml:space="preserve">,         </w:t>
            </w:r>
            <w:r w:rsidR="00781DBB">
              <w:rPr>
                <w:color w:val="000000"/>
                <w:sz w:val="28"/>
                <w:szCs w:val="28"/>
              </w:rPr>
              <w:t xml:space="preserve">   </w:t>
            </w:r>
            <w:r w:rsidR="004B3A09">
              <w:rPr>
                <w:color w:val="000000"/>
                <w:sz w:val="28"/>
                <w:szCs w:val="28"/>
              </w:rPr>
              <w:t xml:space="preserve">              </w:t>
            </w:r>
            <w:r w:rsidR="004B3A09">
              <w:rPr>
                <w:color w:val="000000"/>
                <w:sz w:val="28"/>
                <w:szCs w:val="28"/>
              </w:rPr>
              <w:br/>
              <w:t>п. Рылеево, д. 3</w:t>
            </w:r>
            <w:r w:rsidRPr="00B62D53">
              <w:rPr>
                <w:sz w:val="28"/>
                <w:szCs w:val="28"/>
              </w:rPr>
              <w:t>)</w:t>
            </w:r>
          </w:p>
          <w:p w14:paraId="0FA2481B" w14:textId="77777777" w:rsidR="004C2F59" w:rsidRPr="00AA2D73" w:rsidRDefault="004C2F59" w:rsidP="004B3A09">
            <w:pPr>
              <w:tabs>
                <w:tab w:val="left" w:pos="4286"/>
              </w:tabs>
              <w:rPr>
                <w:sz w:val="28"/>
                <w:szCs w:val="28"/>
              </w:rPr>
            </w:pPr>
          </w:p>
          <w:p w14:paraId="5FB4DDB1" w14:textId="77777777" w:rsidR="004C2F59" w:rsidRPr="000E20BF" w:rsidRDefault="004C2F59" w:rsidP="00B94BE5">
            <w:pPr>
              <w:pStyle w:val="a7"/>
              <w:tabs>
                <w:tab w:val="left" w:pos="4569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62E1182F" w14:textId="77777777" w:rsidR="004C2F59" w:rsidRDefault="004C2F59" w:rsidP="007219BB">
      <w:pPr>
        <w:tabs>
          <w:tab w:val="left" w:pos="4536"/>
        </w:tabs>
        <w:spacing w:before="20"/>
        <w:jc w:val="center"/>
      </w:pPr>
      <w:r>
        <w:rPr>
          <w:sz w:val="28"/>
          <w:szCs w:val="28"/>
        </w:rPr>
        <w:t>ПРЕДСТАВЛЕНИЕ</w:t>
      </w:r>
    </w:p>
    <w:p w14:paraId="7069AE12" w14:textId="77777777" w:rsidR="004C2F59" w:rsidRDefault="004C2F59" w:rsidP="004C2F5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147D111" w14:textId="243EA350" w:rsidR="00B812E8" w:rsidRPr="00544EF2" w:rsidRDefault="00B812E8" w:rsidP="007B3634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r w:rsidRPr="00544EF2">
        <w:rPr>
          <w:sz w:val="28"/>
          <w:szCs w:val="28"/>
        </w:rPr>
        <w:t>Отделом муниципального финансового ко</w:t>
      </w:r>
      <w:r w:rsidR="003201A9">
        <w:rPr>
          <w:sz w:val="28"/>
          <w:szCs w:val="28"/>
        </w:rPr>
        <w:t>нтроля Контрольного управления А</w:t>
      </w:r>
      <w:r w:rsidRPr="00544EF2">
        <w:rPr>
          <w:sz w:val="28"/>
          <w:szCs w:val="28"/>
        </w:rPr>
        <w:t xml:space="preserve">дминистрации Раменского муниципального округа </w:t>
      </w:r>
      <w:r w:rsidRPr="00544EF2">
        <w:rPr>
          <w:sz w:val="28"/>
          <w:szCs w:val="28"/>
        </w:rPr>
        <w:br/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Pr="00544EF2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Pr="00544EF2">
        <w:rPr>
          <w:sz w:val="28"/>
          <w:szCs w:val="28"/>
        </w:rPr>
        <w:t>» и на основании распоряжения Администрации Раменск</w:t>
      </w:r>
      <w:r w:rsidR="00B52CD8">
        <w:rPr>
          <w:sz w:val="28"/>
          <w:szCs w:val="28"/>
        </w:rPr>
        <w:t>ого муни</w:t>
      </w:r>
      <w:r w:rsidR="004B3A09">
        <w:rPr>
          <w:sz w:val="28"/>
          <w:szCs w:val="28"/>
        </w:rPr>
        <w:t xml:space="preserve">ципального округа </w:t>
      </w:r>
      <w:r w:rsidR="004B3A09">
        <w:rPr>
          <w:sz w:val="28"/>
          <w:szCs w:val="28"/>
        </w:rPr>
        <w:br/>
        <w:t>от 23.09.2025 № 312</w:t>
      </w:r>
      <w:r w:rsidRPr="00544EF2">
        <w:rPr>
          <w:sz w:val="28"/>
          <w:szCs w:val="28"/>
        </w:rPr>
        <w:t xml:space="preserve">-р «О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</w:t>
      </w:r>
      <w:r w:rsidR="004A00FA">
        <w:rPr>
          <w:sz w:val="28"/>
          <w:szCs w:val="28"/>
        </w:rPr>
        <w:t xml:space="preserve">                              </w:t>
      </w:r>
      <w:r w:rsidRPr="00544EF2">
        <w:rPr>
          <w:sz w:val="28"/>
          <w:szCs w:val="28"/>
        </w:rPr>
        <w:t>по внутреннему муниципальному финансовому контролю плановой выездной проверки в М</w:t>
      </w:r>
      <w:r w:rsidR="007B3634">
        <w:rPr>
          <w:sz w:val="28"/>
          <w:szCs w:val="28"/>
        </w:rPr>
        <w:t xml:space="preserve">униципальном казенном учреждении Раменского муниципального округа </w:t>
      </w:r>
      <w:r w:rsidR="00C802B1">
        <w:rPr>
          <w:sz w:val="28"/>
          <w:szCs w:val="28"/>
        </w:rPr>
        <w:t>«Террит</w:t>
      </w:r>
      <w:r w:rsidR="00B52CD8">
        <w:rPr>
          <w:sz w:val="28"/>
          <w:szCs w:val="28"/>
        </w:rPr>
        <w:t>ориальное</w:t>
      </w:r>
      <w:r w:rsidR="00DE6737">
        <w:rPr>
          <w:sz w:val="28"/>
          <w:szCs w:val="28"/>
        </w:rPr>
        <w:t xml:space="preserve"> управление «Юго-Западное</w:t>
      </w:r>
      <w:r w:rsidR="00C802B1">
        <w:rPr>
          <w:sz w:val="28"/>
          <w:szCs w:val="28"/>
        </w:rPr>
        <w:t>»</w:t>
      </w:r>
      <w:r w:rsidRPr="00544EF2">
        <w:rPr>
          <w:sz w:val="28"/>
          <w:szCs w:val="28"/>
        </w:rPr>
        <w:t xml:space="preserve">, </w:t>
      </w:r>
      <w:r w:rsidR="004A00FA">
        <w:rPr>
          <w:sz w:val="28"/>
          <w:szCs w:val="28"/>
        </w:rPr>
        <w:t xml:space="preserve">                   </w:t>
      </w:r>
      <w:r w:rsidRPr="00544EF2">
        <w:rPr>
          <w:sz w:val="28"/>
          <w:szCs w:val="28"/>
        </w:rPr>
        <w:t xml:space="preserve">в рамках соблюдения бюджетного законодательства в соответствии </w:t>
      </w:r>
      <w:r w:rsidR="004A00FA">
        <w:rPr>
          <w:sz w:val="28"/>
          <w:szCs w:val="28"/>
        </w:rPr>
        <w:t xml:space="preserve">                    </w:t>
      </w:r>
      <w:r w:rsidRPr="00544EF2">
        <w:rPr>
          <w:sz w:val="28"/>
          <w:szCs w:val="28"/>
        </w:rPr>
        <w:t>со статьей 269.2 Бюджетного кодекса Российской Федерации</w:t>
      </w:r>
      <w:r w:rsidR="0080549B">
        <w:rPr>
          <w:sz w:val="28"/>
          <w:szCs w:val="28"/>
        </w:rPr>
        <w:t xml:space="preserve"> </w:t>
      </w:r>
      <w:r w:rsidR="0080549B">
        <w:rPr>
          <w:sz w:val="28"/>
          <w:szCs w:val="28"/>
          <w:lang w:eastAsia="en-US"/>
        </w:rPr>
        <w:t xml:space="preserve">(далее – </w:t>
      </w:r>
      <w:r w:rsidR="0080549B">
        <w:rPr>
          <w:sz w:val="28"/>
          <w:szCs w:val="28"/>
          <w:lang w:eastAsia="en-US"/>
        </w:rPr>
        <w:lastRenderedPageBreak/>
        <w:t>Бюджетный кодекс РФ)</w:t>
      </w:r>
      <w:r w:rsidRPr="00544EF2">
        <w:rPr>
          <w:sz w:val="28"/>
          <w:szCs w:val="28"/>
        </w:rPr>
        <w:t xml:space="preserve">, с частями 8 и 9 статьи 99 Федерального закона </w:t>
      </w:r>
      <w:r w:rsidR="003201A9">
        <w:rPr>
          <w:sz w:val="28"/>
          <w:szCs w:val="28"/>
        </w:rPr>
        <w:t xml:space="preserve">                 </w:t>
      </w:r>
      <w:r w:rsidRPr="00544EF2">
        <w:rPr>
          <w:sz w:val="28"/>
          <w:szCs w:val="28"/>
        </w:rPr>
        <w:t>от 05.04.2013 №  44-ФЗ «О контрактной системе в сфере закупок товаров, работ, услуг для обеспечения государственных и м</w:t>
      </w:r>
      <w:r w:rsidR="00851895">
        <w:rPr>
          <w:sz w:val="28"/>
          <w:szCs w:val="28"/>
        </w:rPr>
        <w:t xml:space="preserve">униципальных нужд» </w:t>
      </w:r>
      <w:r w:rsidR="007219BB">
        <w:rPr>
          <w:sz w:val="28"/>
          <w:szCs w:val="28"/>
        </w:rPr>
        <w:t>(далее – Федеральный закон № </w:t>
      </w:r>
      <w:r w:rsidR="009A4C21">
        <w:rPr>
          <w:sz w:val="28"/>
          <w:szCs w:val="28"/>
        </w:rPr>
        <w:t xml:space="preserve">44-ФЗ) </w:t>
      </w:r>
      <w:r w:rsidR="00DE6737">
        <w:rPr>
          <w:sz w:val="28"/>
          <w:szCs w:val="28"/>
        </w:rPr>
        <w:t>в период с 29.09</w:t>
      </w:r>
      <w:r w:rsidRPr="00544EF2">
        <w:rPr>
          <w:sz w:val="28"/>
          <w:szCs w:val="28"/>
        </w:rPr>
        <w:t>.2025 по 2</w:t>
      </w:r>
      <w:r w:rsidR="00DE6737">
        <w:rPr>
          <w:sz w:val="28"/>
          <w:szCs w:val="28"/>
        </w:rPr>
        <w:t>4.10</w:t>
      </w:r>
      <w:r w:rsidRPr="00544EF2">
        <w:rPr>
          <w:sz w:val="28"/>
          <w:szCs w:val="28"/>
        </w:rPr>
        <w:t xml:space="preserve">.2025 </w:t>
      </w:r>
      <w:r w:rsidR="003201A9">
        <w:rPr>
          <w:sz w:val="28"/>
          <w:szCs w:val="28"/>
        </w:rPr>
        <w:t xml:space="preserve">              </w:t>
      </w:r>
      <w:r w:rsidRPr="00544EF2">
        <w:rPr>
          <w:sz w:val="28"/>
          <w:szCs w:val="28"/>
        </w:rPr>
        <w:t xml:space="preserve">в отношении </w:t>
      </w:r>
      <w:r w:rsidR="00851895">
        <w:rPr>
          <w:sz w:val="28"/>
          <w:szCs w:val="28"/>
        </w:rPr>
        <w:t>Муниципального казенного учреждения Раменского муниципального округа «Террит</w:t>
      </w:r>
      <w:r w:rsidR="00DE6737">
        <w:rPr>
          <w:sz w:val="28"/>
          <w:szCs w:val="28"/>
        </w:rPr>
        <w:t>ориальное управление «Юго-Западное</w:t>
      </w:r>
      <w:r w:rsidR="00851895">
        <w:rPr>
          <w:sz w:val="28"/>
          <w:szCs w:val="28"/>
        </w:rPr>
        <w:t xml:space="preserve">» </w:t>
      </w:r>
      <w:r w:rsidRPr="00544EF2">
        <w:rPr>
          <w:sz w:val="28"/>
          <w:szCs w:val="28"/>
        </w:rPr>
        <w:t>проведена планов</w:t>
      </w:r>
      <w:r w:rsidR="00851895">
        <w:rPr>
          <w:sz w:val="28"/>
          <w:szCs w:val="28"/>
        </w:rPr>
        <w:t xml:space="preserve">ая выездная проверка (далее </w:t>
      </w:r>
      <w:r w:rsidR="00851895" w:rsidRPr="00B812E8">
        <w:rPr>
          <w:sz w:val="28"/>
          <w:szCs w:val="28"/>
        </w:rPr>
        <w:t>–</w:t>
      </w:r>
      <w:r w:rsidR="00851895">
        <w:rPr>
          <w:sz w:val="28"/>
          <w:szCs w:val="28"/>
        </w:rPr>
        <w:t xml:space="preserve"> </w:t>
      </w:r>
      <w:r w:rsidRPr="00544EF2">
        <w:rPr>
          <w:sz w:val="28"/>
          <w:szCs w:val="28"/>
        </w:rPr>
        <w:t>контрольное мероприятие).</w:t>
      </w:r>
    </w:p>
    <w:p w14:paraId="5B2C3BA3" w14:textId="77777777" w:rsidR="004C2F59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Темы контрольного мероприятия: </w:t>
      </w:r>
    </w:p>
    <w:p w14:paraId="4AF8BA79" w14:textId="094868A6" w:rsidR="004C2F59" w:rsidRDefault="004C2F59" w:rsidP="00F902CB">
      <w:pPr>
        <w:pStyle w:val="a5"/>
        <w:numPr>
          <w:ilvl w:val="0"/>
          <w:numId w:val="25"/>
        </w:numPr>
        <w:tabs>
          <w:tab w:val="left" w:pos="0"/>
          <w:tab w:val="left" w:pos="142"/>
        </w:tabs>
        <w:ind w:left="1134" w:hanging="425"/>
        <w:jc w:val="both"/>
        <w:rPr>
          <w:sz w:val="28"/>
          <w:szCs w:val="28"/>
        </w:rPr>
      </w:pPr>
      <w:r w:rsidRPr="00F902CB">
        <w:rPr>
          <w:sz w:val="28"/>
          <w:szCs w:val="28"/>
        </w:rPr>
        <w:t>проверка финансово – хозяйственной деятельности;</w:t>
      </w:r>
      <w:r w:rsidRPr="00F902CB">
        <w:rPr>
          <w:sz w:val="28"/>
          <w:szCs w:val="28"/>
        </w:rPr>
        <w:tab/>
      </w:r>
    </w:p>
    <w:p w14:paraId="4316A121" w14:textId="14CC30F4" w:rsidR="004C2F59" w:rsidRPr="00F902CB" w:rsidRDefault="004C2F59" w:rsidP="00F902CB">
      <w:pPr>
        <w:pStyle w:val="a5"/>
        <w:numPr>
          <w:ilvl w:val="0"/>
          <w:numId w:val="25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F902CB">
        <w:rPr>
          <w:sz w:val="28"/>
          <w:szCs w:val="28"/>
        </w:rPr>
        <w:t xml:space="preserve">соблюдение законодательства Российской Федерации и иных правовых актов о контрактной системе в сфере закупок товаров, работ, услуг </w:t>
      </w:r>
      <w:r w:rsidRPr="00F902CB">
        <w:rPr>
          <w:sz w:val="28"/>
          <w:szCs w:val="28"/>
        </w:rPr>
        <w:br/>
        <w:t>для обеспечения государственных и муниципальных нужд в отношении закупок для обеспечения муниципальных нужд.</w:t>
      </w:r>
    </w:p>
    <w:p w14:paraId="56303B6A" w14:textId="5C90A0C5" w:rsidR="004C2F59" w:rsidRPr="00AA2D73" w:rsidRDefault="004C2F59" w:rsidP="00AA2D7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  <w:shd w:val="clear" w:color="auto" w:fill="FFFFFF"/>
        </w:rPr>
        <w:t>Проверенный период:</w:t>
      </w:r>
      <w:r w:rsidR="00414611">
        <w:rPr>
          <w:sz w:val="28"/>
          <w:szCs w:val="28"/>
        </w:rPr>
        <w:t xml:space="preserve"> с 01.01.2024 по 30.06.2025</w:t>
      </w:r>
      <w:r w:rsidRPr="00AA2D73">
        <w:rPr>
          <w:sz w:val="28"/>
          <w:szCs w:val="28"/>
        </w:rPr>
        <w:t>.</w:t>
      </w:r>
    </w:p>
    <w:p w14:paraId="136435D7" w14:textId="27498F7F" w:rsidR="0002384A" w:rsidRPr="00B812E8" w:rsidRDefault="004C2F59" w:rsidP="0002384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AA2D73">
        <w:rPr>
          <w:sz w:val="28"/>
          <w:szCs w:val="28"/>
        </w:rPr>
        <w:t xml:space="preserve">Акт: Акт </w:t>
      </w:r>
      <w:r w:rsidRPr="0002384A">
        <w:rPr>
          <w:sz w:val="28"/>
          <w:szCs w:val="28"/>
        </w:rPr>
        <w:t xml:space="preserve">результатов проведения </w:t>
      </w:r>
      <w:r w:rsidRPr="00B812E8">
        <w:rPr>
          <w:sz w:val="28"/>
          <w:szCs w:val="28"/>
        </w:rPr>
        <w:t xml:space="preserve">плановой выездной проверки </w:t>
      </w:r>
      <w:r w:rsidRPr="00B812E8">
        <w:rPr>
          <w:sz w:val="28"/>
          <w:szCs w:val="28"/>
        </w:rPr>
        <w:br/>
        <w:t xml:space="preserve">в </w:t>
      </w:r>
      <w:r w:rsidR="00851895">
        <w:rPr>
          <w:sz w:val="28"/>
          <w:szCs w:val="28"/>
        </w:rPr>
        <w:t>Муниципальном казенном учреждении «Террит</w:t>
      </w:r>
      <w:r w:rsidR="00414611">
        <w:rPr>
          <w:sz w:val="28"/>
          <w:szCs w:val="28"/>
        </w:rPr>
        <w:t>ориальное управление «Юго-Западное</w:t>
      </w:r>
      <w:r w:rsidR="00851895">
        <w:rPr>
          <w:sz w:val="28"/>
          <w:szCs w:val="28"/>
        </w:rPr>
        <w:t xml:space="preserve">» </w:t>
      </w:r>
      <w:r w:rsidR="00AD59C7" w:rsidRPr="00B812E8">
        <w:rPr>
          <w:sz w:val="28"/>
          <w:szCs w:val="28"/>
        </w:rPr>
        <w:t>(</w:t>
      </w:r>
      <w:r w:rsidR="00851895">
        <w:rPr>
          <w:sz w:val="28"/>
          <w:szCs w:val="28"/>
        </w:rPr>
        <w:t>далее – Учреждение</w:t>
      </w:r>
      <w:r w:rsidR="00AD59C7" w:rsidRPr="00B812E8">
        <w:rPr>
          <w:sz w:val="28"/>
          <w:szCs w:val="28"/>
        </w:rPr>
        <w:t xml:space="preserve">) </w:t>
      </w:r>
      <w:r w:rsidR="00B812E8" w:rsidRPr="004E5E9B">
        <w:rPr>
          <w:sz w:val="28"/>
          <w:szCs w:val="28"/>
        </w:rPr>
        <w:t xml:space="preserve">от </w:t>
      </w:r>
      <w:r w:rsidR="00414611">
        <w:rPr>
          <w:sz w:val="28"/>
          <w:szCs w:val="28"/>
        </w:rPr>
        <w:t>10.11.2025</w:t>
      </w:r>
      <w:r w:rsidR="0002384A" w:rsidRPr="00B812E8">
        <w:rPr>
          <w:sz w:val="28"/>
          <w:szCs w:val="28"/>
        </w:rPr>
        <w:t xml:space="preserve"> № </w:t>
      </w:r>
      <w:r w:rsidR="00F84E13">
        <w:rPr>
          <w:sz w:val="28"/>
          <w:szCs w:val="28"/>
        </w:rPr>
        <w:t>16.</w:t>
      </w:r>
    </w:p>
    <w:p w14:paraId="217E5C6B" w14:textId="0A89FF16" w:rsidR="00321090" w:rsidRPr="00A37224" w:rsidRDefault="00A93372" w:rsidP="00A37224">
      <w:pPr>
        <w:pStyle w:val="a3"/>
        <w:ind w:firstLine="709"/>
        <w:rPr>
          <w:sz w:val="28"/>
          <w:szCs w:val="28"/>
        </w:rPr>
      </w:pPr>
      <w:r w:rsidRPr="00C945F3">
        <w:rPr>
          <w:sz w:val="28"/>
          <w:szCs w:val="28"/>
        </w:rPr>
        <w:t>В ходе контрольного мероприят</w:t>
      </w:r>
      <w:r w:rsidR="00C32D38" w:rsidRPr="00C945F3">
        <w:rPr>
          <w:sz w:val="28"/>
          <w:szCs w:val="28"/>
        </w:rPr>
        <w:t>ия выявлены следующие нарушения.</w:t>
      </w:r>
    </w:p>
    <w:p w14:paraId="0628C43D" w14:textId="1A49D175" w:rsidR="008E74B1" w:rsidRPr="008E74B1" w:rsidRDefault="00CD55FB" w:rsidP="008E74B1">
      <w:pPr>
        <w:pStyle w:val="a5"/>
        <w:widowControl w:val="0"/>
        <w:numPr>
          <w:ilvl w:val="0"/>
          <w:numId w:val="27"/>
        </w:numPr>
        <w:tabs>
          <w:tab w:val="left" w:pos="0"/>
          <w:tab w:val="left" w:pos="1134"/>
          <w:tab w:val="left" w:pos="1594"/>
        </w:tabs>
        <w:ind w:left="0" w:firstLine="709"/>
        <w:jc w:val="both"/>
        <w:rPr>
          <w:sz w:val="28"/>
          <w:szCs w:val="28"/>
        </w:rPr>
      </w:pPr>
      <w:r w:rsidRPr="00C945F3">
        <w:rPr>
          <w:sz w:val="28"/>
          <w:szCs w:val="28"/>
        </w:rPr>
        <w:t>В наруше</w:t>
      </w:r>
      <w:r w:rsidRPr="009B5630">
        <w:rPr>
          <w:sz w:val="28"/>
          <w:szCs w:val="28"/>
        </w:rPr>
        <w:t xml:space="preserve">ние </w:t>
      </w:r>
      <w:r w:rsidRPr="009B5630">
        <w:rPr>
          <w:sz w:val="28"/>
          <w:szCs w:val="28"/>
          <w:lang w:eastAsia="en-US"/>
        </w:rPr>
        <w:t>Федерального закона от 06.12.2011 № 402-ФЗ                «О бухгалтерском учете» (далее – Федеральный закон № 402</w:t>
      </w:r>
      <w:r w:rsidRPr="009B5630">
        <w:rPr>
          <w:sz w:val="28"/>
          <w:szCs w:val="28"/>
        </w:rPr>
        <w:t xml:space="preserve">-ФЗ), приказа </w:t>
      </w:r>
      <w:r w:rsidRPr="009B5630">
        <w:rPr>
          <w:sz w:val="28"/>
          <w:szCs w:val="28"/>
          <w:lang w:eastAsia="en-US"/>
        </w:rPr>
        <w:t xml:space="preserve">Министерства финансов Российской Федерации (далее – </w:t>
      </w:r>
      <w:r w:rsidRPr="009B5630">
        <w:rPr>
          <w:sz w:val="28"/>
          <w:szCs w:val="28"/>
        </w:rPr>
        <w:t>Минфин России)           от 30.12.2017 № 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(далее – Приказ № 274</w:t>
      </w:r>
      <w:r w:rsidR="00A31706" w:rsidRPr="009B5630">
        <w:rPr>
          <w:sz w:val="28"/>
          <w:szCs w:val="28"/>
        </w:rPr>
        <w:t>н</w:t>
      </w:r>
      <w:r w:rsidRPr="009B5630">
        <w:rPr>
          <w:sz w:val="28"/>
          <w:szCs w:val="28"/>
        </w:rPr>
        <w:t>), приказа Мин</w:t>
      </w:r>
      <w:r w:rsidR="0003198D">
        <w:rPr>
          <w:sz w:val="28"/>
          <w:szCs w:val="28"/>
        </w:rPr>
        <w:t>фина России от 15.04.2021 № 61н</w:t>
      </w:r>
      <w:r w:rsidRPr="009B5630">
        <w:rPr>
          <w:sz w:val="28"/>
          <w:szCs w:val="28"/>
        </w:rPr>
        <w:t xml:space="preserve"> «Об утверждении унифицированных форм электронных документов бухгалтерского учета, применяемых                 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</w:t>
      </w:r>
      <w:r w:rsidR="00A31706" w:rsidRPr="009B5630">
        <w:rPr>
          <w:sz w:val="28"/>
          <w:szCs w:val="28"/>
        </w:rPr>
        <w:t xml:space="preserve"> </w:t>
      </w:r>
      <w:r w:rsidRPr="009B5630">
        <w:rPr>
          <w:sz w:val="28"/>
          <w:szCs w:val="28"/>
        </w:rPr>
        <w:t>Приказ № 61н)</w:t>
      </w:r>
      <w:r w:rsidRPr="009B5630">
        <w:rPr>
          <w:rFonts w:eastAsia="Calibri"/>
          <w:sz w:val="28"/>
          <w:szCs w:val="28"/>
        </w:rPr>
        <w:t xml:space="preserve">, </w:t>
      </w:r>
      <w:r w:rsidRPr="009B5630">
        <w:rPr>
          <w:sz w:val="28"/>
          <w:szCs w:val="28"/>
        </w:rPr>
        <w:t xml:space="preserve">приказа Минфина России от 30.09.2021 № 142н «О внесении изменений в приложения № 1 - 5 </w:t>
      </w:r>
      <w:r w:rsidR="00A31706" w:rsidRPr="009B5630">
        <w:rPr>
          <w:sz w:val="28"/>
          <w:szCs w:val="28"/>
        </w:rPr>
        <w:t xml:space="preserve"> </w:t>
      </w:r>
      <w:r w:rsidRPr="009B5630">
        <w:rPr>
          <w:sz w:val="28"/>
          <w:szCs w:val="28"/>
        </w:rPr>
        <w:t xml:space="preserve">к приказу Министерства финансов Российской Федерации от 15 апреля 2021г. № 61н» (далее – </w:t>
      </w:r>
      <w:r w:rsidRPr="009B5630">
        <w:rPr>
          <w:rFonts w:eastAsia="Calibri"/>
          <w:sz w:val="28"/>
          <w:szCs w:val="28"/>
        </w:rPr>
        <w:t>П</w:t>
      </w:r>
      <w:r w:rsidRPr="009B5630">
        <w:rPr>
          <w:sz w:val="28"/>
          <w:szCs w:val="28"/>
        </w:rPr>
        <w:t>риказ № 142н),</w:t>
      </w:r>
      <w:r w:rsidRPr="009B5630">
        <w:rPr>
          <w:rFonts w:eastAsia="Calibri"/>
          <w:sz w:val="28"/>
          <w:szCs w:val="28"/>
        </w:rPr>
        <w:t xml:space="preserve"> </w:t>
      </w:r>
      <w:r w:rsidRPr="009B5630">
        <w:rPr>
          <w:sz w:val="28"/>
          <w:szCs w:val="28"/>
        </w:rPr>
        <w:t xml:space="preserve">приказа Минфина России </w:t>
      </w:r>
      <w:r w:rsidR="00A31706" w:rsidRPr="009B5630">
        <w:rPr>
          <w:sz w:val="28"/>
          <w:szCs w:val="28"/>
        </w:rPr>
        <w:t xml:space="preserve">                        </w:t>
      </w:r>
      <w:r w:rsidRPr="009B5630">
        <w:rPr>
          <w:sz w:val="28"/>
          <w:szCs w:val="28"/>
        </w:rPr>
        <w:t xml:space="preserve">от 21.12.2022 № 192н «О внесении изменений в приказ </w:t>
      </w:r>
      <w:r w:rsidRPr="009B5630">
        <w:rPr>
          <w:rFonts w:eastAsiaTheme="minorHAnsi"/>
          <w:sz w:val="28"/>
          <w:szCs w:val="28"/>
          <w:lang w:eastAsia="en-US"/>
        </w:rPr>
        <w:t>Министерства финансов Российской Федерации</w:t>
      </w:r>
      <w:r w:rsidRPr="009B5630">
        <w:rPr>
          <w:rFonts w:eastAsia="Calibri"/>
          <w:sz w:val="28"/>
          <w:szCs w:val="28"/>
        </w:rPr>
        <w:t xml:space="preserve"> </w:t>
      </w:r>
      <w:r w:rsidRPr="009B5630">
        <w:rPr>
          <w:sz w:val="28"/>
          <w:szCs w:val="28"/>
        </w:rPr>
        <w:t xml:space="preserve">от 1 декабря 2010 г. № 157н </w:t>
      </w:r>
      <w:r w:rsidR="00A31706" w:rsidRPr="009B5630">
        <w:rPr>
          <w:sz w:val="28"/>
          <w:szCs w:val="28"/>
        </w:rPr>
        <w:t xml:space="preserve">                             </w:t>
      </w:r>
      <w:r w:rsidRPr="009B5630">
        <w:rPr>
          <w:sz w:val="28"/>
          <w:szCs w:val="28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Приказ № 192н)</w:t>
      </w:r>
      <w:r w:rsidR="00A31706">
        <w:rPr>
          <w:sz w:val="24"/>
          <w:szCs w:val="24"/>
        </w:rPr>
        <w:t xml:space="preserve"> </w:t>
      </w:r>
      <w:r w:rsidR="00A37224" w:rsidRPr="008E74B1">
        <w:rPr>
          <w:rFonts w:eastAsia="Calibri"/>
          <w:sz w:val="28"/>
          <w:szCs w:val="28"/>
        </w:rPr>
        <w:t xml:space="preserve">Учетная политика </w:t>
      </w:r>
      <w:r w:rsidR="00A37224" w:rsidRPr="008E74B1">
        <w:rPr>
          <w:sz w:val="28"/>
          <w:szCs w:val="28"/>
        </w:rPr>
        <w:t>по ведению бухгалтерского (бюджетного) учета и формированию бухгалтерской (финансовой) отчетности</w:t>
      </w:r>
      <w:r w:rsidR="003678F2">
        <w:rPr>
          <w:sz w:val="28"/>
          <w:szCs w:val="28"/>
        </w:rPr>
        <w:t xml:space="preserve">, </w:t>
      </w:r>
      <w:r w:rsidR="003678F2" w:rsidRPr="003678F2">
        <w:rPr>
          <w:sz w:val="28"/>
          <w:szCs w:val="28"/>
        </w:rPr>
        <w:t xml:space="preserve">утвержденная приказом </w:t>
      </w:r>
      <w:r w:rsidR="003678F2">
        <w:rPr>
          <w:sz w:val="28"/>
          <w:szCs w:val="28"/>
        </w:rPr>
        <w:t>временно исполняющего полномочия</w:t>
      </w:r>
      <w:r w:rsidR="003678F2" w:rsidRPr="003678F2">
        <w:rPr>
          <w:sz w:val="28"/>
          <w:szCs w:val="28"/>
        </w:rPr>
        <w:t xml:space="preserve"> </w:t>
      </w:r>
      <w:r w:rsidR="003678F2">
        <w:rPr>
          <w:sz w:val="28"/>
          <w:szCs w:val="28"/>
        </w:rPr>
        <w:t xml:space="preserve">(далее – ВрИП) </w:t>
      </w:r>
      <w:r w:rsidR="003678F2" w:rsidRPr="003678F2">
        <w:rPr>
          <w:sz w:val="28"/>
          <w:szCs w:val="28"/>
        </w:rPr>
        <w:t xml:space="preserve">директора Учреждения от 24.05.2024 № 20/1 «Об учетной политике МКУ «ТУ Юго-Западное» </w:t>
      </w:r>
      <w:r w:rsidR="00A31706" w:rsidRPr="003678F2">
        <w:rPr>
          <w:sz w:val="28"/>
          <w:szCs w:val="28"/>
        </w:rPr>
        <w:t>(далее – Учетная политика)</w:t>
      </w:r>
      <w:r w:rsidR="003678F2">
        <w:rPr>
          <w:sz w:val="28"/>
          <w:szCs w:val="28"/>
        </w:rPr>
        <w:t>,</w:t>
      </w:r>
      <w:r w:rsidR="00A31706" w:rsidRPr="003678F2">
        <w:rPr>
          <w:sz w:val="28"/>
          <w:szCs w:val="28"/>
        </w:rPr>
        <w:t xml:space="preserve"> </w:t>
      </w:r>
      <w:r w:rsidR="008E74B1" w:rsidRPr="003678F2">
        <w:rPr>
          <w:rFonts w:eastAsia="Calibri"/>
          <w:sz w:val="28"/>
          <w:szCs w:val="28"/>
        </w:rPr>
        <w:t xml:space="preserve">не соответствует установленным требованиям: </w:t>
      </w:r>
      <w:r w:rsidR="008E74B1" w:rsidRPr="003678F2">
        <w:rPr>
          <w:sz w:val="28"/>
          <w:szCs w:val="28"/>
        </w:rPr>
        <w:t xml:space="preserve">содержит Приложение № 10 – «Положение </w:t>
      </w:r>
      <w:r w:rsidR="003678F2">
        <w:rPr>
          <w:sz w:val="28"/>
          <w:szCs w:val="28"/>
        </w:rPr>
        <w:t xml:space="preserve">             </w:t>
      </w:r>
      <w:r w:rsidR="008E74B1" w:rsidRPr="003678F2">
        <w:rPr>
          <w:sz w:val="28"/>
          <w:szCs w:val="28"/>
        </w:rPr>
        <w:lastRenderedPageBreak/>
        <w:t>о внутреннем финансовом контрол</w:t>
      </w:r>
      <w:r w:rsidR="0003198D" w:rsidRPr="003678F2">
        <w:rPr>
          <w:sz w:val="28"/>
          <w:szCs w:val="28"/>
        </w:rPr>
        <w:t xml:space="preserve">е», однако внутренний </w:t>
      </w:r>
      <w:r w:rsidR="0003198D">
        <w:rPr>
          <w:sz w:val="28"/>
          <w:szCs w:val="28"/>
        </w:rPr>
        <w:t xml:space="preserve">контроль </w:t>
      </w:r>
      <w:r w:rsidR="008E74B1" w:rsidRPr="008E74B1">
        <w:rPr>
          <w:sz w:val="28"/>
          <w:szCs w:val="28"/>
        </w:rPr>
        <w:t>не велся и не применялся</w:t>
      </w:r>
      <w:r w:rsidR="00997AEA">
        <w:rPr>
          <w:sz w:val="28"/>
          <w:szCs w:val="28"/>
        </w:rPr>
        <w:t xml:space="preserve"> </w:t>
      </w:r>
      <w:r w:rsidR="008E74B1" w:rsidRPr="008E74B1">
        <w:rPr>
          <w:sz w:val="28"/>
          <w:szCs w:val="28"/>
        </w:rPr>
        <w:t xml:space="preserve">на практике; не учтены требования Приказа № 192н; </w:t>
      </w:r>
      <w:r w:rsidR="003678F2">
        <w:rPr>
          <w:sz w:val="28"/>
          <w:szCs w:val="28"/>
        </w:rPr>
        <w:t xml:space="preserve">                    </w:t>
      </w:r>
      <w:r w:rsidR="008E74B1">
        <w:rPr>
          <w:sz w:val="28"/>
          <w:szCs w:val="28"/>
        </w:rPr>
        <w:t xml:space="preserve">не учтены требования Приказа </w:t>
      </w:r>
      <w:r w:rsidR="008E74B1" w:rsidRPr="008E74B1">
        <w:rPr>
          <w:sz w:val="28"/>
          <w:szCs w:val="28"/>
        </w:rPr>
        <w:t xml:space="preserve">№ 61н; отсутствуют требования </w:t>
      </w:r>
      <w:r w:rsidR="003678F2">
        <w:rPr>
          <w:sz w:val="28"/>
          <w:szCs w:val="28"/>
        </w:rPr>
        <w:t xml:space="preserve">                    </w:t>
      </w:r>
      <w:r w:rsidR="008E74B1" w:rsidRPr="008E74B1">
        <w:rPr>
          <w:sz w:val="28"/>
          <w:szCs w:val="28"/>
        </w:rPr>
        <w:t>Приказа</w:t>
      </w:r>
      <w:r w:rsidR="003678F2">
        <w:rPr>
          <w:sz w:val="28"/>
          <w:szCs w:val="28"/>
        </w:rPr>
        <w:t xml:space="preserve"> </w:t>
      </w:r>
      <w:r w:rsidR="008E74B1" w:rsidRPr="008E74B1">
        <w:rPr>
          <w:sz w:val="28"/>
          <w:szCs w:val="28"/>
        </w:rPr>
        <w:t xml:space="preserve">№ 142н; </w:t>
      </w:r>
      <w:r w:rsidR="003678F2">
        <w:rPr>
          <w:rFonts w:eastAsia="Calibri"/>
          <w:sz w:val="28"/>
          <w:szCs w:val="28"/>
        </w:rPr>
        <w:t xml:space="preserve">Учетная политика </w:t>
      </w:r>
      <w:r w:rsidR="008E74B1" w:rsidRPr="008E74B1">
        <w:rPr>
          <w:rFonts w:eastAsia="Calibri"/>
          <w:sz w:val="28"/>
          <w:szCs w:val="28"/>
        </w:rPr>
        <w:t xml:space="preserve">не актуализировалась в связи </w:t>
      </w:r>
      <w:r w:rsidR="00AD0F24">
        <w:rPr>
          <w:rFonts w:eastAsia="Calibri"/>
          <w:sz w:val="28"/>
          <w:szCs w:val="28"/>
        </w:rPr>
        <w:t xml:space="preserve">                           </w:t>
      </w:r>
      <w:r w:rsidR="008E74B1" w:rsidRPr="008E74B1">
        <w:rPr>
          <w:rFonts w:eastAsia="Calibri"/>
          <w:sz w:val="28"/>
          <w:szCs w:val="28"/>
        </w:rPr>
        <w:t xml:space="preserve">с изменением законов </w:t>
      </w:r>
      <w:r w:rsidR="008E74B1" w:rsidRPr="008E74B1">
        <w:rPr>
          <w:rFonts w:eastAsia="Calibri"/>
          <w:color w:val="0D0D0D"/>
          <w:sz w:val="28"/>
          <w:szCs w:val="28"/>
        </w:rPr>
        <w:t>Российской Федерации</w:t>
      </w:r>
      <w:r w:rsidR="008E74B1" w:rsidRPr="008E74B1">
        <w:rPr>
          <w:rFonts w:eastAsia="Calibri"/>
          <w:sz w:val="28"/>
          <w:szCs w:val="28"/>
        </w:rPr>
        <w:t xml:space="preserve"> и других правовых актов, регламентирующих ведение бухгалтерского и налогового учета</w:t>
      </w:r>
      <w:r w:rsidR="00551F2D">
        <w:rPr>
          <w:rFonts w:eastAsia="Calibri"/>
          <w:sz w:val="28"/>
          <w:szCs w:val="28"/>
        </w:rPr>
        <w:t>.</w:t>
      </w:r>
    </w:p>
    <w:p w14:paraId="71B2B033" w14:textId="2D64511B" w:rsidR="00A37224" w:rsidRDefault="00A37224" w:rsidP="008E74B1">
      <w:pPr>
        <w:pStyle w:val="a5"/>
        <w:widowControl w:val="0"/>
        <w:numPr>
          <w:ilvl w:val="0"/>
          <w:numId w:val="27"/>
        </w:numPr>
        <w:tabs>
          <w:tab w:val="left" w:pos="0"/>
          <w:tab w:val="left" w:pos="1134"/>
          <w:tab w:val="left" w:pos="1594"/>
        </w:tabs>
        <w:ind w:left="0" w:firstLine="709"/>
        <w:jc w:val="both"/>
        <w:rPr>
          <w:sz w:val="28"/>
          <w:szCs w:val="28"/>
        </w:rPr>
      </w:pPr>
      <w:r w:rsidRPr="00EC1B09">
        <w:rPr>
          <w:sz w:val="28"/>
          <w:szCs w:val="28"/>
        </w:rPr>
        <w:t xml:space="preserve">В нарушение статьи 34 </w:t>
      </w:r>
      <w:r w:rsidRPr="00EC1B09">
        <w:rPr>
          <w:sz w:val="28"/>
          <w:szCs w:val="28"/>
          <w:lang w:eastAsia="en-US"/>
        </w:rPr>
        <w:t>Бюджетн</w:t>
      </w:r>
      <w:r w:rsidR="0080549B" w:rsidRPr="00EC1B09">
        <w:rPr>
          <w:sz w:val="28"/>
          <w:szCs w:val="28"/>
          <w:lang w:eastAsia="en-US"/>
        </w:rPr>
        <w:t>ого кодекса РФ</w:t>
      </w:r>
      <w:r w:rsidRPr="00EC1B09">
        <w:rPr>
          <w:sz w:val="28"/>
          <w:szCs w:val="28"/>
          <w:lang w:eastAsia="en-US"/>
        </w:rPr>
        <w:t xml:space="preserve"> не соблюден принцип эффективности и</w:t>
      </w:r>
      <w:r w:rsidR="00604538" w:rsidRPr="00EC1B09">
        <w:rPr>
          <w:sz w:val="28"/>
          <w:szCs w:val="28"/>
          <w:lang w:eastAsia="en-US"/>
        </w:rPr>
        <w:t xml:space="preserve">спользования бюджетных средств, а </w:t>
      </w:r>
      <w:r w:rsidR="00551F2D" w:rsidRPr="00EC1B09">
        <w:rPr>
          <w:sz w:val="28"/>
          <w:szCs w:val="28"/>
        </w:rPr>
        <w:t xml:space="preserve">именно: </w:t>
      </w:r>
      <w:r w:rsidR="00551F2D">
        <w:rPr>
          <w:sz w:val="28"/>
          <w:szCs w:val="28"/>
        </w:rPr>
        <w:t xml:space="preserve"> </w:t>
      </w:r>
      <w:r w:rsidR="00EC1B09">
        <w:rPr>
          <w:sz w:val="28"/>
          <w:szCs w:val="28"/>
        </w:rPr>
        <w:t xml:space="preserve">                </w:t>
      </w:r>
      <w:r w:rsidR="00EC1B09" w:rsidRPr="00EC1B09">
        <w:rPr>
          <w:sz w:val="28"/>
          <w:szCs w:val="28"/>
        </w:rPr>
        <w:t>в рамках исполнения постановления № 1</w:t>
      </w:r>
      <w:r w:rsidR="00EC1B09">
        <w:rPr>
          <w:sz w:val="28"/>
          <w:szCs w:val="28"/>
        </w:rPr>
        <w:t xml:space="preserve"> </w:t>
      </w:r>
      <w:r w:rsidR="00EC1B09" w:rsidRPr="00EC1B09">
        <w:rPr>
          <w:sz w:val="28"/>
          <w:szCs w:val="28"/>
        </w:rPr>
        <w:t xml:space="preserve">от 21.01.2025 «О назначении административного наказания» оплачен штраф в размере 300 000,00 руб. </w:t>
      </w:r>
      <w:r w:rsidR="00EC1B09">
        <w:rPr>
          <w:sz w:val="28"/>
          <w:szCs w:val="28"/>
        </w:rPr>
        <w:t xml:space="preserve">               </w:t>
      </w:r>
      <w:r w:rsidR="00EC1B09" w:rsidRPr="00EC1B09">
        <w:rPr>
          <w:sz w:val="28"/>
          <w:szCs w:val="28"/>
        </w:rPr>
        <w:t xml:space="preserve">за нарушение требований пожарной безопасности; </w:t>
      </w:r>
      <w:r w:rsidR="008E74B1" w:rsidRPr="00EC1B09">
        <w:rPr>
          <w:sz w:val="28"/>
          <w:szCs w:val="28"/>
        </w:rPr>
        <w:t xml:space="preserve">оплачены денежные средства в размере 991 250,10 руб. по </w:t>
      </w:r>
      <w:r w:rsidR="00EC1B09" w:rsidRPr="00EC1B09">
        <w:rPr>
          <w:sz w:val="28"/>
          <w:szCs w:val="28"/>
        </w:rPr>
        <w:t xml:space="preserve">Исполнительному листу от 17.11.2023 </w:t>
      </w:r>
      <w:r w:rsidR="00DD08C1" w:rsidRPr="00EC1B09">
        <w:rPr>
          <w:sz w:val="28"/>
          <w:szCs w:val="28"/>
        </w:rPr>
        <w:t>(</w:t>
      </w:r>
      <w:r w:rsidR="00C620E1" w:rsidRPr="00EC1B09">
        <w:rPr>
          <w:sz w:val="28"/>
          <w:szCs w:val="28"/>
        </w:rPr>
        <w:t xml:space="preserve">общая </w:t>
      </w:r>
      <w:r w:rsidR="00893B85" w:rsidRPr="00EC1B09">
        <w:rPr>
          <w:sz w:val="28"/>
          <w:szCs w:val="28"/>
        </w:rPr>
        <w:t>сумма средств –</w:t>
      </w:r>
      <w:r w:rsidR="00EC1B09" w:rsidRPr="00EC1B09">
        <w:rPr>
          <w:sz w:val="28"/>
          <w:szCs w:val="28"/>
        </w:rPr>
        <w:t xml:space="preserve"> 1 291 250,10</w:t>
      </w:r>
      <w:r w:rsidRPr="00EC1B09">
        <w:rPr>
          <w:sz w:val="28"/>
          <w:szCs w:val="28"/>
        </w:rPr>
        <w:t xml:space="preserve"> руб.).</w:t>
      </w:r>
    </w:p>
    <w:p w14:paraId="7C9D7CAD" w14:textId="5A5877A4" w:rsidR="00EC1B09" w:rsidRDefault="00EC1B09" w:rsidP="00EC1B09">
      <w:pPr>
        <w:pStyle w:val="a5"/>
        <w:widowControl w:val="0"/>
        <w:numPr>
          <w:ilvl w:val="0"/>
          <w:numId w:val="27"/>
        </w:numPr>
        <w:tabs>
          <w:tab w:val="left" w:pos="0"/>
          <w:tab w:val="left" w:pos="1134"/>
          <w:tab w:val="left" w:pos="1594"/>
        </w:tabs>
        <w:ind w:left="0" w:firstLine="709"/>
        <w:jc w:val="both"/>
        <w:rPr>
          <w:sz w:val="28"/>
          <w:szCs w:val="28"/>
        </w:rPr>
      </w:pPr>
      <w:r w:rsidRPr="00D071D8">
        <w:rPr>
          <w:sz w:val="28"/>
          <w:szCs w:val="28"/>
        </w:rPr>
        <w:t xml:space="preserve">В нарушение приказа </w:t>
      </w:r>
      <w:r w:rsidR="00D071D8" w:rsidRPr="00D071D8">
        <w:rPr>
          <w:sz w:val="28"/>
          <w:szCs w:val="28"/>
          <w:lang w:eastAsia="en-US"/>
        </w:rPr>
        <w:t>Минфин</w:t>
      </w:r>
      <w:r w:rsidR="009B5630">
        <w:rPr>
          <w:sz w:val="28"/>
          <w:szCs w:val="28"/>
          <w:lang w:eastAsia="en-US"/>
        </w:rPr>
        <w:t xml:space="preserve">а России </w:t>
      </w:r>
      <w:r w:rsidR="00D071D8" w:rsidRPr="00D071D8">
        <w:rPr>
          <w:sz w:val="28"/>
          <w:szCs w:val="28"/>
        </w:rPr>
        <w:t xml:space="preserve">от 29.07.1998 № 34н </w:t>
      </w:r>
      <w:r w:rsidR="009B5630">
        <w:rPr>
          <w:sz w:val="28"/>
          <w:szCs w:val="28"/>
        </w:rPr>
        <w:t xml:space="preserve">                 </w:t>
      </w:r>
      <w:r w:rsidRPr="00D071D8">
        <w:rPr>
          <w:sz w:val="28"/>
          <w:szCs w:val="28"/>
        </w:rPr>
        <w:t xml:space="preserve">«Об утверждении положения по ведению бухгалтерского учета </w:t>
      </w:r>
      <w:r w:rsidR="009B5630">
        <w:rPr>
          <w:sz w:val="28"/>
          <w:szCs w:val="28"/>
        </w:rPr>
        <w:t xml:space="preserve">                               </w:t>
      </w:r>
      <w:r w:rsidRPr="00D071D8">
        <w:rPr>
          <w:sz w:val="28"/>
          <w:szCs w:val="28"/>
        </w:rPr>
        <w:t xml:space="preserve">и бухгалтерской отчетности </w:t>
      </w:r>
      <w:r w:rsidR="009B5630">
        <w:rPr>
          <w:sz w:val="28"/>
          <w:szCs w:val="28"/>
        </w:rPr>
        <w:t>в РФ»</w:t>
      </w:r>
      <w:r w:rsidRPr="00D071D8">
        <w:rPr>
          <w:sz w:val="28"/>
          <w:szCs w:val="28"/>
        </w:rPr>
        <w:t xml:space="preserve">, пунктов 1.5, 1.6 приказа Минфина России от 13.06.1995 № 49 «Об утверждении методических указаний </w:t>
      </w:r>
      <w:r w:rsidR="00D071D8">
        <w:rPr>
          <w:sz w:val="28"/>
          <w:szCs w:val="28"/>
        </w:rPr>
        <w:t xml:space="preserve">                              </w:t>
      </w:r>
      <w:r w:rsidRPr="00D071D8">
        <w:rPr>
          <w:sz w:val="28"/>
          <w:szCs w:val="28"/>
        </w:rPr>
        <w:t xml:space="preserve">по инвентаризации имущества и финансовых обязательств» </w:t>
      </w:r>
      <w:r w:rsidRPr="009B5630">
        <w:rPr>
          <w:sz w:val="28"/>
          <w:szCs w:val="28"/>
        </w:rPr>
        <w:t xml:space="preserve">(далее – </w:t>
      </w:r>
      <w:r w:rsidR="00D071D8" w:rsidRPr="009B5630">
        <w:rPr>
          <w:sz w:val="28"/>
          <w:szCs w:val="28"/>
        </w:rPr>
        <w:t xml:space="preserve">               </w:t>
      </w:r>
      <w:r w:rsidRPr="009B5630">
        <w:rPr>
          <w:sz w:val="28"/>
          <w:szCs w:val="28"/>
        </w:rPr>
        <w:t>Приказ № 49)</w:t>
      </w:r>
      <w:r w:rsidR="00D071D8">
        <w:rPr>
          <w:sz w:val="28"/>
          <w:szCs w:val="28"/>
        </w:rPr>
        <w:t xml:space="preserve"> в </w:t>
      </w:r>
      <w:r w:rsidR="00D071D8" w:rsidRPr="00D071D8">
        <w:rPr>
          <w:sz w:val="28"/>
          <w:szCs w:val="28"/>
        </w:rPr>
        <w:t xml:space="preserve">Учреждении не проводилась инвентаризация:                               перед составлением годовой бухгалтерской отчетности за 2024 год; </w:t>
      </w:r>
      <w:r w:rsidR="00997AEA">
        <w:rPr>
          <w:sz w:val="28"/>
          <w:szCs w:val="28"/>
        </w:rPr>
        <w:t xml:space="preserve">                     </w:t>
      </w:r>
      <w:r w:rsidR="00D071D8" w:rsidRPr="00D071D8">
        <w:rPr>
          <w:sz w:val="28"/>
          <w:szCs w:val="28"/>
        </w:rPr>
        <w:t>при смене материально ответственных лиц (на день приема-передачи дел)</w:t>
      </w:r>
      <w:r w:rsidR="00D071D8">
        <w:rPr>
          <w:sz w:val="28"/>
          <w:szCs w:val="28"/>
        </w:rPr>
        <w:t>.</w:t>
      </w:r>
    </w:p>
    <w:p w14:paraId="1A63FF7D" w14:textId="7BA35051" w:rsidR="00D071D8" w:rsidRDefault="00D071D8" w:rsidP="00D071D8">
      <w:pPr>
        <w:pStyle w:val="a5"/>
        <w:widowControl w:val="0"/>
        <w:numPr>
          <w:ilvl w:val="0"/>
          <w:numId w:val="27"/>
        </w:numPr>
        <w:tabs>
          <w:tab w:val="left" w:pos="0"/>
          <w:tab w:val="left" w:pos="1134"/>
          <w:tab w:val="left" w:pos="1594"/>
        </w:tabs>
        <w:ind w:left="0" w:firstLine="709"/>
        <w:jc w:val="both"/>
        <w:rPr>
          <w:sz w:val="28"/>
          <w:szCs w:val="28"/>
        </w:rPr>
      </w:pPr>
      <w:r w:rsidRPr="00D071D8">
        <w:rPr>
          <w:sz w:val="28"/>
          <w:szCs w:val="28"/>
        </w:rPr>
        <w:t xml:space="preserve">В нарушение раздела </w:t>
      </w:r>
      <w:r w:rsidRPr="00D071D8">
        <w:rPr>
          <w:sz w:val="28"/>
          <w:szCs w:val="28"/>
          <w:lang w:val="en-US"/>
        </w:rPr>
        <w:t>IX</w:t>
      </w:r>
      <w:r w:rsidRPr="00D071D8">
        <w:rPr>
          <w:sz w:val="28"/>
          <w:szCs w:val="28"/>
        </w:rPr>
        <w:t xml:space="preserve"> «Порядка передачи </w:t>
      </w:r>
      <w:r>
        <w:rPr>
          <w:sz w:val="28"/>
          <w:szCs w:val="28"/>
        </w:rPr>
        <w:t xml:space="preserve">документов бухгалтерского учета </w:t>
      </w:r>
      <w:r w:rsidRPr="00D071D8">
        <w:rPr>
          <w:sz w:val="28"/>
          <w:szCs w:val="28"/>
        </w:rPr>
        <w:t>при смене руководителя и главного бухгалтера» Учетной политики в Учреждении не применялся порядок передачи документов бухгалтерского учета при смене руководителя и главного бухгалтера.</w:t>
      </w:r>
    </w:p>
    <w:p w14:paraId="030E4CD1" w14:textId="221FA665" w:rsidR="005A6395" w:rsidRDefault="005A6395" w:rsidP="00D071D8">
      <w:pPr>
        <w:pStyle w:val="a5"/>
        <w:widowControl w:val="0"/>
        <w:numPr>
          <w:ilvl w:val="0"/>
          <w:numId w:val="27"/>
        </w:numPr>
        <w:tabs>
          <w:tab w:val="left" w:pos="0"/>
          <w:tab w:val="left" w:pos="1134"/>
          <w:tab w:val="left" w:pos="1594"/>
        </w:tabs>
        <w:ind w:left="0" w:firstLine="709"/>
        <w:jc w:val="both"/>
        <w:rPr>
          <w:sz w:val="28"/>
          <w:szCs w:val="28"/>
        </w:rPr>
      </w:pPr>
      <w:r w:rsidRPr="00D071D8">
        <w:rPr>
          <w:sz w:val="28"/>
          <w:szCs w:val="28"/>
        </w:rPr>
        <w:t xml:space="preserve">В нарушение части 2 статьи 9 </w:t>
      </w:r>
      <w:r w:rsidR="00A31706" w:rsidRPr="00A31706">
        <w:rPr>
          <w:sz w:val="28"/>
          <w:szCs w:val="28"/>
          <w:lang w:eastAsia="en-US"/>
        </w:rPr>
        <w:t>Федерального</w:t>
      </w:r>
      <w:r w:rsidR="00EB5B42" w:rsidRPr="00A31706">
        <w:rPr>
          <w:sz w:val="28"/>
          <w:szCs w:val="28"/>
          <w:lang w:eastAsia="en-US"/>
        </w:rPr>
        <w:t xml:space="preserve"> закон</w:t>
      </w:r>
      <w:r w:rsidR="00A31706" w:rsidRPr="00A31706">
        <w:rPr>
          <w:sz w:val="28"/>
          <w:szCs w:val="28"/>
          <w:lang w:eastAsia="en-US"/>
        </w:rPr>
        <w:t>а</w:t>
      </w:r>
      <w:r w:rsidR="00EB5B42" w:rsidRPr="00A31706">
        <w:rPr>
          <w:sz w:val="28"/>
          <w:szCs w:val="28"/>
          <w:lang w:eastAsia="en-US"/>
        </w:rPr>
        <w:t xml:space="preserve"> № 402</w:t>
      </w:r>
      <w:r w:rsidR="00A31706" w:rsidRPr="00A31706">
        <w:rPr>
          <w:sz w:val="28"/>
          <w:szCs w:val="28"/>
        </w:rPr>
        <w:t>-ФЗ</w:t>
      </w:r>
      <w:r w:rsidRPr="00D071D8">
        <w:rPr>
          <w:sz w:val="28"/>
          <w:szCs w:val="28"/>
        </w:rPr>
        <w:t xml:space="preserve"> форма штатного расписания Учреждения составлена с </w:t>
      </w:r>
      <w:r w:rsidR="00A31706" w:rsidRPr="00D071D8">
        <w:rPr>
          <w:sz w:val="28"/>
          <w:szCs w:val="28"/>
        </w:rPr>
        <w:t xml:space="preserve">нарушениями,  </w:t>
      </w:r>
      <w:r w:rsidRPr="00D071D8">
        <w:rPr>
          <w:sz w:val="28"/>
          <w:szCs w:val="28"/>
        </w:rPr>
        <w:t xml:space="preserve">                    а именно: отсутствует наименование должности лица (лиц), ответственного (ответственных) за оформление свершившегося события; отсутствуют подписи лиц с указанием их фамилий и инициалов либо иных реквизитов, необходимых для идентификации этих лиц.</w:t>
      </w:r>
    </w:p>
    <w:p w14:paraId="4EDE93FF" w14:textId="7B489889" w:rsidR="00710368" w:rsidRDefault="0028148D" w:rsidP="00710368">
      <w:pPr>
        <w:pStyle w:val="a5"/>
        <w:widowControl w:val="0"/>
        <w:numPr>
          <w:ilvl w:val="0"/>
          <w:numId w:val="27"/>
        </w:numPr>
        <w:tabs>
          <w:tab w:val="left" w:pos="0"/>
          <w:tab w:val="left" w:pos="1134"/>
          <w:tab w:val="left" w:pos="1594"/>
        </w:tabs>
        <w:ind w:left="0" w:firstLine="709"/>
        <w:jc w:val="both"/>
        <w:rPr>
          <w:sz w:val="28"/>
          <w:szCs w:val="28"/>
        </w:rPr>
      </w:pPr>
      <w:r w:rsidRPr="00710368">
        <w:rPr>
          <w:sz w:val="28"/>
          <w:szCs w:val="28"/>
        </w:rPr>
        <w:t xml:space="preserve">В нарушение статьи 144 </w:t>
      </w:r>
      <w:r w:rsidRPr="00710368">
        <w:rPr>
          <w:sz w:val="28"/>
          <w:szCs w:val="28"/>
          <w:lang w:eastAsia="en-US"/>
        </w:rPr>
        <w:t>Трудового кодекса Российской Федерации                          от 30.12.2001 № 197-</w:t>
      </w:r>
      <w:r w:rsidRPr="005043EE">
        <w:rPr>
          <w:sz w:val="28"/>
          <w:szCs w:val="28"/>
          <w:lang w:eastAsia="en-US"/>
        </w:rPr>
        <w:t>ФЗ (далее –</w:t>
      </w:r>
      <w:r w:rsidR="00710368" w:rsidRPr="005043EE">
        <w:rPr>
          <w:sz w:val="28"/>
          <w:szCs w:val="28"/>
          <w:lang w:eastAsia="en-US"/>
        </w:rPr>
        <w:t xml:space="preserve"> </w:t>
      </w:r>
      <w:r w:rsidRPr="005043EE">
        <w:rPr>
          <w:sz w:val="28"/>
          <w:szCs w:val="28"/>
          <w:lang w:eastAsia="en-US"/>
        </w:rPr>
        <w:t xml:space="preserve">Трудовой кодекс РФ), </w:t>
      </w:r>
      <w:r w:rsidRPr="00710368">
        <w:rPr>
          <w:sz w:val="28"/>
          <w:szCs w:val="28"/>
        </w:rPr>
        <w:t>Единого</w:t>
      </w:r>
      <w:r w:rsidR="00710368" w:rsidRPr="00710368">
        <w:rPr>
          <w:sz w:val="28"/>
          <w:szCs w:val="28"/>
        </w:rPr>
        <w:t xml:space="preserve"> квалификационного</w:t>
      </w:r>
      <w:r w:rsidRPr="00710368">
        <w:rPr>
          <w:sz w:val="28"/>
          <w:szCs w:val="28"/>
        </w:rPr>
        <w:t xml:space="preserve"> справочник</w:t>
      </w:r>
      <w:r w:rsidR="00710368" w:rsidRPr="00710368">
        <w:rPr>
          <w:sz w:val="28"/>
          <w:szCs w:val="28"/>
        </w:rPr>
        <w:t>а</w:t>
      </w:r>
      <w:r w:rsidRPr="00710368">
        <w:rPr>
          <w:sz w:val="28"/>
          <w:szCs w:val="28"/>
        </w:rPr>
        <w:t xml:space="preserve"> должностей руководителей, специалистов </w:t>
      </w:r>
      <w:r w:rsidR="00710368">
        <w:rPr>
          <w:sz w:val="28"/>
          <w:szCs w:val="28"/>
        </w:rPr>
        <w:t xml:space="preserve">  </w:t>
      </w:r>
      <w:r w:rsidRPr="00710368">
        <w:rPr>
          <w:sz w:val="28"/>
          <w:szCs w:val="28"/>
        </w:rPr>
        <w:t xml:space="preserve">и служащих или профессиональных стандартов </w:t>
      </w:r>
      <w:r w:rsidRPr="00710368">
        <w:rPr>
          <w:color w:val="000000"/>
          <w:sz w:val="28"/>
          <w:szCs w:val="28"/>
        </w:rPr>
        <w:t>в должностных инструкциях</w:t>
      </w:r>
      <w:r w:rsidR="00710368" w:rsidRPr="00710368">
        <w:rPr>
          <w:color w:val="000000"/>
          <w:sz w:val="28"/>
          <w:szCs w:val="28"/>
        </w:rPr>
        <w:t xml:space="preserve"> первого заместителя директора, заместителей директора, начальников отделов, главных экспертов (кроме Аноховой Н.Н., Жестковой Л.И.) указаны одни и те же квалификационные требования: «</w:t>
      </w:r>
      <w:r w:rsidR="00710368" w:rsidRPr="00710368">
        <w:rPr>
          <w:sz w:val="28"/>
          <w:szCs w:val="28"/>
        </w:rPr>
        <w:t>принимается лицо, имеющее высшее профессиональное образование».</w:t>
      </w:r>
    </w:p>
    <w:p w14:paraId="3C08688F" w14:textId="074F8F01" w:rsidR="005043EE" w:rsidRPr="005043EE" w:rsidRDefault="00625118" w:rsidP="005043EE">
      <w:pPr>
        <w:pStyle w:val="a5"/>
        <w:widowControl w:val="0"/>
        <w:numPr>
          <w:ilvl w:val="0"/>
          <w:numId w:val="27"/>
        </w:numPr>
        <w:tabs>
          <w:tab w:val="left" w:pos="0"/>
          <w:tab w:val="left" w:pos="1134"/>
          <w:tab w:val="left" w:pos="1594"/>
        </w:tabs>
        <w:ind w:left="0" w:firstLine="709"/>
        <w:jc w:val="both"/>
        <w:rPr>
          <w:sz w:val="28"/>
          <w:szCs w:val="28"/>
        </w:rPr>
      </w:pPr>
      <w:r w:rsidRPr="005043EE">
        <w:rPr>
          <w:sz w:val="28"/>
          <w:szCs w:val="28"/>
        </w:rPr>
        <w:t xml:space="preserve">В нарушение приказа </w:t>
      </w:r>
      <w:r w:rsidRPr="005043EE">
        <w:rPr>
          <w:color w:val="000000"/>
          <w:sz w:val="28"/>
          <w:szCs w:val="28"/>
        </w:rPr>
        <w:t xml:space="preserve">Министерства здравоохранения                               и социального развития Российской Федерации от 29.05.2008 № 247н                 «Об утверждении профессиональных квалифицированных групп общеотраслевых должностей руководителей, специалистов и служащих» </w:t>
      </w:r>
      <w:r w:rsidRPr="009B5630">
        <w:rPr>
          <w:color w:val="000000"/>
          <w:sz w:val="28"/>
          <w:szCs w:val="28"/>
        </w:rPr>
        <w:t>(далее – Приказ № 247н)</w:t>
      </w:r>
      <w:r w:rsidRPr="005043EE">
        <w:rPr>
          <w:color w:val="000000"/>
          <w:sz w:val="28"/>
          <w:szCs w:val="28"/>
        </w:rPr>
        <w:t xml:space="preserve"> </w:t>
      </w:r>
      <w:r w:rsidR="005043EE" w:rsidRPr="005043EE">
        <w:rPr>
          <w:color w:val="000000"/>
          <w:sz w:val="28"/>
          <w:szCs w:val="28"/>
        </w:rPr>
        <w:t xml:space="preserve">в должностных инструкциях «главного эксперта» </w:t>
      </w:r>
      <w:r w:rsidR="005043EE" w:rsidRPr="005043EE">
        <w:rPr>
          <w:color w:val="000000"/>
          <w:sz w:val="28"/>
          <w:szCs w:val="28"/>
        </w:rPr>
        <w:lastRenderedPageBreak/>
        <w:t xml:space="preserve">отсутствуют требования к стажу работы, квалификационные требования указаны неверно, а именно: квалификационные требования «необходимо иметь среднее профессиональное образование» (Анохова Н.Н., </w:t>
      </w:r>
      <w:r w:rsidR="005043EE">
        <w:rPr>
          <w:color w:val="000000"/>
          <w:sz w:val="28"/>
          <w:szCs w:val="28"/>
        </w:rPr>
        <w:t xml:space="preserve">                    </w:t>
      </w:r>
      <w:r w:rsidR="005043EE" w:rsidRPr="005043EE">
        <w:rPr>
          <w:color w:val="000000"/>
          <w:sz w:val="28"/>
          <w:szCs w:val="28"/>
        </w:rPr>
        <w:t>Жесткова Л.И.); квалификационные требования «необходимо иметь высшее профессиональное образование» (9 чел.).</w:t>
      </w:r>
    </w:p>
    <w:p w14:paraId="4DAE58C6" w14:textId="428804D9" w:rsidR="005043EE" w:rsidRDefault="005043EE" w:rsidP="005043EE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5BA8">
        <w:rPr>
          <w:sz w:val="28"/>
          <w:szCs w:val="28"/>
        </w:rPr>
        <w:t xml:space="preserve">В нарушение статьи 144 </w:t>
      </w:r>
      <w:r w:rsidRPr="00465BA8">
        <w:rPr>
          <w:sz w:val="28"/>
          <w:szCs w:val="28"/>
          <w:lang w:eastAsia="en-US"/>
        </w:rPr>
        <w:t>Трудового кодекса РФ</w:t>
      </w:r>
      <w:r w:rsidRPr="00465BA8">
        <w:rPr>
          <w:sz w:val="28"/>
          <w:szCs w:val="28"/>
        </w:rPr>
        <w:t xml:space="preserve">, Приказа </w:t>
      </w:r>
      <w:r w:rsidRPr="00465BA8">
        <w:rPr>
          <w:color w:val="000000"/>
          <w:sz w:val="28"/>
          <w:szCs w:val="28"/>
        </w:rPr>
        <w:t>№ 247н</w:t>
      </w:r>
      <w:r w:rsidR="00465BA8" w:rsidRPr="00465BA8">
        <w:rPr>
          <w:color w:val="000000"/>
          <w:sz w:val="28"/>
          <w:szCs w:val="28"/>
        </w:rPr>
        <w:t>,</w:t>
      </w:r>
      <w:r w:rsidRPr="00465BA8">
        <w:rPr>
          <w:color w:val="000000"/>
          <w:sz w:val="28"/>
          <w:szCs w:val="28"/>
        </w:rPr>
        <w:t xml:space="preserve"> </w:t>
      </w:r>
      <w:r w:rsidRPr="00465BA8">
        <w:rPr>
          <w:sz w:val="28"/>
          <w:szCs w:val="28"/>
        </w:rPr>
        <w:t xml:space="preserve">сотрудники Учреждения не соответствовали квалификационным требованиям, предъявляемым </w:t>
      </w:r>
      <w:r w:rsidR="00465BA8" w:rsidRPr="00465BA8">
        <w:rPr>
          <w:sz w:val="28"/>
          <w:szCs w:val="28"/>
        </w:rPr>
        <w:t xml:space="preserve">к должностям: </w:t>
      </w:r>
      <w:r w:rsidR="00465BA8" w:rsidRPr="00465BA8">
        <w:rPr>
          <w:bCs/>
          <w:sz w:val="28"/>
          <w:szCs w:val="28"/>
        </w:rPr>
        <w:t>начальник отдела (Попова Е.В.); главный эксперт (</w:t>
      </w:r>
      <w:r w:rsidR="00465BA8" w:rsidRPr="00465BA8">
        <w:rPr>
          <w:sz w:val="28"/>
          <w:szCs w:val="28"/>
        </w:rPr>
        <w:t>Жесткова Л.И., Цыганкова М.Н., Команденко М.Ю.)</w:t>
      </w:r>
      <w:r w:rsidRPr="00465BA8">
        <w:rPr>
          <w:sz w:val="28"/>
          <w:szCs w:val="28"/>
        </w:rPr>
        <w:t xml:space="preserve"> (общая сумма средств </w:t>
      </w:r>
      <w:r w:rsidRPr="00465BA8">
        <w:rPr>
          <w:sz w:val="28"/>
          <w:szCs w:val="28"/>
          <w:lang w:eastAsia="en-US"/>
        </w:rPr>
        <w:t>–</w:t>
      </w:r>
      <w:r w:rsidR="00465BA8">
        <w:rPr>
          <w:sz w:val="28"/>
          <w:szCs w:val="28"/>
          <w:lang w:eastAsia="en-US"/>
        </w:rPr>
        <w:t xml:space="preserve"> </w:t>
      </w:r>
      <w:r w:rsidR="00465BA8" w:rsidRPr="00465BA8">
        <w:rPr>
          <w:sz w:val="28"/>
          <w:szCs w:val="28"/>
        </w:rPr>
        <w:t xml:space="preserve">4 745 082,40 </w:t>
      </w:r>
      <w:r w:rsidRPr="00465BA8">
        <w:rPr>
          <w:iCs/>
          <w:sz w:val="28"/>
          <w:szCs w:val="28"/>
        </w:rPr>
        <w:t>руб.)</w:t>
      </w:r>
      <w:r w:rsidRPr="00465BA8">
        <w:rPr>
          <w:sz w:val="28"/>
          <w:szCs w:val="28"/>
        </w:rPr>
        <w:t>.</w:t>
      </w:r>
    </w:p>
    <w:p w14:paraId="25CA4EEE" w14:textId="08FAEBFF" w:rsidR="00DB6D4B" w:rsidRPr="005D7B93" w:rsidRDefault="00DB6D4B" w:rsidP="005D7B93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7B93">
        <w:rPr>
          <w:sz w:val="28"/>
          <w:szCs w:val="28"/>
        </w:rPr>
        <w:t xml:space="preserve">В нарушение </w:t>
      </w:r>
      <w:r w:rsidRPr="005D7B93">
        <w:rPr>
          <w:sz w:val="28"/>
          <w:szCs w:val="28"/>
          <w:lang w:eastAsia="en-US"/>
        </w:rPr>
        <w:t xml:space="preserve">приказа Минфина России от 30.03.2015 № 52н          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                         по их применению» </w:t>
      </w:r>
      <w:r w:rsidRPr="009B5630">
        <w:rPr>
          <w:sz w:val="28"/>
          <w:szCs w:val="28"/>
          <w:lang w:eastAsia="en-US"/>
        </w:rPr>
        <w:t>(далее – Приказ № 52н)</w:t>
      </w:r>
      <w:r w:rsidRPr="005D7B93">
        <w:rPr>
          <w:sz w:val="28"/>
          <w:szCs w:val="28"/>
          <w:lang w:eastAsia="en-US"/>
        </w:rPr>
        <w:t xml:space="preserve"> </w:t>
      </w:r>
      <w:r w:rsidRPr="005D7B93">
        <w:rPr>
          <w:rFonts w:eastAsia="Calibri"/>
          <w:sz w:val="28"/>
          <w:szCs w:val="28"/>
        </w:rPr>
        <w:t xml:space="preserve">карточки-справки работников </w:t>
      </w:r>
      <w:r w:rsidRPr="005D7B93">
        <w:rPr>
          <w:color w:val="000000"/>
          <w:sz w:val="28"/>
          <w:szCs w:val="28"/>
          <w:shd w:val="clear" w:color="auto" w:fill="FFFFFF"/>
        </w:rPr>
        <w:t xml:space="preserve">(форма 0504417) </w:t>
      </w:r>
      <w:r w:rsidR="005D7B93">
        <w:rPr>
          <w:color w:val="000000"/>
          <w:sz w:val="28"/>
          <w:szCs w:val="28"/>
          <w:shd w:val="clear" w:color="auto" w:fill="FFFFFF"/>
        </w:rPr>
        <w:t xml:space="preserve">(далее – Карточка-справка) </w:t>
      </w:r>
      <w:r w:rsidRPr="005D7B93">
        <w:rPr>
          <w:rFonts w:eastAsia="Calibri"/>
          <w:sz w:val="28"/>
          <w:szCs w:val="28"/>
        </w:rPr>
        <w:t>заполнены ненадлежащим образом: не заполнены общие сведения о работнике (1-я страница Карточки-справки) (Дроздова О.Г., Веселовская Е.Ю., Хватская О.А., Рыбалов М.М.);</w:t>
      </w:r>
      <w:r w:rsidR="005D7B93">
        <w:rPr>
          <w:rFonts w:eastAsia="Calibri"/>
          <w:sz w:val="28"/>
          <w:szCs w:val="28"/>
        </w:rPr>
        <w:t xml:space="preserve"> </w:t>
      </w:r>
      <w:r w:rsidRPr="005D7B93">
        <w:rPr>
          <w:rFonts w:eastAsia="Calibri"/>
          <w:sz w:val="28"/>
          <w:szCs w:val="28"/>
        </w:rPr>
        <w:t>во всех Карточках-справках отсутствует дата документа</w:t>
      </w:r>
      <w:r w:rsidR="005D7B93">
        <w:rPr>
          <w:rFonts w:eastAsia="Calibri"/>
          <w:sz w:val="28"/>
          <w:szCs w:val="28"/>
        </w:rPr>
        <w:t>.</w:t>
      </w:r>
    </w:p>
    <w:p w14:paraId="7BE55458" w14:textId="612D3064" w:rsidR="00557D4F" w:rsidRPr="00305132" w:rsidRDefault="00557D4F" w:rsidP="00557D4F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статьи 2 Федерального закона от 08.11.2007                № 259-ФЗ </w:t>
      </w:r>
      <w:r w:rsidRPr="00305132">
        <w:rPr>
          <w:bCs/>
          <w:sz w:val="28"/>
          <w:szCs w:val="28"/>
        </w:rPr>
        <w:t>«Устав автомобильного транспорта и городского наземного электрического транспорта»</w:t>
      </w:r>
      <w:r w:rsidRPr="00305132">
        <w:rPr>
          <w:bCs/>
          <w:sz w:val="24"/>
          <w:szCs w:val="24"/>
        </w:rPr>
        <w:t xml:space="preserve"> </w:t>
      </w:r>
      <w:r w:rsidRPr="00305132">
        <w:rPr>
          <w:bCs/>
          <w:sz w:val="28"/>
          <w:szCs w:val="28"/>
        </w:rPr>
        <w:t xml:space="preserve">в Учреждении </w:t>
      </w:r>
      <w:r>
        <w:rPr>
          <w:bCs/>
          <w:sz w:val="28"/>
          <w:szCs w:val="28"/>
        </w:rPr>
        <w:t xml:space="preserve">безосновательно выплачена надбавка за ненормированный рабочий день водителям: </w:t>
      </w:r>
      <w:r w:rsidRPr="00305132">
        <w:rPr>
          <w:sz w:val="28"/>
          <w:szCs w:val="28"/>
        </w:rPr>
        <w:t xml:space="preserve">отсутствует </w:t>
      </w:r>
      <w:r>
        <w:rPr>
          <w:sz w:val="28"/>
          <w:szCs w:val="28"/>
        </w:rPr>
        <w:t>информация в трудовом договоре, отметки в путевых листах (</w:t>
      </w:r>
      <w:r w:rsidRPr="00557D4F">
        <w:rPr>
          <w:bCs/>
          <w:sz w:val="28"/>
          <w:szCs w:val="28"/>
        </w:rPr>
        <w:t xml:space="preserve">Жевнеров Г.В., </w:t>
      </w:r>
      <w:r>
        <w:rPr>
          <w:bCs/>
          <w:sz w:val="28"/>
          <w:szCs w:val="28"/>
        </w:rPr>
        <w:t xml:space="preserve">                 </w:t>
      </w:r>
      <w:r w:rsidRPr="00557D4F">
        <w:rPr>
          <w:bCs/>
          <w:sz w:val="28"/>
          <w:szCs w:val="28"/>
        </w:rPr>
        <w:t>Рыбалов М.М.</w:t>
      </w:r>
      <w:r w:rsidRPr="00557D4F">
        <w:rPr>
          <w:sz w:val="28"/>
          <w:szCs w:val="28"/>
        </w:rPr>
        <w:t>) (</w:t>
      </w:r>
      <w:r>
        <w:rPr>
          <w:sz w:val="28"/>
          <w:szCs w:val="28"/>
        </w:rPr>
        <w:t xml:space="preserve">общая </w:t>
      </w:r>
      <w:r w:rsidRPr="00305132">
        <w:rPr>
          <w:sz w:val="28"/>
          <w:szCs w:val="28"/>
        </w:rPr>
        <w:t xml:space="preserve">сумма средств </w:t>
      </w:r>
      <w:r w:rsidRPr="00305132">
        <w:rPr>
          <w:sz w:val="28"/>
          <w:szCs w:val="28"/>
          <w:lang w:eastAsia="en-US"/>
        </w:rPr>
        <w:t xml:space="preserve">– </w:t>
      </w:r>
      <w:r w:rsidRPr="00557D4F">
        <w:rPr>
          <w:bCs/>
          <w:sz w:val="28"/>
          <w:szCs w:val="28"/>
        </w:rPr>
        <w:t>408 093,72</w:t>
      </w:r>
      <w:r w:rsidRPr="00305132">
        <w:rPr>
          <w:iCs/>
          <w:sz w:val="28"/>
          <w:szCs w:val="28"/>
        </w:rPr>
        <w:t xml:space="preserve"> руб.).</w:t>
      </w:r>
    </w:p>
    <w:p w14:paraId="1D3C42D2" w14:textId="417E9700" w:rsidR="005D7B93" w:rsidRPr="00557D4F" w:rsidRDefault="00557D4F" w:rsidP="00557D4F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7D4F">
        <w:rPr>
          <w:sz w:val="28"/>
          <w:szCs w:val="28"/>
        </w:rPr>
        <w:t xml:space="preserve">В нарушение положения об оплате труда, </w:t>
      </w:r>
      <w:r w:rsidRPr="00557D4F">
        <w:rPr>
          <w:bCs/>
          <w:sz w:val="28"/>
          <w:szCs w:val="28"/>
        </w:rPr>
        <w:t>компенсационных выплатах, выплатах стимул</w:t>
      </w:r>
      <w:r w:rsidR="009B5630">
        <w:rPr>
          <w:bCs/>
          <w:sz w:val="28"/>
          <w:szCs w:val="28"/>
        </w:rPr>
        <w:t>ирующего характера, утвержденного</w:t>
      </w:r>
      <w:r w:rsidR="00BC5F4B">
        <w:rPr>
          <w:bCs/>
          <w:sz w:val="28"/>
          <w:szCs w:val="28"/>
        </w:rPr>
        <w:t xml:space="preserve"> постановлением Администрации</w:t>
      </w:r>
      <w:r w:rsidRPr="00557D4F">
        <w:rPr>
          <w:bCs/>
          <w:sz w:val="28"/>
          <w:szCs w:val="28"/>
        </w:rPr>
        <w:t xml:space="preserve"> Раменского городского округа Московской области от 27.10.2022 № 15005, </w:t>
      </w:r>
      <w:r>
        <w:rPr>
          <w:bCs/>
          <w:sz w:val="28"/>
          <w:szCs w:val="28"/>
        </w:rPr>
        <w:t>с</w:t>
      </w:r>
      <w:r w:rsidRPr="00557D4F">
        <w:rPr>
          <w:bCs/>
          <w:sz w:val="28"/>
          <w:szCs w:val="28"/>
        </w:rPr>
        <w:t xml:space="preserve">отрудникам, уволенным 28.12.2024, выплачена материальной помощь за период по 31.12.2024 </w:t>
      </w:r>
      <w:r w:rsidR="0003198D">
        <w:rPr>
          <w:bCs/>
          <w:sz w:val="28"/>
          <w:szCs w:val="28"/>
        </w:rPr>
        <w:t xml:space="preserve">               </w:t>
      </w:r>
      <w:proofErr w:type="gramStart"/>
      <w:r w:rsidR="0003198D">
        <w:rPr>
          <w:bCs/>
          <w:sz w:val="28"/>
          <w:szCs w:val="28"/>
        </w:rPr>
        <w:t xml:space="preserve">   </w:t>
      </w:r>
      <w:r w:rsidRPr="00557D4F">
        <w:rPr>
          <w:bCs/>
          <w:sz w:val="28"/>
          <w:szCs w:val="28"/>
        </w:rPr>
        <w:t>(</w:t>
      </w:r>
      <w:proofErr w:type="gramEnd"/>
      <w:r w:rsidR="009B5630">
        <w:rPr>
          <w:bCs/>
          <w:sz w:val="28"/>
          <w:szCs w:val="28"/>
        </w:rPr>
        <w:t>Павлоградская В.П.,</w:t>
      </w:r>
      <w:r w:rsidR="009B5630" w:rsidRPr="00557D4F">
        <w:rPr>
          <w:bCs/>
          <w:sz w:val="28"/>
          <w:szCs w:val="28"/>
        </w:rPr>
        <w:t xml:space="preserve"> Рыболов М.М., </w:t>
      </w:r>
      <w:r w:rsidRPr="00557D4F">
        <w:rPr>
          <w:bCs/>
          <w:sz w:val="28"/>
          <w:szCs w:val="28"/>
        </w:rPr>
        <w:t xml:space="preserve">Соболев А.С., Хватская О.А., </w:t>
      </w:r>
      <w:r w:rsidR="0003198D">
        <w:rPr>
          <w:bCs/>
          <w:sz w:val="28"/>
          <w:szCs w:val="28"/>
        </w:rPr>
        <w:t xml:space="preserve">                </w:t>
      </w:r>
      <w:r w:rsidRPr="00557D4F">
        <w:rPr>
          <w:bCs/>
          <w:sz w:val="28"/>
          <w:szCs w:val="28"/>
        </w:rPr>
        <w:t xml:space="preserve">(общая сумма средств </w:t>
      </w:r>
      <w:r w:rsidRPr="00557D4F">
        <w:rPr>
          <w:sz w:val="28"/>
          <w:szCs w:val="28"/>
          <w:lang w:eastAsia="en-US"/>
        </w:rPr>
        <w:t xml:space="preserve">– </w:t>
      </w:r>
      <w:r w:rsidRPr="00557D4F">
        <w:rPr>
          <w:bCs/>
          <w:sz w:val="28"/>
          <w:szCs w:val="28"/>
        </w:rPr>
        <w:t>1 354,33 руб.).</w:t>
      </w:r>
    </w:p>
    <w:p w14:paraId="7CB9549D" w14:textId="68AC02EB" w:rsidR="00557D4F" w:rsidRPr="00557D4F" w:rsidRDefault="00557D4F" w:rsidP="00557D4F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7D4F">
        <w:rPr>
          <w:bCs/>
          <w:sz w:val="28"/>
          <w:szCs w:val="28"/>
        </w:rPr>
        <w:t xml:space="preserve">В нарушение распоряжения Администрации Раменского городского округа от 14.06.2024 № 265-лс «О доплате Болдину С.Ю.» не произведена ежемесячная доплата за выполнение дополнительной работы </w:t>
      </w:r>
      <w:r w:rsidR="003678F2">
        <w:rPr>
          <w:bCs/>
          <w:sz w:val="28"/>
          <w:szCs w:val="28"/>
        </w:rPr>
        <w:t xml:space="preserve">ВрИП </w:t>
      </w:r>
      <w:r w:rsidRPr="00557D4F">
        <w:rPr>
          <w:bCs/>
          <w:sz w:val="28"/>
          <w:szCs w:val="28"/>
        </w:rPr>
        <w:t>директора Учреждения (Болдин С.Ю.) (сумма средств – 10 000,00 руб.).</w:t>
      </w:r>
    </w:p>
    <w:p w14:paraId="03B457EF" w14:textId="549AE6F7" w:rsidR="00783C35" w:rsidRPr="00687EE0" w:rsidRDefault="00783C35" w:rsidP="00783C35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3C35">
        <w:rPr>
          <w:bCs/>
          <w:sz w:val="28"/>
          <w:szCs w:val="28"/>
        </w:rPr>
        <w:t xml:space="preserve">В нарушение методических рекомендаций «Нормы расхода топлива и смазочных материалов на автомобильном транспорте», введенных распоряжением </w:t>
      </w:r>
      <w:r w:rsidRPr="00783C35">
        <w:rPr>
          <w:sz w:val="28"/>
          <w:szCs w:val="28"/>
        </w:rPr>
        <w:t>Министерства транспорта Российской Федерации</w:t>
      </w:r>
      <w:r w:rsidRPr="00783C35">
        <w:rPr>
          <w:bCs/>
          <w:sz w:val="28"/>
          <w:szCs w:val="28"/>
        </w:rPr>
        <w:t xml:space="preserve"> </w:t>
      </w:r>
      <w:r w:rsidRPr="009B5630">
        <w:rPr>
          <w:bCs/>
          <w:sz w:val="28"/>
          <w:szCs w:val="28"/>
        </w:rPr>
        <w:t xml:space="preserve">(далее – </w:t>
      </w:r>
      <w:r w:rsidRPr="009B5630">
        <w:rPr>
          <w:sz w:val="28"/>
          <w:szCs w:val="28"/>
        </w:rPr>
        <w:t>Минтранс России)</w:t>
      </w:r>
      <w:r w:rsidRPr="00783C35">
        <w:rPr>
          <w:sz w:val="28"/>
          <w:szCs w:val="28"/>
        </w:rPr>
        <w:t xml:space="preserve"> </w:t>
      </w:r>
      <w:r w:rsidRPr="00783C35">
        <w:rPr>
          <w:bCs/>
          <w:sz w:val="28"/>
          <w:szCs w:val="28"/>
        </w:rPr>
        <w:t>от 14.03.2008 № АМ-23-р «О введении в действие методических рекомендаций «Нормы расхода</w:t>
      </w:r>
      <w:r>
        <w:rPr>
          <w:bCs/>
          <w:sz w:val="28"/>
          <w:szCs w:val="28"/>
        </w:rPr>
        <w:t xml:space="preserve"> топлива и смазочных материалов </w:t>
      </w:r>
      <w:r w:rsidRPr="00783C35">
        <w:rPr>
          <w:bCs/>
          <w:sz w:val="28"/>
          <w:szCs w:val="28"/>
        </w:rPr>
        <w:t xml:space="preserve">на автомобильном транспорте» Учреждением самостоятельно </w:t>
      </w:r>
      <w:r w:rsidRPr="00783C35">
        <w:rPr>
          <w:bCs/>
          <w:sz w:val="28"/>
          <w:szCs w:val="28"/>
        </w:rPr>
        <w:lastRenderedPageBreak/>
        <w:t>установлены нормы расхода топлива для автомобилей RENAULT LOGAN STEPWAY и KIA JES (SPORTAGE, КМ, КMS).</w:t>
      </w:r>
    </w:p>
    <w:p w14:paraId="31316F03" w14:textId="2457FA50" w:rsidR="00687EE0" w:rsidRPr="00687EE0" w:rsidRDefault="00687EE0" w:rsidP="00687EE0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87EE0">
        <w:rPr>
          <w:sz w:val="28"/>
          <w:szCs w:val="28"/>
        </w:rPr>
        <w:t xml:space="preserve">В нарушение приказа </w:t>
      </w:r>
      <w:r w:rsidRPr="00687EE0">
        <w:rPr>
          <w:color w:val="222222"/>
          <w:sz w:val="28"/>
          <w:szCs w:val="28"/>
        </w:rPr>
        <w:t xml:space="preserve">Минтранса России от 28.09.2022 № 390               «Об утверждении состава сведений, указанных в части 3 статьи 6 Федерального закона от 08.11.2007 № 259-ФЗ «Устав автомобильного транспорта и городского наземного электрического транспорта», и порядка оформления или формирования путевого листа» </w:t>
      </w:r>
      <w:r w:rsidRPr="00687EE0">
        <w:rPr>
          <w:sz w:val="28"/>
          <w:szCs w:val="28"/>
        </w:rPr>
        <w:t xml:space="preserve">(далее – Приказ № 390) </w:t>
      </w:r>
      <w:r>
        <w:rPr>
          <w:sz w:val="28"/>
          <w:szCs w:val="28"/>
        </w:rPr>
        <w:t xml:space="preserve">                 </w:t>
      </w:r>
      <w:r w:rsidRPr="00687EE0">
        <w:rPr>
          <w:sz w:val="28"/>
          <w:szCs w:val="28"/>
        </w:rPr>
        <w:t xml:space="preserve">во всех путевых листах автомобилей </w:t>
      </w:r>
      <w:r w:rsidRPr="00687EE0">
        <w:rPr>
          <w:bCs/>
          <w:sz w:val="28"/>
          <w:szCs w:val="28"/>
        </w:rPr>
        <w:t xml:space="preserve">отсутствуют следующие сведения, обязательные для заполнения: </w:t>
      </w:r>
      <w:r w:rsidRPr="00687EE0">
        <w:rPr>
          <w:bCs/>
          <w:iCs/>
          <w:sz w:val="28"/>
          <w:szCs w:val="28"/>
        </w:rPr>
        <w:t xml:space="preserve">тип транспортного средства; дата выпуска транспортного средства на линию (выезд с парковки) и дата его возвращения; дата, время, результат проведения предрейсового медицинского осмотра </w:t>
      </w:r>
      <w:r>
        <w:rPr>
          <w:bCs/>
          <w:iCs/>
          <w:sz w:val="28"/>
          <w:szCs w:val="28"/>
        </w:rPr>
        <w:t xml:space="preserve">               </w:t>
      </w:r>
      <w:r w:rsidRPr="00687EE0">
        <w:rPr>
          <w:bCs/>
          <w:iCs/>
          <w:sz w:val="28"/>
          <w:szCs w:val="28"/>
        </w:rPr>
        <w:t>до 01.04.2025; вид сообщения;</w:t>
      </w:r>
      <w:r w:rsidRPr="00687EE0">
        <w:rPr>
          <w:bCs/>
          <w:sz w:val="28"/>
          <w:szCs w:val="28"/>
        </w:rPr>
        <w:t xml:space="preserve"> сведения о марке и модели транспортного средства указаны не в соответствии с паспортом транспортного средства.</w:t>
      </w:r>
    </w:p>
    <w:p w14:paraId="4BA9A98E" w14:textId="7D936C61" w:rsidR="00687EE0" w:rsidRPr="00687EE0" w:rsidRDefault="00687EE0" w:rsidP="00687EE0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87EE0">
        <w:rPr>
          <w:sz w:val="28"/>
          <w:szCs w:val="28"/>
        </w:rPr>
        <w:t xml:space="preserve">В нарушение Приказа № 390 </w:t>
      </w:r>
      <w:r w:rsidRPr="00687EE0">
        <w:rPr>
          <w:bCs/>
          <w:iCs/>
          <w:sz w:val="28"/>
          <w:szCs w:val="28"/>
        </w:rPr>
        <w:t xml:space="preserve">в путевом листе автомобиля </w:t>
      </w:r>
      <w:r w:rsidRPr="00687EE0">
        <w:rPr>
          <w:bCs/>
          <w:sz w:val="28"/>
          <w:szCs w:val="28"/>
        </w:rPr>
        <w:t xml:space="preserve">KIA JES (SPORTAGE, КМ, КMS) от 13.03.2024 № 3 и </w:t>
      </w:r>
      <w:r w:rsidRPr="00687EE0">
        <w:rPr>
          <w:bCs/>
          <w:iCs/>
          <w:sz w:val="28"/>
          <w:szCs w:val="28"/>
        </w:rPr>
        <w:t>в путевых листах автомобиля</w:t>
      </w:r>
      <w:r w:rsidRPr="00687EE0">
        <w:rPr>
          <w:sz w:val="28"/>
          <w:szCs w:val="28"/>
        </w:rPr>
        <w:t xml:space="preserve"> </w:t>
      </w:r>
      <w:r w:rsidRPr="00687EE0">
        <w:rPr>
          <w:bCs/>
          <w:iCs/>
          <w:sz w:val="28"/>
          <w:szCs w:val="28"/>
        </w:rPr>
        <w:t xml:space="preserve">RENAULT LOGAN (государственный номерной знак К771СА190)                       от 16.01.2025 № 4, от 20.01.2025 № 5, от 22.01.2025 № 6, от 27.02.2025 № 14 отсутствуют сведения о дате и времени возвращения автомобиля с линии         </w:t>
      </w:r>
      <w:proofErr w:type="gramStart"/>
      <w:r w:rsidRPr="00687EE0">
        <w:rPr>
          <w:bCs/>
          <w:iCs/>
          <w:sz w:val="28"/>
          <w:szCs w:val="28"/>
        </w:rPr>
        <w:t xml:space="preserve">   (</w:t>
      </w:r>
      <w:proofErr w:type="gramEnd"/>
      <w:r w:rsidRPr="00687EE0">
        <w:rPr>
          <w:bCs/>
          <w:iCs/>
          <w:sz w:val="28"/>
          <w:szCs w:val="28"/>
        </w:rPr>
        <w:t>на парковку).</w:t>
      </w:r>
    </w:p>
    <w:p w14:paraId="1C5BB6B9" w14:textId="6F64E4BE" w:rsidR="00557D4F" w:rsidRPr="00687EE0" w:rsidRDefault="00687EE0" w:rsidP="00557D4F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87EE0">
        <w:rPr>
          <w:sz w:val="28"/>
          <w:szCs w:val="28"/>
        </w:rPr>
        <w:t xml:space="preserve">В нарушение Приказа № 390 в отдельных путевых листах </w:t>
      </w:r>
      <w:r w:rsidRPr="00687EE0">
        <w:rPr>
          <w:bCs/>
          <w:iCs/>
          <w:sz w:val="28"/>
          <w:szCs w:val="28"/>
        </w:rPr>
        <w:t>автомобилей RENAULT LOGAN (государственный номерной знак К771СА190), RENAULT LOGAN STEPWAY отсутствуют сведения о дате выдачи водительского удостоверения.</w:t>
      </w:r>
    </w:p>
    <w:p w14:paraId="0CA83135" w14:textId="3BF85B6C" w:rsidR="00687EE0" w:rsidRPr="00687EE0" w:rsidRDefault="00687EE0" w:rsidP="00687EE0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87EE0">
        <w:rPr>
          <w:sz w:val="28"/>
          <w:szCs w:val="28"/>
        </w:rPr>
        <w:t xml:space="preserve">В нарушение Приказа № 390 </w:t>
      </w:r>
      <w:r w:rsidRPr="00687EE0">
        <w:rPr>
          <w:bCs/>
          <w:iCs/>
          <w:sz w:val="28"/>
          <w:szCs w:val="28"/>
        </w:rPr>
        <w:t>в путевом листе автомобиля RENAULT DUSTER от 12.02.2024 № 8 отсутствуют сведения о серии, номере и дате выдачи водительского удостоверения.</w:t>
      </w:r>
    </w:p>
    <w:p w14:paraId="4FFFCC9D" w14:textId="41F16144" w:rsidR="00EB5B42" w:rsidRPr="00EB5B42" w:rsidRDefault="00EB5B42" w:rsidP="00EB5B42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части 2 статьи 9 Федерального закона № 402-ФЗ                   в путевом листе автомобиля </w:t>
      </w:r>
      <w:r w:rsidRPr="00305132">
        <w:rPr>
          <w:bCs/>
          <w:sz w:val="28"/>
          <w:szCs w:val="28"/>
          <w:lang w:val="en-US"/>
        </w:rPr>
        <w:t>RENAULT</w:t>
      </w:r>
      <w:r w:rsidRPr="00305132">
        <w:rPr>
          <w:bCs/>
          <w:sz w:val="28"/>
          <w:szCs w:val="28"/>
        </w:rPr>
        <w:t xml:space="preserve"> от 05.09.2024 № 110 отсутствует подпись сотрудника Учреждения, подтверждающего время выезда                            и возвращения транспортного средства. </w:t>
      </w:r>
    </w:p>
    <w:p w14:paraId="2B8900D3" w14:textId="221DC653" w:rsidR="00EB5B42" w:rsidRPr="00A11972" w:rsidRDefault="00EB5B42" w:rsidP="00EB5B42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1972">
        <w:rPr>
          <w:iCs/>
          <w:color w:val="222222"/>
          <w:sz w:val="28"/>
          <w:szCs w:val="28"/>
        </w:rPr>
        <w:t xml:space="preserve">В нарушение части 2 статьи 9 Федерального закона  № 402-ФЗ </w:t>
      </w:r>
      <w:r w:rsidR="00BC5E05">
        <w:rPr>
          <w:iCs/>
          <w:color w:val="222222"/>
          <w:sz w:val="28"/>
          <w:szCs w:val="28"/>
        </w:rPr>
        <w:t xml:space="preserve">                 </w:t>
      </w:r>
      <w:r w:rsidRPr="00A11972">
        <w:rPr>
          <w:bCs/>
          <w:iCs/>
          <w:sz w:val="28"/>
          <w:szCs w:val="28"/>
        </w:rPr>
        <w:t xml:space="preserve">в путевых листах автомобилей производится неверное заполнение граф «место отправления» и «место назначения»; в некоторых путевых листах автомобилей RENAULT DUSTER, </w:t>
      </w:r>
      <w:r w:rsidRPr="00A11972">
        <w:rPr>
          <w:bCs/>
          <w:sz w:val="28"/>
          <w:szCs w:val="28"/>
          <w:lang w:val="en-US"/>
        </w:rPr>
        <w:t>RENAULT</w:t>
      </w:r>
      <w:r w:rsidRPr="00A11972">
        <w:rPr>
          <w:bCs/>
          <w:sz w:val="28"/>
          <w:szCs w:val="28"/>
        </w:rPr>
        <w:t xml:space="preserve"> </w:t>
      </w:r>
      <w:r w:rsidRPr="00A11972">
        <w:rPr>
          <w:bCs/>
          <w:sz w:val="28"/>
          <w:szCs w:val="28"/>
          <w:lang w:val="en-US"/>
        </w:rPr>
        <w:t>LOGAN</w:t>
      </w:r>
      <w:r w:rsidRPr="00A11972">
        <w:rPr>
          <w:bCs/>
          <w:sz w:val="28"/>
          <w:szCs w:val="28"/>
        </w:rPr>
        <w:t xml:space="preserve"> </w:t>
      </w:r>
      <w:r w:rsidRPr="00A11972">
        <w:rPr>
          <w:bCs/>
          <w:sz w:val="28"/>
          <w:szCs w:val="28"/>
          <w:lang w:val="en-US"/>
        </w:rPr>
        <w:t>STEPWAY</w:t>
      </w:r>
      <w:r w:rsidRPr="00A11972">
        <w:rPr>
          <w:bCs/>
          <w:sz w:val="28"/>
          <w:szCs w:val="28"/>
        </w:rPr>
        <w:t xml:space="preserve">, </w:t>
      </w:r>
      <w:r w:rsidRPr="00A11972">
        <w:rPr>
          <w:bCs/>
          <w:sz w:val="28"/>
          <w:szCs w:val="28"/>
          <w:lang w:val="en-US"/>
        </w:rPr>
        <w:t>KIA</w:t>
      </w:r>
      <w:r w:rsidRPr="00A11972">
        <w:rPr>
          <w:bCs/>
          <w:sz w:val="28"/>
          <w:szCs w:val="28"/>
        </w:rPr>
        <w:t xml:space="preserve"> </w:t>
      </w:r>
      <w:r w:rsidRPr="00A11972">
        <w:rPr>
          <w:bCs/>
          <w:sz w:val="28"/>
          <w:szCs w:val="28"/>
          <w:lang w:val="en-US"/>
        </w:rPr>
        <w:t>JES</w:t>
      </w:r>
      <w:r w:rsidRPr="00A11972">
        <w:rPr>
          <w:bCs/>
          <w:sz w:val="28"/>
          <w:szCs w:val="28"/>
        </w:rPr>
        <w:t xml:space="preserve"> (</w:t>
      </w:r>
      <w:r w:rsidRPr="00A11972">
        <w:rPr>
          <w:bCs/>
          <w:sz w:val="28"/>
          <w:szCs w:val="28"/>
          <w:lang w:val="en-US"/>
        </w:rPr>
        <w:t>SPORTAGE</w:t>
      </w:r>
      <w:r w:rsidRPr="00A11972">
        <w:rPr>
          <w:bCs/>
          <w:sz w:val="28"/>
          <w:szCs w:val="28"/>
        </w:rPr>
        <w:t>, КМ, К</w:t>
      </w:r>
      <w:r w:rsidRPr="00A11972">
        <w:rPr>
          <w:bCs/>
          <w:sz w:val="28"/>
          <w:szCs w:val="28"/>
          <w:lang w:val="en-US"/>
        </w:rPr>
        <w:t>MS</w:t>
      </w:r>
      <w:r w:rsidRPr="00A11972">
        <w:rPr>
          <w:bCs/>
          <w:sz w:val="28"/>
          <w:szCs w:val="28"/>
        </w:rPr>
        <w:t xml:space="preserve">) </w:t>
      </w:r>
      <w:r w:rsidRPr="00A11972">
        <w:rPr>
          <w:bCs/>
          <w:iCs/>
          <w:sz w:val="28"/>
          <w:szCs w:val="28"/>
        </w:rPr>
        <w:t xml:space="preserve">на оборотной стороне не указано время прохождения транспортного средства по маршрутам; </w:t>
      </w:r>
      <w:r w:rsidRPr="00A11972">
        <w:rPr>
          <w:bCs/>
          <w:sz w:val="28"/>
          <w:szCs w:val="28"/>
        </w:rPr>
        <w:t xml:space="preserve">время возвращения </w:t>
      </w:r>
      <w:r w:rsidR="003678F2">
        <w:rPr>
          <w:bCs/>
          <w:sz w:val="28"/>
          <w:szCs w:val="28"/>
        </w:rPr>
        <w:t xml:space="preserve">           </w:t>
      </w:r>
      <w:r w:rsidRPr="00A11972">
        <w:rPr>
          <w:bCs/>
          <w:sz w:val="28"/>
          <w:szCs w:val="28"/>
        </w:rPr>
        <w:t xml:space="preserve">с линии (на парковку) автомобилей </w:t>
      </w:r>
      <w:r w:rsidRPr="00A11972">
        <w:rPr>
          <w:bCs/>
          <w:iCs/>
          <w:sz w:val="28"/>
          <w:szCs w:val="28"/>
        </w:rPr>
        <w:t xml:space="preserve">RENAULT LOGAN (государственный номерной знак К771СА190), RENAULT DUSTER, </w:t>
      </w:r>
      <w:r w:rsidRPr="00A11972">
        <w:rPr>
          <w:bCs/>
          <w:sz w:val="28"/>
          <w:szCs w:val="28"/>
        </w:rPr>
        <w:t xml:space="preserve"> </w:t>
      </w:r>
      <w:r w:rsidRPr="00A11972">
        <w:rPr>
          <w:bCs/>
          <w:sz w:val="28"/>
          <w:szCs w:val="28"/>
          <w:lang w:val="en-US"/>
        </w:rPr>
        <w:t>RENAULT</w:t>
      </w:r>
      <w:r w:rsidRPr="00A11972">
        <w:rPr>
          <w:bCs/>
          <w:sz w:val="28"/>
          <w:szCs w:val="28"/>
        </w:rPr>
        <w:t xml:space="preserve"> </w:t>
      </w:r>
      <w:r w:rsidRPr="00A11972">
        <w:rPr>
          <w:bCs/>
          <w:sz w:val="28"/>
          <w:szCs w:val="28"/>
          <w:lang w:val="en-US"/>
        </w:rPr>
        <w:t>LOGAN</w:t>
      </w:r>
      <w:r w:rsidRPr="00A11972">
        <w:rPr>
          <w:bCs/>
          <w:sz w:val="28"/>
          <w:szCs w:val="28"/>
        </w:rPr>
        <w:t xml:space="preserve"> </w:t>
      </w:r>
      <w:r w:rsidRPr="00A11972">
        <w:rPr>
          <w:bCs/>
          <w:sz w:val="28"/>
          <w:szCs w:val="28"/>
          <w:lang w:val="en-US"/>
        </w:rPr>
        <w:t>STEPWAY</w:t>
      </w:r>
      <w:r w:rsidRPr="00A11972">
        <w:rPr>
          <w:bCs/>
          <w:iCs/>
          <w:sz w:val="28"/>
          <w:szCs w:val="28"/>
        </w:rPr>
        <w:t xml:space="preserve"> </w:t>
      </w:r>
      <w:r w:rsidRPr="00A11972">
        <w:rPr>
          <w:bCs/>
          <w:sz w:val="28"/>
          <w:szCs w:val="28"/>
        </w:rPr>
        <w:t xml:space="preserve">указано раньше, чем указано время возвращения автомобиля </w:t>
      </w:r>
      <w:r w:rsidR="003678F2">
        <w:rPr>
          <w:bCs/>
          <w:sz w:val="28"/>
          <w:szCs w:val="28"/>
        </w:rPr>
        <w:t xml:space="preserve">             </w:t>
      </w:r>
      <w:r w:rsidRPr="00A11972">
        <w:rPr>
          <w:bCs/>
          <w:sz w:val="28"/>
          <w:szCs w:val="28"/>
        </w:rPr>
        <w:t xml:space="preserve">с маршрута (оборотная сторона путевого листа); </w:t>
      </w:r>
      <w:r w:rsidRPr="00A11972">
        <w:rPr>
          <w:bCs/>
          <w:iCs/>
          <w:sz w:val="28"/>
          <w:szCs w:val="28"/>
        </w:rPr>
        <w:t xml:space="preserve">неверно указаны места назначения и места отправления в некоторых путевых листах автомобиля </w:t>
      </w:r>
      <w:r w:rsidRPr="00A11972">
        <w:rPr>
          <w:bCs/>
          <w:sz w:val="28"/>
          <w:szCs w:val="28"/>
          <w:lang w:val="en-US"/>
        </w:rPr>
        <w:t>RENAULT</w:t>
      </w:r>
      <w:r w:rsidRPr="00A11972">
        <w:rPr>
          <w:bCs/>
          <w:sz w:val="28"/>
          <w:szCs w:val="28"/>
        </w:rPr>
        <w:t xml:space="preserve"> </w:t>
      </w:r>
      <w:r w:rsidRPr="00A11972">
        <w:rPr>
          <w:bCs/>
          <w:sz w:val="28"/>
          <w:szCs w:val="28"/>
          <w:lang w:val="en-US"/>
        </w:rPr>
        <w:t>LOGAN</w:t>
      </w:r>
      <w:r w:rsidRPr="00A11972">
        <w:rPr>
          <w:bCs/>
          <w:sz w:val="28"/>
          <w:szCs w:val="28"/>
        </w:rPr>
        <w:t xml:space="preserve"> </w:t>
      </w:r>
      <w:r w:rsidRPr="00A11972">
        <w:rPr>
          <w:bCs/>
          <w:sz w:val="28"/>
          <w:szCs w:val="28"/>
          <w:lang w:val="en-US"/>
        </w:rPr>
        <w:t>STEPWAY</w:t>
      </w:r>
      <w:r w:rsidR="00A11972" w:rsidRPr="00A11972">
        <w:rPr>
          <w:bCs/>
          <w:sz w:val="28"/>
          <w:szCs w:val="28"/>
        </w:rPr>
        <w:t>.</w:t>
      </w:r>
    </w:p>
    <w:p w14:paraId="0C7A6559" w14:textId="080846A1" w:rsidR="00BC5E05" w:rsidRPr="00305132" w:rsidRDefault="00BC5E05" w:rsidP="00BC5E05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rFonts w:eastAsia="Calibri"/>
          <w:bCs/>
          <w:sz w:val="28"/>
          <w:szCs w:val="28"/>
          <w:lang w:eastAsia="en-US"/>
        </w:rPr>
        <w:t xml:space="preserve">В нарушение пункта 15 </w:t>
      </w:r>
      <w:r>
        <w:rPr>
          <w:sz w:val="28"/>
          <w:szCs w:val="28"/>
          <w:lang w:eastAsia="en-US"/>
        </w:rPr>
        <w:t>приказа Минфина России</w:t>
      </w:r>
      <w:r w:rsidRPr="00305132">
        <w:rPr>
          <w:sz w:val="28"/>
          <w:szCs w:val="28"/>
          <w:lang w:eastAsia="en-US"/>
        </w:rPr>
        <w:t xml:space="preserve"> от 21.07.2011 № 86н «Об утверждении порядка предоставления информации государственным (муниципальным) учреждением, её размещения </w:t>
      </w:r>
      <w:r>
        <w:rPr>
          <w:sz w:val="28"/>
          <w:szCs w:val="28"/>
          <w:lang w:eastAsia="en-US"/>
        </w:rPr>
        <w:t xml:space="preserve">                       </w:t>
      </w:r>
      <w:r w:rsidRPr="00305132">
        <w:rPr>
          <w:sz w:val="28"/>
          <w:szCs w:val="28"/>
          <w:lang w:eastAsia="en-US"/>
        </w:rPr>
        <w:lastRenderedPageBreak/>
        <w:t>на офи</w:t>
      </w:r>
      <w:r>
        <w:rPr>
          <w:sz w:val="28"/>
          <w:szCs w:val="28"/>
          <w:lang w:eastAsia="en-US"/>
        </w:rPr>
        <w:t xml:space="preserve">циальном сайте в сети Интернет </w:t>
      </w:r>
      <w:r w:rsidRPr="00305132">
        <w:rPr>
          <w:sz w:val="28"/>
          <w:szCs w:val="28"/>
          <w:lang w:eastAsia="en-US"/>
        </w:rPr>
        <w:t xml:space="preserve">и ведения указанного сайта» </w:t>
      </w:r>
      <w:r w:rsidRPr="009B5630">
        <w:rPr>
          <w:sz w:val="28"/>
          <w:szCs w:val="28"/>
          <w:lang w:eastAsia="en-US"/>
        </w:rPr>
        <w:t>(далее – Приказ № 86н)</w:t>
      </w:r>
      <w:r w:rsidRPr="00305132">
        <w:rPr>
          <w:rFonts w:eastAsia="Calibri"/>
          <w:bCs/>
          <w:sz w:val="28"/>
          <w:szCs w:val="28"/>
        </w:rPr>
        <w:t xml:space="preserve"> </w:t>
      </w:r>
      <w:r w:rsidR="009B5630" w:rsidRPr="00305132">
        <w:rPr>
          <w:rFonts w:eastAsia="Calibri"/>
          <w:iCs/>
          <w:sz w:val="28"/>
          <w:szCs w:val="28"/>
        </w:rPr>
        <w:t xml:space="preserve">Учреждением не соблюдены сроки размещения </w:t>
      </w:r>
      <w:r w:rsidR="009B5630">
        <w:rPr>
          <w:rFonts w:eastAsia="Calibri"/>
          <w:iCs/>
          <w:sz w:val="28"/>
          <w:szCs w:val="28"/>
        </w:rPr>
        <w:t xml:space="preserve">требуемых документов </w:t>
      </w:r>
      <w:r w:rsidRPr="00305132">
        <w:rPr>
          <w:rFonts w:eastAsia="Calibri"/>
          <w:bCs/>
          <w:sz w:val="28"/>
          <w:szCs w:val="28"/>
          <w:lang w:eastAsia="en-US"/>
        </w:rPr>
        <w:t xml:space="preserve">на официальном </w:t>
      </w:r>
      <w:r w:rsidRPr="009B5630">
        <w:rPr>
          <w:rFonts w:eastAsia="Calibri"/>
          <w:bCs/>
          <w:sz w:val="28"/>
          <w:szCs w:val="28"/>
          <w:lang w:eastAsia="en-US"/>
        </w:rPr>
        <w:t xml:space="preserve">сайте </w:t>
      </w:r>
      <w:hyperlink r:id="rId7" w:history="1">
        <w:r w:rsidR="009B5630" w:rsidRPr="009B5630">
          <w:rPr>
            <w:rStyle w:val="ab"/>
            <w:rFonts w:eastAsia="Calibri"/>
            <w:bCs/>
            <w:color w:val="auto"/>
            <w:sz w:val="28"/>
            <w:szCs w:val="28"/>
            <w:u w:val="none"/>
            <w:lang w:val="en-US" w:eastAsia="en-US"/>
          </w:rPr>
          <w:t>www</w:t>
        </w:r>
        <w:r w:rsidR="009B5630" w:rsidRPr="009B5630">
          <w:rPr>
            <w:rStyle w:val="ab"/>
            <w:rFonts w:eastAsia="Calibri"/>
            <w:bCs/>
            <w:color w:val="auto"/>
            <w:sz w:val="28"/>
            <w:szCs w:val="28"/>
            <w:u w:val="none"/>
            <w:lang w:eastAsia="en-US"/>
          </w:rPr>
          <w:t>.bus.gov.ru</w:t>
        </w:r>
      </w:hyperlink>
      <w:r w:rsidR="009B5630">
        <w:rPr>
          <w:rFonts w:eastAsia="Calibri"/>
          <w:bCs/>
          <w:sz w:val="28"/>
          <w:szCs w:val="28"/>
          <w:lang w:eastAsia="en-US"/>
        </w:rPr>
        <w:t xml:space="preserve"> </w:t>
      </w:r>
      <w:r w:rsidR="009B5630">
        <w:rPr>
          <w:rFonts w:eastAsia="Calibri"/>
          <w:iCs/>
          <w:sz w:val="28"/>
          <w:szCs w:val="28"/>
        </w:rPr>
        <w:t>(14 документов)</w:t>
      </w:r>
      <w:r>
        <w:rPr>
          <w:rFonts w:eastAsia="Calibri"/>
          <w:iCs/>
          <w:sz w:val="28"/>
          <w:szCs w:val="28"/>
        </w:rPr>
        <w:t>.</w:t>
      </w:r>
    </w:p>
    <w:p w14:paraId="341D4A55" w14:textId="4E09A8BC" w:rsidR="005B1B42" w:rsidRDefault="005B1B42" w:rsidP="005B1B42">
      <w:pPr>
        <w:pStyle w:val="a5"/>
        <w:numPr>
          <w:ilvl w:val="0"/>
          <w:numId w:val="27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A37224">
        <w:rPr>
          <w:sz w:val="28"/>
          <w:szCs w:val="28"/>
        </w:rPr>
        <w:t xml:space="preserve">В нарушение пункта 2.3 </w:t>
      </w:r>
      <w:r w:rsidR="00AD0F24">
        <w:rPr>
          <w:sz w:val="28"/>
          <w:szCs w:val="28"/>
        </w:rPr>
        <w:t>п</w:t>
      </w:r>
      <w:r w:rsidRPr="003F117E">
        <w:rPr>
          <w:sz w:val="28"/>
          <w:szCs w:val="28"/>
        </w:rPr>
        <w:t xml:space="preserve">орядка составления, утверждения </w:t>
      </w:r>
      <w:r>
        <w:rPr>
          <w:sz w:val="28"/>
          <w:szCs w:val="28"/>
        </w:rPr>
        <w:t xml:space="preserve">               </w:t>
      </w:r>
      <w:r w:rsidRPr="003F117E">
        <w:rPr>
          <w:sz w:val="28"/>
          <w:szCs w:val="28"/>
        </w:rPr>
        <w:t>и ведения бюджетных смет муниципальных казенных учреждений, финансируемых из бюджета Раменского го</w:t>
      </w:r>
      <w:r>
        <w:rPr>
          <w:sz w:val="28"/>
          <w:szCs w:val="28"/>
        </w:rPr>
        <w:t>родского округа, утвержденного п</w:t>
      </w:r>
      <w:r w:rsidRPr="003F117E">
        <w:rPr>
          <w:sz w:val="28"/>
          <w:szCs w:val="28"/>
        </w:rPr>
        <w:t>остановлением Администрации Раменского го</w:t>
      </w:r>
      <w:r>
        <w:rPr>
          <w:sz w:val="28"/>
          <w:szCs w:val="28"/>
        </w:rPr>
        <w:t>родского округа                       от 06.07.2021 № </w:t>
      </w:r>
      <w:r w:rsidRPr="003F117E">
        <w:rPr>
          <w:sz w:val="28"/>
          <w:szCs w:val="28"/>
        </w:rPr>
        <w:t>7054</w:t>
      </w:r>
      <w:r>
        <w:rPr>
          <w:sz w:val="28"/>
          <w:szCs w:val="28"/>
        </w:rPr>
        <w:t xml:space="preserve"> </w:t>
      </w:r>
      <w:r w:rsidRPr="009B5630">
        <w:rPr>
          <w:sz w:val="28"/>
          <w:szCs w:val="28"/>
        </w:rPr>
        <w:t>(далее – Порядок № 7054)</w:t>
      </w:r>
      <w:r w:rsidRPr="00FF02D0">
        <w:rPr>
          <w:sz w:val="28"/>
          <w:szCs w:val="28"/>
        </w:rPr>
        <w:t xml:space="preserve"> </w:t>
      </w:r>
      <w:r w:rsidRPr="00A37224">
        <w:rPr>
          <w:sz w:val="28"/>
          <w:szCs w:val="28"/>
        </w:rPr>
        <w:t xml:space="preserve">форма </w:t>
      </w:r>
      <w:r>
        <w:rPr>
          <w:sz w:val="28"/>
          <w:szCs w:val="28"/>
        </w:rPr>
        <w:t>б</w:t>
      </w:r>
      <w:r w:rsidRPr="00A37224">
        <w:rPr>
          <w:sz w:val="28"/>
          <w:szCs w:val="28"/>
        </w:rPr>
        <w:t xml:space="preserve">юджетной сметы </w:t>
      </w:r>
      <w:r>
        <w:rPr>
          <w:sz w:val="28"/>
          <w:szCs w:val="28"/>
        </w:rPr>
        <w:t xml:space="preserve">            </w:t>
      </w:r>
      <w:r w:rsidRPr="00DC1BDB">
        <w:rPr>
          <w:sz w:val="28"/>
          <w:szCs w:val="28"/>
        </w:rPr>
        <w:t>на 2024 финансовый год и плановый период 2025 и 2026 годов</w:t>
      </w:r>
      <w:r>
        <w:rPr>
          <w:sz w:val="28"/>
          <w:szCs w:val="28"/>
        </w:rPr>
        <w:t xml:space="preserve"> (далее – Бюджетная смета 2024)</w:t>
      </w:r>
      <w:r w:rsidRPr="00A37224">
        <w:rPr>
          <w:sz w:val="28"/>
          <w:szCs w:val="28"/>
        </w:rPr>
        <w:t xml:space="preserve"> имеет ряд недочетов и несоответствий: </w:t>
      </w:r>
      <w:r w:rsidRPr="005B1B42">
        <w:rPr>
          <w:sz w:val="28"/>
          <w:szCs w:val="28"/>
        </w:rPr>
        <w:t>раздел 1 именуется как «Итоговые изменения показателей бюджетной сметы» вместо «Итоговые показатели бюджетной смет</w:t>
      </w:r>
      <w:r>
        <w:rPr>
          <w:sz w:val="28"/>
          <w:szCs w:val="28"/>
        </w:rPr>
        <w:t>ы»;</w:t>
      </w:r>
      <w:r w:rsidRPr="005B1B42">
        <w:rPr>
          <w:sz w:val="28"/>
          <w:szCs w:val="28"/>
        </w:rPr>
        <w:t xml:space="preserve"> содержит не предусмотренный </w:t>
      </w:r>
      <w:r>
        <w:rPr>
          <w:sz w:val="28"/>
          <w:szCs w:val="28"/>
        </w:rPr>
        <w:t xml:space="preserve">                               </w:t>
      </w:r>
      <w:r w:rsidRPr="005B1B42">
        <w:rPr>
          <w:sz w:val="28"/>
          <w:szCs w:val="28"/>
        </w:rPr>
        <w:t xml:space="preserve">в утвержденной форме раздел 6 «СПРАВОЧНО: Курс иностранной валюты </w:t>
      </w:r>
      <w:r>
        <w:rPr>
          <w:sz w:val="28"/>
          <w:szCs w:val="28"/>
        </w:rPr>
        <w:t xml:space="preserve">               </w:t>
      </w:r>
      <w:r w:rsidRPr="005B1B42">
        <w:rPr>
          <w:sz w:val="28"/>
          <w:szCs w:val="28"/>
        </w:rPr>
        <w:t xml:space="preserve">к рублю Российской Федерации»); отсутствует информация (отметка) </w:t>
      </w:r>
      <w:r>
        <w:rPr>
          <w:sz w:val="28"/>
          <w:szCs w:val="28"/>
        </w:rPr>
        <w:t xml:space="preserve">                    </w:t>
      </w:r>
      <w:r w:rsidRPr="005B1B42">
        <w:rPr>
          <w:sz w:val="28"/>
          <w:szCs w:val="28"/>
        </w:rPr>
        <w:t xml:space="preserve">о направлении экземпляра Бюджетной сметы 2024 после утверждения </w:t>
      </w:r>
      <w:r>
        <w:rPr>
          <w:sz w:val="28"/>
          <w:szCs w:val="28"/>
        </w:rPr>
        <w:t xml:space="preserve">                     </w:t>
      </w:r>
      <w:r w:rsidRPr="005B1B42">
        <w:rPr>
          <w:sz w:val="28"/>
          <w:szCs w:val="28"/>
        </w:rPr>
        <w:t>в Комитет финансов, налоговой политики и казначейства Администрации Раменского городского округа.</w:t>
      </w:r>
    </w:p>
    <w:p w14:paraId="670A5374" w14:textId="190F6C39" w:rsidR="005B1B42" w:rsidRPr="009B5630" w:rsidRDefault="005B1B42" w:rsidP="005B1B42">
      <w:pPr>
        <w:pStyle w:val="a5"/>
        <w:numPr>
          <w:ilvl w:val="0"/>
          <w:numId w:val="27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9B5630">
        <w:rPr>
          <w:sz w:val="28"/>
          <w:szCs w:val="28"/>
        </w:rPr>
        <w:t xml:space="preserve">В нарушение пункта 2.3 Порядка № 7054 форма бюджетной сметы на 2025 финансовый год и плановый период 2026 и 2027 годов (далее – Бюджетная смета 2025) имеет ряд несоответствий: отсутствуют дата утверждения главным распорядителем (распорядителем) бюджетных средств; дата подписания директором Учреждения; информация (отметка) </w:t>
      </w:r>
      <w:r w:rsidR="009B5630">
        <w:rPr>
          <w:sz w:val="28"/>
          <w:szCs w:val="28"/>
        </w:rPr>
        <w:t xml:space="preserve">                </w:t>
      </w:r>
      <w:r w:rsidRPr="009B5630">
        <w:rPr>
          <w:sz w:val="28"/>
          <w:szCs w:val="28"/>
        </w:rPr>
        <w:t xml:space="preserve">о направлении экземпляра Бюджетной сметы 2025 после утверждения </w:t>
      </w:r>
      <w:r w:rsidR="009B5630">
        <w:rPr>
          <w:sz w:val="28"/>
          <w:szCs w:val="28"/>
        </w:rPr>
        <w:t xml:space="preserve">                     </w:t>
      </w:r>
      <w:r w:rsidRPr="009B5630">
        <w:rPr>
          <w:sz w:val="28"/>
          <w:szCs w:val="28"/>
        </w:rPr>
        <w:t>в Комитет финансов, налоговой политики и казначейства Администрации Раменского муниципального округа.</w:t>
      </w:r>
    </w:p>
    <w:p w14:paraId="20C427F9" w14:textId="2263BB04" w:rsidR="005B1B42" w:rsidRDefault="005B1B42" w:rsidP="00E156A9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B1B42">
        <w:rPr>
          <w:sz w:val="28"/>
          <w:szCs w:val="28"/>
        </w:rPr>
        <w:t>В нарушение пункта 2.5 Порядка № 7054 отсутствуют расчет плановых сметных показателей, использованных при формировании Бюджетных смет 2024, 2025, и финансово-экономическое обоснование (расчеты) в разрезе классификации операций сектора государственного управления.</w:t>
      </w:r>
    </w:p>
    <w:p w14:paraId="405BE4FB" w14:textId="0B50A0A1" w:rsidR="005B1B42" w:rsidRDefault="005B1B42" w:rsidP="005B1B42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B1B42">
        <w:rPr>
          <w:sz w:val="28"/>
          <w:szCs w:val="28"/>
        </w:rPr>
        <w:t xml:space="preserve">В нарушение абзаца 2 пункта 4.1 Порядка № 7054 (2024), абзаца 2 пункта 4.1 </w:t>
      </w:r>
      <w:r w:rsidR="00AD0F24">
        <w:rPr>
          <w:sz w:val="28"/>
          <w:szCs w:val="28"/>
        </w:rPr>
        <w:t>порядка</w:t>
      </w:r>
      <w:r w:rsidR="003678F2" w:rsidRPr="00AD0F24">
        <w:rPr>
          <w:sz w:val="28"/>
          <w:szCs w:val="28"/>
        </w:rPr>
        <w:t xml:space="preserve"> составления, утверждения и ведения бюджетных смет муниципальных казенных учреждений, финансируемых из бюджета Раменского муниципального округа, </w:t>
      </w:r>
      <w:r w:rsidR="00AD0F24">
        <w:rPr>
          <w:sz w:val="28"/>
          <w:szCs w:val="28"/>
        </w:rPr>
        <w:t xml:space="preserve">утвержденного </w:t>
      </w:r>
      <w:r w:rsidR="003678F2" w:rsidRPr="00AD0F24">
        <w:rPr>
          <w:sz w:val="28"/>
          <w:szCs w:val="28"/>
        </w:rPr>
        <w:t xml:space="preserve">постановлением Администрации Раменского муниципального округа от 11.03.2025 № 1086 </w:t>
      </w:r>
      <w:r w:rsidRPr="00AD0F24">
        <w:rPr>
          <w:sz w:val="28"/>
          <w:szCs w:val="28"/>
        </w:rPr>
        <w:t>(2025</w:t>
      </w:r>
      <w:r w:rsidRPr="005B1B42">
        <w:rPr>
          <w:sz w:val="28"/>
          <w:szCs w:val="28"/>
        </w:rPr>
        <w:t>)</w:t>
      </w:r>
      <w:r w:rsidR="00AD0F24">
        <w:rPr>
          <w:sz w:val="28"/>
          <w:szCs w:val="28"/>
        </w:rPr>
        <w:t>,</w:t>
      </w:r>
      <w:r w:rsidRPr="005B1B42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5B1B42">
        <w:rPr>
          <w:sz w:val="28"/>
          <w:szCs w:val="28"/>
        </w:rPr>
        <w:t>ормы изменений показателей Бюджетных смет 2024, 2025 имеют ряд недочетов и несоответствий: во всех изменениях показателей раздел 1 имеет название «Итоговые изменения показателей бюджетной сметы» вместо «Итоговые показатели бюджетной сметы» (Бюджетные сметы 2024, 2025); все изменения показателей содержат не предусмотренный в утвержденной форме «Раздел 6. СПРАВОЧНО: Курс иностранной валюты к рублю Российской Федерации» (Бюджетная смета 2024); во всех изменениях показателей отсутствуют да</w:t>
      </w:r>
      <w:r w:rsidR="00AD0F24">
        <w:rPr>
          <w:sz w:val="28"/>
          <w:szCs w:val="28"/>
        </w:rPr>
        <w:t xml:space="preserve">та утверждения Бюджетной сметы </w:t>
      </w:r>
      <w:r w:rsidRPr="005B1B42">
        <w:rPr>
          <w:sz w:val="28"/>
          <w:szCs w:val="28"/>
        </w:rPr>
        <w:t xml:space="preserve">главным распорядителем (распорядителем) бюджетных средств (Бюджетные сметы 2024, 2025); отсутствует дата подписания директором Учреждения </w:t>
      </w:r>
      <w:r w:rsidRPr="005B1B42">
        <w:rPr>
          <w:sz w:val="28"/>
          <w:szCs w:val="28"/>
        </w:rPr>
        <w:lastRenderedPageBreak/>
        <w:t>изменений показателей Бюджетной сметы в следующих изменениях показателей Бюджетной сметы: от 19.01.2024, 26.01.2024, 15.02.2024, 28.02.2024, 07.03.2024, 27.03.2024, 28.03.2024, 09.04.2024 (Бюджетная смета 2024).</w:t>
      </w:r>
    </w:p>
    <w:p w14:paraId="5AEC0112" w14:textId="3F6A6D2E" w:rsidR="002F6F0C" w:rsidRPr="002F6F0C" w:rsidRDefault="002F6F0C" w:rsidP="002F6F0C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F6F0C">
        <w:rPr>
          <w:sz w:val="28"/>
          <w:szCs w:val="28"/>
        </w:rPr>
        <w:t>В нарушение пункта 5.1 раздела 5 «Режим рабочего времени                      и времени отдыха» Правил внутреннего трудового распорядка (далее – ПВТР)</w:t>
      </w:r>
      <w:r w:rsidRPr="002F6F0C">
        <w:rPr>
          <w:color w:val="FF0000"/>
          <w:sz w:val="28"/>
          <w:szCs w:val="28"/>
        </w:rPr>
        <w:t xml:space="preserve"> </w:t>
      </w:r>
      <w:r w:rsidRPr="002F6F0C">
        <w:rPr>
          <w:color w:val="2B2B2B"/>
          <w:sz w:val="28"/>
          <w:szCs w:val="28"/>
          <w:shd w:val="clear" w:color="auto" w:fill="FFFFFF"/>
        </w:rPr>
        <w:t xml:space="preserve">в трудовых договорах сотрудников </w:t>
      </w:r>
      <w:r w:rsidR="00AD0F24">
        <w:rPr>
          <w:color w:val="2B2B2B"/>
          <w:sz w:val="28"/>
          <w:szCs w:val="28"/>
          <w:shd w:val="clear" w:color="auto" w:fill="FFFFFF"/>
        </w:rPr>
        <w:t xml:space="preserve">неверно </w:t>
      </w:r>
      <w:r w:rsidR="00AD0F24" w:rsidRPr="002F6F0C">
        <w:rPr>
          <w:color w:val="2B2B2B"/>
          <w:sz w:val="28"/>
          <w:szCs w:val="28"/>
          <w:shd w:val="clear" w:color="auto" w:fill="FFFFFF"/>
        </w:rPr>
        <w:t xml:space="preserve">установлено </w:t>
      </w:r>
      <w:r w:rsidRPr="002F6F0C">
        <w:rPr>
          <w:color w:val="2B2B2B"/>
          <w:sz w:val="28"/>
          <w:szCs w:val="28"/>
          <w:shd w:val="clear" w:color="auto" w:fill="FFFFFF"/>
        </w:rPr>
        <w:t>время обеда с 13:00 до 14:00</w:t>
      </w:r>
      <w:r>
        <w:rPr>
          <w:color w:val="2B2B2B"/>
          <w:sz w:val="28"/>
          <w:szCs w:val="28"/>
          <w:shd w:val="clear" w:color="auto" w:fill="FFFFFF"/>
        </w:rPr>
        <w:t xml:space="preserve"> </w:t>
      </w:r>
      <w:r w:rsidR="00AD0F24">
        <w:rPr>
          <w:color w:val="2B2B2B"/>
          <w:sz w:val="28"/>
          <w:szCs w:val="28"/>
          <w:shd w:val="clear" w:color="auto" w:fill="FFFFFF"/>
        </w:rPr>
        <w:t xml:space="preserve">часов </w:t>
      </w:r>
      <w:r w:rsidRPr="002F6F0C">
        <w:rPr>
          <w:color w:val="2B2B2B"/>
          <w:sz w:val="28"/>
          <w:szCs w:val="28"/>
          <w:shd w:val="clear" w:color="auto" w:fill="FFFFFF"/>
        </w:rPr>
        <w:t xml:space="preserve">(Попова Е.В., Морозова С.А., Силаева Т.А., </w:t>
      </w:r>
      <w:r w:rsidR="00551F2D">
        <w:rPr>
          <w:color w:val="2B2B2B"/>
          <w:sz w:val="28"/>
          <w:szCs w:val="28"/>
          <w:shd w:val="clear" w:color="auto" w:fill="FFFFFF"/>
        </w:rPr>
        <w:t xml:space="preserve">  </w:t>
      </w:r>
      <w:r w:rsidRPr="002F6F0C">
        <w:rPr>
          <w:color w:val="2B2B2B"/>
          <w:sz w:val="28"/>
          <w:szCs w:val="28"/>
          <w:shd w:val="clear" w:color="auto" w:fill="FFFFFF"/>
        </w:rPr>
        <w:t>Цыганкова М.Н., Коровина Е.В.)</w:t>
      </w:r>
      <w:r w:rsidRPr="002F6F0C">
        <w:rPr>
          <w:sz w:val="28"/>
          <w:szCs w:val="28"/>
        </w:rPr>
        <w:t>.</w:t>
      </w:r>
    </w:p>
    <w:p w14:paraId="1E7D557E" w14:textId="268DDFA5" w:rsidR="005B1B42" w:rsidRPr="002F6F0C" w:rsidRDefault="002F6F0C" w:rsidP="005B1B42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F6F0C">
        <w:rPr>
          <w:sz w:val="28"/>
          <w:szCs w:val="28"/>
        </w:rPr>
        <w:t xml:space="preserve">В нарушение статьи 72 </w:t>
      </w:r>
      <w:r w:rsidRPr="00AD0F24">
        <w:rPr>
          <w:sz w:val="28"/>
          <w:szCs w:val="28"/>
        </w:rPr>
        <w:t>Трудового кодекс</w:t>
      </w:r>
      <w:r w:rsidR="00AD0F24" w:rsidRPr="00AD0F24">
        <w:rPr>
          <w:sz w:val="28"/>
          <w:szCs w:val="28"/>
        </w:rPr>
        <w:t xml:space="preserve">а </w:t>
      </w:r>
      <w:r w:rsidR="00AD0F24" w:rsidRPr="00AD0F24">
        <w:rPr>
          <w:sz w:val="28"/>
          <w:szCs w:val="28"/>
          <w:lang w:eastAsia="en-US"/>
        </w:rPr>
        <w:t>Российской Федерации от 30.12.2001 № 197-ФЗ (далее – Трудовой кодекс РФ)</w:t>
      </w:r>
      <w:r w:rsidR="00AD0F24">
        <w:rPr>
          <w:sz w:val="24"/>
          <w:szCs w:val="24"/>
          <w:lang w:eastAsia="en-US"/>
        </w:rPr>
        <w:t xml:space="preserve"> </w:t>
      </w:r>
      <w:r w:rsidRPr="002F6F0C">
        <w:rPr>
          <w:bCs/>
          <w:iCs/>
          <w:sz w:val="28"/>
          <w:szCs w:val="28"/>
        </w:rPr>
        <w:t xml:space="preserve">в трудовых договорах сотрудников отсутствуют: </w:t>
      </w:r>
      <w:r w:rsidRPr="002F6F0C">
        <w:rPr>
          <w:bCs/>
          <w:sz w:val="28"/>
          <w:szCs w:val="28"/>
        </w:rPr>
        <w:t>дополнительные соглашения о переносе дней выплаты заработной платы; дополнительные соглашения о переносе обеденного времени.</w:t>
      </w:r>
    </w:p>
    <w:p w14:paraId="5F8821B6" w14:textId="35386CE2" w:rsidR="002F6F0C" w:rsidRPr="002F6F0C" w:rsidRDefault="002F6F0C" w:rsidP="005B1B42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F6F0C">
        <w:rPr>
          <w:sz w:val="28"/>
          <w:szCs w:val="28"/>
        </w:rPr>
        <w:t xml:space="preserve">В нарушение статьи 134 Трудового кодекса РФ </w:t>
      </w:r>
      <w:r w:rsidRPr="002F6F0C">
        <w:rPr>
          <w:bCs/>
          <w:iCs/>
          <w:sz w:val="28"/>
          <w:szCs w:val="28"/>
        </w:rPr>
        <w:t>в локальных документах (в ПВТР и др.) не установлены необходимость и порядок индексации заработной платы.</w:t>
      </w:r>
    </w:p>
    <w:p w14:paraId="42ED4EC2" w14:textId="538F74BD" w:rsidR="002F6F0C" w:rsidRDefault="002F6F0C" w:rsidP="002F6F0C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>В нарушение Трудового кодекса РФ не утверждена новая редакция ПВТР, не внесены необходимые изменения: новые социально-трудовые гарантии для мобилизованных сотрудников и членов их семей; порядок сбора и представления сведений для назначения и выплаты социальных пособий; дополнительные основания для предоставления отпуска                      без сохранения оплаты труда; дополнительные основания для отстранения персонала от работы; новый порядок учета микротравм.</w:t>
      </w:r>
    </w:p>
    <w:p w14:paraId="50B5DA9E" w14:textId="4F0D7368" w:rsidR="002F6F0C" w:rsidRPr="00435E3D" w:rsidRDefault="002F6F0C" w:rsidP="002F6F0C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F6F0C">
        <w:rPr>
          <w:rFonts w:eastAsia="Calibri"/>
          <w:sz w:val="28"/>
          <w:szCs w:val="28"/>
          <w:lang w:eastAsia="en-US"/>
        </w:rPr>
        <w:t xml:space="preserve">В нарушение статьи 123 Трудового кодекса РФ </w:t>
      </w:r>
      <w:r w:rsidR="00435E3D">
        <w:rPr>
          <w:bCs/>
          <w:iCs/>
          <w:sz w:val="28"/>
          <w:szCs w:val="28"/>
        </w:rPr>
        <w:t>в</w:t>
      </w:r>
      <w:r w:rsidRPr="002F6F0C">
        <w:rPr>
          <w:bCs/>
          <w:iCs/>
          <w:sz w:val="28"/>
          <w:szCs w:val="28"/>
        </w:rPr>
        <w:t>ыявлены нарушения</w:t>
      </w:r>
      <w:r w:rsidR="00435E3D">
        <w:rPr>
          <w:sz w:val="28"/>
          <w:szCs w:val="28"/>
        </w:rPr>
        <w:t xml:space="preserve"> </w:t>
      </w:r>
      <w:r w:rsidRPr="00435E3D">
        <w:rPr>
          <w:bCs/>
          <w:iCs/>
          <w:sz w:val="28"/>
          <w:szCs w:val="28"/>
        </w:rPr>
        <w:t xml:space="preserve">в ходе проверки графика отпусков: </w:t>
      </w:r>
      <w:r w:rsidRPr="00435E3D">
        <w:rPr>
          <w:rFonts w:eastAsia="Calibri"/>
          <w:sz w:val="28"/>
          <w:szCs w:val="28"/>
          <w:lang w:eastAsia="en-US"/>
        </w:rPr>
        <w:t xml:space="preserve">утвержденные даты отпусков в графике отпусков </w:t>
      </w:r>
      <w:r w:rsidRPr="00435E3D">
        <w:rPr>
          <w:sz w:val="28"/>
          <w:szCs w:val="28"/>
        </w:rPr>
        <w:t>работ</w:t>
      </w:r>
      <w:r w:rsidRPr="00435E3D">
        <w:rPr>
          <w:rFonts w:eastAsia="Calibri"/>
          <w:sz w:val="28"/>
          <w:szCs w:val="28"/>
          <w:lang w:eastAsia="en-US"/>
        </w:rPr>
        <w:t xml:space="preserve">ников не совпадают с датами фактических отпусков (Дроздова О.В., Коровина Е.В., Липайкина С.А., Анохова Н.Н.,  </w:t>
      </w:r>
      <w:r w:rsidR="00435E3D">
        <w:rPr>
          <w:rFonts w:eastAsia="Calibri"/>
          <w:sz w:val="28"/>
          <w:szCs w:val="28"/>
          <w:lang w:eastAsia="en-US"/>
        </w:rPr>
        <w:t xml:space="preserve">                 </w:t>
      </w:r>
      <w:r w:rsidRPr="00435E3D">
        <w:rPr>
          <w:rFonts w:eastAsia="Calibri"/>
          <w:sz w:val="28"/>
          <w:szCs w:val="28"/>
          <w:lang w:eastAsia="en-US"/>
        </w:rPr>
        <w:t>Жесткова Л.И., Цыганк</w:t>
      </w:r>
      <w:r w:rsidR="00435E3D">
        <w:rPr>
          <w:rFonts w:eastAsia="Calibri"/>
          <w:sz w:val="28"/>
          <w:szCs w:val="28"/>
          <w:lang w:eastAsia="en-US"/>
        </w:rPr>
        <w:t xml:space="preserve">ова М.Н., </w:t>
      </w:r>
      <w:r w:rsidRPr="00435E3D">
        <w:rPr>
          <w:rFonts w:eastAsia="Calibri"/>
          <w:sz w:val="28"/>
          <w:szCs w:val="28"/>
          <w:lang w:eastAsia="en-US"/>
        </w:rPr>
        <w:t xml:space="preserve">Морозова С.А., Рыбалова В.В., </w:t>
      </w:r>
      <w:r w:rsidR="00435E3D">
        <w:rPr>
          <w:rFonts w:eastAsia="Calibri"/>
          <w:sz w:val="28"/>
          <w:szCs w:val="28"/>
          <w:lang w:eastAsia="en-US"/>
        </w:rPr>
        <w:t xml:space="preserve">                </w:t>
      </w:r>
      <w:r w:rsidRPr="00435E3D">
        <w:rPr>
          <w:rFonts w:eastAsia="Calibri"/>
          <w:sz w:val="28"/>
          <w:szCs w:val="28"/>
          <w:lang w:eastAsia="en-US"/>
        </w:rPr>
        <w:t xml:space="preserve">Жевнеров Г.В.); заявления работников по переносу отпуска в 2024 году отсутствуют; отсутствуют приказы при согласии переноса отпуска; </w:t>
      </w:r>
      <w:r w:rsidR="00435E3D">
        <w:rPr>
          <w:rFonts w:eastAsia="Calibri"/>
          <w:sz w:val="28"/>
          <w:szCs w:val="28"/>
          <w:lang w:eastAsia="en-US"/>
        </w:rPr>
        <w:t xml:space="preserve">                      </w:t>
      </w:r>
      <w:r w:rsidRPr="00435E3D">
        <w:rPr>
          <w:rFonts w:eastAsia="Calibri"/>
          <w:sz w:val="28"/>
          <w:szCs w:val="28"/>
          <w:lang w:eastAsia="en-US"/>
        </w:rPr>
        <w:t>не внесены изменения при согласии переноса отпуска в ранее составленный график отпусков</w:t>
      </w:r>
      <w:r w:rsidR="00435E3D">
        <w:rPr>
          <w:rFonts w:eastAsia="Calibri"/>
          <w:sz w:val="28"/>
          <w:szCs w:val="28"/>
          <w:lang w:eastAsia="en-US"/>
        </w:rPr>
        <w:t>.</w:t>
      </w:r>
    </w:p>
    <w:p w14:paraId="1E94C53C" w14:textId="45E127DE" w:rsidR="00435E3D" w:rsidRPr="00996548" w:rsidRDefault="00435E3D" w:rsidP="00435E3D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6548">
        <w:rPr>
          <w:sz w:val="28"/>
          <w:szCs w:val="28"/>
        </w:rPr>
        <w:t xml:space="preserve">В нарушение </w:t>
      </w:r>
      <w:r w:rsidRPr="00996548">
        <w:rPr>
          <w:sz w:val="28"/>
          <w:szCs w:val="28"/>
          <w:lang w:eastAsia="en-US"/>
        </w:rPr>
        <w:t xml:space="preserve">Приказа № 52н табели учета использования рабочего времени (далее – Табель) оформлены ненадлежащим образом: </w:t>
      </w:r>
      <w:r w:rsidRPr="00996548">
        <w:rPr>
          <w:bCs/>
          <w:sz w:val="28"/>
          <w:szCs w:val="28"/>
        </w:rPr>
        <w:t xml:space="preserve">в Табелях проставлены условные обозначения, не утвержденные Учетной политикой (все Табели); отсутствует отметка бухгалтерии о принятии Табеля (Табели </w:t>
      </w:r>
      <w:r w:rsidR="00996548">
        <w:rPr>
          <w:bCs/>
          <w:sz w:val="28"/>
          <w:szCs w:val="28"/>
        </w:rPr>
        <w:t xml:space="preserve">             </w:t>
      </w:r>
      <w:r w:rsidRPr="00996548">
        <w:rPr>
          <w:bCs/>
          <w:sz w:val="28"/>
          <w:szCs w:val="28"/>
        </w:rPr>
        <w:t>за 2024 год).</w:t>
      </w:r>
    </w:p>
    <w:p w14:paraId="482CA029" w14:textId="70FFF96E" w:rsidR="00996548" w:rsidRPr="00305132" w:rsidRDefault="00996548" w:rsidP="00996548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статьи 20 </w:t>
      </w:r>
      <w:r w:rsidRPr="00305132">
        <w:rPr>
          <w:bCs/>
          <w:iCs/>
          <w:sz w:val="28"/>
          <w:szCs w:val="28"/>
        </w:rPr>
        <w:t>Федерального закона от 10.12.1995                  № 196-ФЗ «О безопасности дорожного движения» (далее – Федеральный закон № 196-ФЗ),</w:t>
      </w:r>
      <w:r w:rsidRPr="00305132">
        <w:rPr>
          <w:bCs/>
          <w:iCs/>
          <w:color w:val="FF0000"/>
          <w:sz w:val="28"/>
          <w:szCs w:val="28"/>
        </w:rPr>
        <w:t xml:space="preserve"> </w:t>
      </w:r>
      <w:r w:rsidRPr="00305132">
        <w:rPr>
          <w:bCs/>
          <w:iCs/>
          <w:sz w:val="28"/>
          <w:szCs w:val="28"/>
        </w:rPr>
        <w:t xml:space="preserve">подпунктов 4 и 5 пункта 2 статьи 46 Федерального закона от 21.11.2011 № 323-ФЗ «Об основах охраны здоровья граждан в Российской Федерации» не проводились предсменные, предрейсовые и послесменные, послерейсовые медицинские осмотры водителей Учреждения </w:t>
      </w:r>
      <w:r w:rsidR="00AD0F24">
        <w:rPr>
          <w:bCs/>
          <w:iCs/>
          <w:sz w:val="28"/>
          <w:szCs w:val="28"/>
        </w:rPr>
        <w:t>до 01.04.2025.</w:t>
      </w:r>
    </w:p>
    <w:p w14:paraId="36839F65" w14:textId="6C92AFD7" w:rsidR="00996548" w:rsidRPr="00996548" w:rsidRDefault="00996548" w:rsidP="00996548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6548">
        <w:rPr>
          <w:sz w:val="28"/>
          <w:szCs w:val="28"/>
        </w:rPr>
        <w:lastRenderedPageBreak/>
        <w:t xml:space="preserve">В нарушение пункта 3.3 статьи 32 </w:t>
      </w:r>
      <w:r w:rsidRPr="00996548">
        <w:rPr>
          <w:sz w:val="28"/>
          <w:szCs w:val="28"/>
          <w:lang w:eastAsia="en-US"/>
        </w:rPr>
        <w:t xml:space="preserve">Федерального закона                       от 12.01.1996 № 7-ФЗ «О некоммерческих организациях» </w:t>
      </w:r>
      <w:r w:rsidRPr="009B5630">
        <w:rPr>
          <w:sz w:val="28"/>
          <w:szCs w:val="28"/>
          <w:lang w:eastAsia="en-US"/>
        </w:rPr>
        <w:t>(далее – Федеральный закон № 7-ФЗ)</w:t>
      </w:r>
      <w:r w:rsidRPr="00996548">
        <w:rPr>
          <w:sz w:val="28"/>
          <w:szCs w:val="28"/>
          <w:lang w:eastAsia="en-US"/>
        </w:rPr>
        <w:t xml:space="preserve"> не размещены на официальном сайте </w:t>
      </w:r>
      <w:hyperlink r:id="rId8" w:history="1">
        <w:r w:rsidRPr="00996548">
          <w:rPr>
            <w:rStyle w:val="ab"/>
            <w:color w:val="auto"/>
            <w:sz w:val="28"/>
            <w:szCs w:val="28"/>
            <w:u w:val="none"/>
            <w:lang w:val="en-US" w:eastAsia="en-US"/>
          </w:rPr>
          <w:t>www</w:t>
        </w:r>
        <w:r w:rsidRPr="00996548">
          <w:rPr>
            <w:rStyle w:val="ab"/>
            <w:color w:val="auto"/>
            <w:sz w:val="28"/>
            <w:szCs w:val="28"/>
            <w:u w:val="none"/>
            <w:lang w:eastAsia="en-US"/>
          </w:rPr>
          <w:t>.</w:t>
        </w:r>
        <w:r w:rsidRPr="00996548">
          <w:rPr>
            <w:rStyle w:val="ab"/>
            <w:color w:val="auto"/>
            <w:sz w:val="28"/>
            <w:szCs w:val="28"/>
            <w:u w:val="none"/>
            <w:lang w:val="en-US" w:eastAsia="en-US"/>
          </w:rPr>
          <w:t>bus</w:t>
        </w:r>
        <w:r w:rsidRPr="00996548">
          <w:rPr>
            <w:rStyle w:val="ab"/>
            <w:color w:val="auto"/>
            <w:sz w:val="28"/>
            <w:szCs w:val="28"/>
            <w:u w:val="none"/>
            <w:lang w:eastAsia="en-US"/>
          </w:rPr>
          <w:t>.</w:t>
        </w:r>
        <w:r w:rsidRPr="00996548">
          <w:rPr>
            <w:rStyle w:val="ab"/>
            <w:color w:val="auto"/>
            <w:sz w:val="28"/>
            <w:szCs w:val="28"/>
            <w:u w:val="none"/>
            <w:lang w:val="en-US" w:eastAsia="en-US"/>
          </w:rPr>
          <w:t>gov</w:t>
        </w:r>
        <w:r w:rsidRPr="00996548">
          <w:rPr>
            <w:rStyle w:val="ab"/>
            <w:color w:val="auto"/>
            <w:sz w:val="28"/>
            <w:szCs w:val="28"/>
            <w:u w:val="none"/>
            <w:lang w:eastAsia="en-US"/>
          </w:rPr>
          <w:t>.</w:t>
        </w:r>
        <w:r w:rsidRPr="00996548">
          <w:rPr>
            <w:rStyle w:val="ab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Pr="00996548">
        <w:rPr>
          <w:sz w:val="28"/>
          <w:szCs w:val="28"/>
          <w:lang w:eastAsia="en-US"/>
        </w:rPr>
        <w:t xml:space="preserve">: </w:t>
      </w:r>
      <w:r w:rsidRPr="00996548">
        <w:rPr>
          <w:sz w:val="28"/>
          <w:szCs w:val="28"/>
        </w:rPr>
        <w:t>постановление Администрации Раменского городского округа от 24.10.2024 № 4349 «О внесении изменений в Устав Муниципального казенного учреждения «Территориальное управление «Юго-Западное»; изменения показателей Бюджетной сметы 2024:                    от 08.10.2024, от 12.11.2024; изменения показателей Бюджетной сметы 2025: от 20.01.2025, от 26.03.2025, от 31.03.2025, от 16.05.2025.</w:t>
      </w:r>
    </w:p>
    <w:p w14:paraId="741930D3" w14:textId="00C4BEAC" w:rsidR="003318A9" w:rsidRDefault="003318A9" w:rsidP="003318A9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части 7 статьи 34</w:t>
      </w:r>
      <w:r w:rsidR="004742A4">
        <w:rPr>
          <w:sz w:val="28"/>
          <w:szCs w:val="28"/>
        </w:rPr>
        <w:t xml:space="preserve"> Федерального закона № 44-ФЗ </w:t>
      </w:r>
      <w:r w:rsidR="009B5630">
        <w:rPr>
          <w:sz w:val="28"/>
          <w:szCs w:val="28"/>
        </w:rPr>
        <w:t xml:space="preserve">                </w:t>
      </w:r>
      <w:r w:rsidR="004742A4">
        <w:rPr>
          <w:sz w:val="28"/>
          <w:szCs w:val="28"/>
        </w:rPr>
        <w:t xml:space="preserve">при исполнении контракта </w:t>
      </w:r>
      <w:r w:rsidR="004742A4" w:rsidRPr="004742A4">
        <w:rPr>
          <w:color w:val="000000"/>
          <w:sz w:val="28"/>
          <w:szCs w:val="28"/>
        </w:rPr>
        <w:t>от 20.06.2024 № 0848300051624000832 «Мониторинг технического состояния гидротехнических сооружений (ГТС), находящихся на территории Московской области, включая детальное обследование их технического состояния (далее – Мониторинг) в рамках эксплуатационного контроля» с ОБЩЕСТВОМ С ОГРАНИЧЕННОЙ ОТВЕТСТВЕННОСТЬЮ</w:t>
      </w:r>
      <w:r w:rsidR="009B5630">
        <w:rPr>
          <w:color w:val="000000"/>
          <w:sz w:val="28"/>
          <w:szCs w:val="28"/>
        </w:rPr>
        <w:t xml:space="preserve"> </w:t>
      </w:r>
      <w:r w:rsidR="004742A4" w:rsidRPr="004742A4">
        <w:rPr>
          <w:color w:val="000000"/>
          <w:sz w:val="28"/>
          <w:szCs w:val="28"/>
        </w:rPr>
        <w:t>НАУЧНО-ПРОИЗВОДСТВЕН</w:t>
      </w:r>
      <w:r w:rsidR="003946AC">
        <w:rPr>
          <w:color w:val="000000"/>
          <w:sz w:val="28"/>
          <w:szCs w:val="28"/>
        </w:rPr>
        <w:t>НОЕ ОБЪ</w:t>
      </w:r>
      <w:r w:rsidR="004742A4" w:rsidRPr="004742A4">
        <w:rPr>
          <w:color w:val="000000"/>
          <w:sz w:val="28"/>
          <w:szCs w:val="28"/>
        </w:rPr>
        <w:t xml:space="preserve">ЕДИНЕНИЕ «ХАЙДЕКС» </w:t>
      </w:r>
      <w:r w:rsidR="004742A4" w:rsidRPr="004742A4">
        <w:rPr>
          <w:sz w:val="28"/>
          <w:szCs w:val="28"/>
        </w:rPr>
        <w:t xml:space="preserve">в требовании </w:t>
      </w:r>
      <w:r w:rsidR="004742A4" w:rsidRPr="004742A4">
        <w:rPr>
          <w:rFonts w:eastAsia="Calibri"/>
          <w:sz w:val="28"/>
          <w:szCs w:val="28"/>
          <w:lang w:eastAsia="en-US"/>
        </w:rPr>
        <w:t xml:space="preserve">об уплате неустоек (штрафов, пеней) </w:t>
      </w:r>
      <w:r w:rsidR="004742A4" w:rsidRPr="004742A4">
        <w:rPr>
          <w:color w:val="000000"/>
          <w:sz w:val="28"/>
          <w:szCs w:val="28"/>
        </w:rPr>
        <w:t xml:space="preserve">от </w:t>
      </w:r>
      <w:r w:rsidR="004742A4" w:rsidRPr="004742A4">
        <w:rPr>
          <w:sz w:val="28"/>
          <w:szCs w:val="28"/>
        </w:rPr>
        <w:t xml:space="preserve">17.07.2024 № 373 установлен размер пени 36 960,00 </w:t>
      </w:r>
      <w:r w:rsidR="004742A4" w:rsidRPr="004742A4">
        <w:rPr>
          <w:color w:val="000000"/>
          <w:sz w:val="28"/>
          <w:szCs w:val="28"/>
        </w:rPr>
        <w:t>руб.</w:t>
      </w:r>
      <w:r w:rsidR="004742A4" w:rsidRPr="004742A4">
        <w:rPr>
          <w:sz w:val="28"/>
          <w:szCs w:val="28"/>
        </w:rPr>
        <w:t xml:space="preserve"> вместо 5 280,00 руб., то есть больше на 31 680,00 руб.</w:t>
      </w:r>
      <w:r w:rsidR="004742A4">
        <w:rPr>
          <w:sz w:val="28"/>
          <w:szCs w:val="28"/>
        </w:rPr>
        <w:t xml:space="preserve"> (сумма средств – </w:t>
      </w:r>
      <w:r w:rsidR="003946AC">
        <w:rPr>
          <w:sz w:val="28"/>
          <w:szCs w:val="28"/>
        </w:rPr>
        <w:t xml:space="preserve">                   </w:t>
      </w:r>
      <w:r w:rsidR="004742A4">
        <w:rPr>
          <w:sz w:val="28"/>
          <w:szCs w:val="28"/>
        </w:rPr>
        <w:t>31 680,00 руб.).</w:t>
      </w:r>
    </w:p>
    <w:p w14:paraId="450E3E62" w14:textId="3CDED495" w:rsidR="004742A4" w:rsidRPr="00DD2CAB" w:rsidRDefault="004742A4" w:rsidP="00DD2CAB">
      <w:pPr>
        <w:pStyle w:val="a5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2CAB">
        <w:rPr>
          <w:sz w:val="28"/>
          <w:szCs w:val="28"/>
          <w:lang w:eastAsia="en-US"/>
        </w:rPr>
        <w:t xml:space="preserve">В нарушение статьи 34 Бюджетного кодекса РФ не соблюден принцип эффективности использования бюджетных средств при исполнении контракта </w:t>
      </w:r>
      <w:r w:rsidRPr="00DD2CAB">
        <w:rPr>
          <w:sz w:val="28"/>
          <w:szCs w:val="28"/>
        </w:rPr>
        <w:t>от 29.10.2024 № 0848300051624001297 «Изготовле</w:t>
      </w:r>
      <w:r w:rsidR="00DD2CAB">
        <w:rPr>
          <w:sz w:val="28"/>
          <w:szCs w:val="28"/>
        </w:rPr>
        <w:t>ние табличек «Купание запрещено</w:t>
      </w:r>
      <w:r w:rsidRPr="00DD2CAB">
        <w:rPr>
          <w:sz w:val="28"/>
          <w:szCs w:val="28"/>
        </w:rPr>
        <w:t>» заключен</w:t>
      </w:r>
      <w:r w:rsidR="00DD2CAB">
        <w:rPr>
          <w:sz w:val="28"/>
          <w:szCs w:val="28"/>
        </w:rPr>
        <w:t>ного</w:t>
      </w:r>
      <w:r w:rsidRPr="00DD2CAB">
        <w:rPr>
          <w:sz w:val="28"/>
          <w:szCs w:val="28"/>
        </w:rPr>
        <w:t xml:space="preserve"> с Индивидуальным предпринимателем Кузнецовой Лусинэ Лаврентьевной </w:t>
      </w:r>
      <w:r w:rsidRPr="00DD2CAB">
        <w:rPr>
          <w:sz w:val="28"/>
          <w:szCs w:val="28"/>
          <w:lang w:eastAsia="en-US"/>
        </w:rPr>
        <w:t xml:space="preserve">(закупленный и оплаченный в рамках исполнения контракта товар не используется по назначению в течение длительного периода времени) </w:t>
      </w:r>
      <w:r w:rsidRPr="00DD2CAB">
        <w:rPr>
          <w:sz w:val="28"/>
          <w:szCs w:val="28"/>
        </w:rPr>
        <w:t xml:space="preserve">(сумма средств – </w:t>
      </w:r>
      <w:r w:rsidR="00DD2CAB" w:rsidRPr="00DD2CAB">
        <w:rPr>
          <w:color w:val="000000"/>
          <w:sz w:val="28"/>
          <w:szCs w:val="28"/>
        </w:rPr>
        <w:t xml:space="preserve">37 101,00 </w:t>
      </w:r>
      <w:r w:rsidRPr="00DD2CAB">
        <w:rPr>
          <w:sz w:val="28"/>
          <w:szCs w:val="28"/>
        </w:rPr>
        <w:t>руб.)</w:t>
      </w:r>
      <w:r w:rsidRPr="00DD2CAB">
        <w:rPr>
          <w:sz w:val="28"/>
          <w:szCs w:val="28"/>
          <w:lang w:eastAsia="en-US"/>
        </w:rPr>
        <w:t>.</w:t>
      </w:r>
    </w:p>
    <w:p w14:paraId="07DA4606" w14:textId="77777777" w:rsidR="006021D0" w:rsidRDefault="006021D0" w:rsidP="006021D0">
      <w:pPr>
        <w:pStyle w:val="a3"/>
        <w:tabs>
          <w:tab w:val="left" w:pos="142"/>
        </w:tabs>
        <w:ind w:firstLine="709"/>
        <w:rPr>
          <w:sz w:val="28"/>
          <w:szCs w:val="28"/>
        </w:rPr>
      </w:pPr>
    </w:p>
    <w:p w14:paraId="572E7E83" w14:textId="00884C0D" w:rsidR="004C2F59" w:rsidRPr="00C945F3" w:rsidRDefault="004C2F59" w:rsidP="006021D0">
      <w:pPr>
        <w:pStyle w:val="a3"/>
        <w:tabs>
          <w:tab w:val="left" w:pos="142"/>
        </w:tabs>
        <w:ind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Администрация Раменского муниципального округа Московской области в соответствии со </w:t>
      </w:r>
      <w:hyperlink r:id="rId9" w:history="1">
        <w:r w:rsidRPr="00C945F3">
          <w:rPr>
            <w:rStyle w:val="ab"/>
            <w:color w:val="auto"/>
            <w:sz w:val="28"/>
            <w:szCs w:val="28"/>
            <w:u w:val="none"/>
          </w:rPr>
          <w:t>статьями 269.2</w:t>
        </w:r>
      </w:hyperlink>
      <w:r w:rsidRPr="00C945F3">
        <w:rPr>
          <w:sz w:val="28"/>
          <w:szCs w:val="28"/>
        </w:rPr>
        <w:t xml:space="preserve"> и </w:t>
      </w:r>
      <w:hyperlink r:id="rId10" w:history="1">
        <w:r w:rsidRPr="00C945F3">
          <w:rPr>
            <w:rStyle w:val="ab"/>
            <w:color w:val="auto"/>
            <w:sz w:val="28"/>
            <w:szCs w:val="28"/>
            <w:u w:val="none"/>
          </w:rPr>
          <w:t>270.2</w:t>
        </w:r>
      </w:hyperlink>
      <w:r w:rsidRPr="00C945F3">
        <w:rPr>
          <w:sz w:val="28"/>
          <w:szCs w:val="28"/>
        </w:rPr>
        <w:t xml:space="preserve"> Бюджетного кодекса РФ, </w:t>
      </w:r>
      <w:hyperlink r:id="rId11" w:history="1">
        <w:r w:rsidRPr="00C945F3">
          <w:rPr>
            <w:rStyle w:val="ab"/>
            <w:color w:val="auto"/>
            <w:sz w:val="28"/>
            <w:szCs w:val="28"/>
            <w:u w:val="none"/>
          </w:rPr>
          <w:t>пунктами 7</w:t>
        </w:r>
      </w:hyperlink>
      <w:r w:rsidRPr="00C945F3">
        <w:rPr>
          <w:sz w:val="28"/>
          <w:szCs w:val="28"/>
        </w:rPr>
        <w:t xml:space="preserve"> и </w:t>
      </w:r>
      <w:hyperlink r:id="rId12" w:history="1">
        <w:r w:rsidRPr="00C945F3">
          <w:rPr>
            <w:rStyle w:val="ab"/>
            <w:color w:val="auto"/>
            <w:sz w:val="28"/>
            <w:szCs w:val="28"/>
            <w:u w:val="none"/>
          </w:rPr>
          <w:t>8</w:t>
        </w:r>
      </w:hyperlink>
      <w:r w:rsidRPr="00C945F3">
        <w:rPr>
          <w:sz w:val="28"/>
          <w:szCs w:val="28"/>
        </w:rPr>
        <w:t xml:space="preserve"> федерального стандарта внутреннего государственного </w:t>
      </w:r>
      <w:r w:rsidR="00F62DD5" w:rsidRPr="00C945F3">
        <w:rPr>
          <w:sz w:val="28"/>
          <w:szCs w:val="28"/>
        </w:rPr>
        <w:br/>
      </w:r>
      <w:r w:rsidRPr="00C945F3">
        <w:rPr>
          <w:sz w:val="28"/>
          <w:szCs w:val="28"/>
        </w:rPr>
        <w:t>и муниципального финансового контроля «Реализация результатов проверок, ревизий и обследований», утвержденного постановлением Правительства Росси</w:t>
      </w:r>
      <w:r w:rsidR="003553B2">
        <w:rPr>
          <w:sz w:val="28"/>
          <w:szCs w:val="28"/>
        </w:rPr>
        <w:t>йской Федерации от 23.07.2020 № </w:t>
      </w:r>
      <w:r w:rsidRPr="00C945F3">
        <w:rPr>
          <w:sz w:val="28"/>
          <w:szCs w:val="28"/>
        </w:rPr>
        <w:t xml:space="preserve">1095 (далее – федеральный стандарт № 1095), </w:t>
      </w:r>
    </w:p>
    <w:p w14:paraId="2DB85AFB" w14:textId="77777777" w:rsidR="004C2F59" w:rsidRPr="00AA2D73" w:rsidRDefault="004C2F59" w:rsidP="00AA2D73">
      <w:pPr>
        <w:pStyle w:val="a3"/>
        <w:tabs>
          <w:tab w:val="left" w:pos="0"/>
          <w:tab w:val="left" w:pos="142"/>
        </w:tabs>
        <w:ind w:firstLine="709"/>
        <w:rPr>
          <w:rFonts w:eastAsia="Calibri"/>
          <w:bCs/>
          <w:sz w:val="28"/>
          <w:szCs w:val="28"/>
        </w:rPr>
      </w:pPr>
    </w:p>
    <w:p w14:paraId="14871E89" w14:textId="77777777" w:rsidR="004C2F59" w:rsidRPr="00AA2D73" w:rsidRDefault="004C2F59" w:rsidP="007D57FE">
      <w:pPr>
        <w:pStyle w:val="a3"/>
        <w:tabs>
          <w:tab w:val="left" w:pos="0"/>
          <w:tab w:val="left" w:pos="142"/>
        </w:tabs>
        <w:ind w:firstLine="709"/>
        <w:jc w:val="center"/>
        <w:rPr>
          <w:sz w:val="28"/>
          <w:szCs w:val="28"/>
        </w:rPr>
      </w:pPr>
      <w:r w:rsidRPr="00AA2D73">
        <w:rPr>
          <w:sz w:val="28"/>
          <w:szCs w:val="28"/>
        </w:rPr>
        <w:t>ТРЕБУЕТ:</w:t>
      </w:r>
    </w:p>
    <w:p w14:paraId="4A9A1B10" w14:textId="6C577D6A" w:rsidR="0032563B" w:rsidRDefault="004C2F59" w:rsidP="00347433">
      <w:pPr>
        <w:pStyle w:val="a5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47433">
        <w:rPr>
          <w:sz w:val="28"/>
          <w:szCs w:val="28"/>
        </w:rPr>
        <w:t xml:space="preserve">принять меры по устранению нарушений, указанных в пунктах </w:t>
      </w:r>
      <w:r w:rsidR="00735170" w:rsidRPr="00347433">
        <w:rPr>
          <w:sz w:val="28"/>
          <w:szCs w:val="28"/>
        </w:rPr>
        <w:t xml:space="preserve">              </w:t>
      </w:r>
      <w:r w:rsidR="005029B1">
        <w:rPr>
          <w:sz w:val="28"/>
          <w:szCs w:val="28"/>
        </w:rPr>
        <w:t xml:space="preserve">1, </w:t>
      </w:r>
      <w:r w:rsidR="003946AC" w:rsidRPr="00551F2D">
        <w:rPr>
          <w:sz w:val="28"/>
          <w:szCs w:val="28"/>
        </w:rPr>
        <w:t xml:space="preserve">6, 7, 8, 13, 25, 26, 27, 28, 32 </w:t>
      </w:r>
      <w:r w:rsidRPr="00551F2D">
        <w:rPr>
          <w:sz w:val="28"/>
          <w:szCs w:val="28"/>
        </w:rPr>
        <w:t>настоящего</w:t>
      </w:r>
      <w:r w:rsidRPr="00347433">
        <w:rPr>
          <w:sz w:val="28"/>
          <w:szCs w:val="28"/>
        </w:rPr>
        <w:t xml:space="preserve"> представления</w:t>
      </w:r>
      <w:r w:rsidR="00735170" w:rsidRPr="00347433">
        <w:rPr>
          <w:sz w:val="28"/>
          <w:szCs w:val="28"/>
        </w:rPr>
        <w:t xml:space="preserve"> </w:t>
      </w:r>
      <w:r w:rsidR="006021D0">
        <w:rPr>
          <w:sz w:val="28"/>
          <w:szCs w:val="28"/>
        </w:rPr>
        <w:t>(до 16.01.2026</w:t>
      </w:r>
      <w:r w:rsidR="00554BA3" w:rsidRPr="00347433">
        <w:rPr>
          <w:sz w:val="28"/>
          <w:szCs w:val="28"/>
        </w:rPr>
        <w:t>)</w:t>
      </w:r>
      <w:r w:rsidRPr="00347433">
        <w:rPr>
          <w:sz w:val="28"/>
          <w:szCs w:val="28"/>
        </w:rPr>
        <w:t>;</w:t>
      </w:r>
      <w:r w:rsidR="0032563B" w:rsidRPr="0032563B">
        <w:rPr>
          <w:sz w:val="28"/>
          <w:szCs w:val="28"/>
        </w:rPr>
        <w:t xml:space="preserve"> </w:t>
      </w:r>
    </w:p>
    <w:p w14:paraId="1EAB2EF6" w14:textId="2BF70923" w:rsidR="00EE0028" w:rsidRPr="00347433" w:rsidRDefault="0032563B" w:rsidP="00347433">
      <w:pPr>
        <w:pStyle w:val="a5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D319D">
        <w:rPr>
          <w:sz w:val="28"/>
          <w:szCs w:val="28"/>
        </w:rPr>
        <w:t xml:space="preserve">принять меры по </w:t>
      </w:r>
      <w:r w:rsidRPr="004D319D">
        <w:rPr>
          <w:bCs/>
          <w:sz w:val="28"/>
          <w:szCs w:val="28"/>
        </w:rPr>
        <w:t xml:space="preserve">возмещению </w:t>
      </w:r>
      <w:r w:rsidRPr="004D319D">
        <w:rPr>
          <w:sz w:val="28"/>
          <w:szCs w:val="28"/>
        </w:rPr>
        <w:t xml:space="preserve">в бюджет Раменского </w:t>
      </w:r>
      <w:r w:rsidRPr="00F84E13">
        <w:rPr>
          <w:sz w:val="28"/>
          <w:szCs w:val="28"/>
        </w:rPr>
        <w:t>муниципального округа</w:t>
      </w:r>
      <w:r w:rsidRPr="00F84E13">
        <w:rPr>
          <w:iCs/>
          <w:sz w:val="28"/>
          <w:szCs w:val="28"/>
        </w:rPr>
        <w:t xml:space="preserve"> денежных средств</w:t>
      </w:r>
      <w:r w:rsidRPr="00F84E13">
        <w:rPr>
          <w:bCs/>
          <w:sz w:val="28"/>
          <w:szCs w:val="28"/>
        </w:rPr>
        <w:t xml:space="preserve"> в </w:t>
      </w:r>
      <w:r w:rsidR="00133759" w:rsidRPr="00F84E13">
        <w:rPr>
          <w:bCs/>
          <w:sz w:val="28"/>
          <w:szCs w:val="28"/>
        </w:rPr>
        <w:t xml:space="preserve">общей </w:t>
      </w:r>
      <w:r w:rsidRPr="00F84E13">
        <w:rPr>
          <w:bCs/>
          <w:sz w:val="28"/>
          <w:szCs w:val="28"/>
        </w:rPr>
        <w:t xml:space="preserve">сумме </w:t>
      </w:r>
      <w:r w:rsidRPr="00F84E13">
        <w:rPr>
          <w:bCs/>
          <w:sz w:val="28"/>
          <w:szCs w:val="28"/>
        </w:rPr>
        <w:br/>
      </w:r>
      <w:r w:rsidR="006021D0" w:rsidRPr="00F84E13">
        <w:rPr>
          <w:bCs/>
          <w:sz w:val="28"/>
          <w:szCs w:val="28"/>
        </w:rPr>
        <w:t>408 093,72</w:t>
      </w:r>
      <w:r w:rsidRPr="004D319D">
        <w:rPr>
          <w:color w:val="000000"/>
          <w:sz w:val="28"/>
          <w:szCs w:val="28"/>
          <w:shd w:val="clear" w:color="auto" w:fill="FFFFFF"/>
        </w:rPr>
        <w:t xml:space="preserve"> </w:t>
      </w:r>
      <w:r w:rsidRPr="004D319D">
        <w:rPr>
          <w:sz w:val="28"/>
          <w:szCs w:val="28"/>
          <w:shd w:val="clear" w:color="auto" w:fill="FFFFFF"/>
        </w:rPr>
        <w:t xml:space="preserve">руб., </w:t>
      </w:r>
      <w:r w:rsidRPr="004D319D">
        <w:rPr>
          <w:iCs/>
          <w:sz w:val="28"/>
          <w:szCs w:val="28"/>
        </w:rPr>
        <w:t xml:space="preserve">сложившейся вследствие </w:t>
      </w:r>
      <w:r w:rsidRPr="004D319D">
        <w:rPr>
          <w:sz w:val="28"/>
          <w:szCs w:val="28"/>
          <w:shd w:val="clear" w:color="auto" w:fill="FFFFFF"/>
        </w:rPr>
        <w:t>н</w:t>
      </w:r>
      <w:r w:rsidRPr="004D319D">
        <w:rPr>
          <w:bCs/>
          <w:sz w:val="28"/>
          <w:szCs w:val="28"/>
        </w:rPr>
        <w:t xml:space="preserve">еправомерного начисления надбавки </w:t>
      </w:r>
      <w:r w:rsidRPr="00F84E13">
        <w:rPr>
          <w:bCs/>
          <w:sz w:val="28"/>
          <w:szCs w:val="28"/>
        </w:rPr>
        <w:t>за ненормированный рабочий день</w:t>
      </w:r>
      <w:r w:rsidRPr="00F84E13">
        <w:rPr>
          <w:color w:val="000000"/>
          <w:sz w:val="28"/>
          <w:szCs w:val="28"/>
          <w:shd w:val="clear" w:color="auto" w:fill="FFFFFF"/>
        </w:rPr>
        <w:t xml:space="preserve"> </w:t>
      </w:r>
      <w:r w:rsidR="006021D0" w:rsidRPr="00F84E13">
        <w:rPr>
          <w:sz w:val="28"/>
          <w:szCs w:val="28"/>
          <w:shd w:val="clear" w:color="auto" w:fill="FFFFFF"/>
        </w:rPr>
        <w:t>работникам</w:t>
      </w:r>
      <w:r w:rsidRPr="00F84E13">
        <w:rPr>
          <w:color w:val="000000"/>
          <w:sz w:val="28"/>
          <w:szCs w:val="28"/>
          <w:shd w:val="clear" w:color="auto" w:fill="FFFFFF"/>
        </w:rPr>
        <w:t xml:space="preserve"> Учреждения</w:t>
      </w:r>
      <w:r w:rsidR="00F84E13">
        <w:rPr>
          <w:color w:val="000000"/>
          <w:sz w:val="28"/>
          <w:szCs w:val="28"/>
          <w:shd w:val="clear" w:color="auto" w:fill="FFFFFF"/>
        </w:rPr>
        <w:t xml:space="preserve"> (</w:t>
      </w:r>
      <w:r w:rsidR="006021D0" w:rsidRPr="00F84E13">
        <w:rPr>
          <w:bCs/>
          <w:sz w:val="28"/>
          <w:szCs w:val="28"/>
        </w:rPr>
        <w:t>Жевнеров Г.В.</w:t>
      </w:r>
      <w:r w:rsidR="00F84E13" w:rsidRPr="00F84E13">
        <w:rPr>
          <w:bCs/>
          <w:sz w:val="28"/>
          <w:szCs w:val="28"/>
        </w:rPr>
        <w:t xml:space="preserve"> – 297 562,73 руб.</w:t>
      </w:r>
      <w:r w:rsidR="006021D0" w:rsidRPr="00F84E13">
        <w:rPr>
          <w:bCs/>
          <w:sz w:val="28"/>
          <w:szCs w:val="28"/>
        </w:rPr>
        <w:t>, Рыбалов М.М.</w:t>
      </w:r>
      <w:r w:rsidR="00F84E13" w:rsidRPr="00F84E13">
        <w:rPr>
          <w:bCs/>
          <w:sz w:val="28"/>
          <w:szCs w:val="28"/>
        </w:rPr>
        <w:t xml:space="preserve"> – 110 530,99 руб.) </w:t>
      </w:r>
      <w:r w:rsidRPr="00F84E13">
        <w:rPr>
          <w:bCs/>
          <w:sz w:val="28"/>
          <w:szCs w:val="28"/>
        </w:rPr>
        <w:t xml:space="preserve"> </w:t>
      </w:r>
      <w:r w:rsidRPr="00F84E13">
        <w:rPr>
          <w:sz w:val="28"/>
          <w:szCs w:val="28"/>
        </w:rPr>
        <w:t>(пункт 10 настоящего представления)</w:t>
      </w:r>
      <w:r w:rsidR="00F84E13">
        <w:rPr>
          <w:color w:val="000000"/>
          <w:sz w:val="28"/>
          <w:szCs w:val="28"/>
          <w:shd w:val="clear" w:color="auto" w:fill="FFFFFF"/>
        </w:rPr>
        <w:t xml:space="preserve"> </w:t>
      </w:r>
      <w:r w:rsidR="00CD55FB" w:rsidRPr="00F84E13">
        <w:rPr>
          <w:sz w:val="28"/>
          <w:szCs w:val="28"/>
        </w:rPr>
        <w:t>(до 16.01.2026</w:t>
      </w:r>
      <w:r w:rsidRPr="00F84E13">
        <w:rPr>
          <w:sz w:val="28"/>
          <w:szCs w:val="28"/>
        </w:rPr>
        <w:t>)</w:t>
      </w:r>
      <w:r w:rsidRPr="00F84E13">
        <w:rPr>
          <w:color w:val="000000"/>
          <w:sz w:val="28"/>
          <w:szCs w:val="28"/>
          <w:shd w:val="clear" w:color="auto" w:fill="FFFFFF"/>
        </w:rPr>
        <w:t>;</w:t>
      </w:r>
    </w:p>
    <w:p w14:paraId="6D7F55F7" w14:textId="10E99845" w:rsidR="0032563B" w:rsidRDefault="0032563B" w:rsidP="0032563B">
      <w:pPr>
        <w:pStyle w:val="a5"/>
        <w:numPr>
          <w:ilvl w:val="0"/>
          <w:numId w:val="23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95D56">
        <w:rPr>
          <w:sz w:val="28"/>
          <w:szCs w:val="28"/>
        </w:rPr>
        <w:lastRenderedPageBreak/>
        <w:t xml:space="preserve">принять меры по </w:t>
      </w:r>
      <w:r w:rsidRPr="00395D56">
        <w:rPr>
          <w:sz w:val="28"/>
          <w:szCs w:val="28"/>
          <w:shd w:val="clear" w:color="auto" w:fill="FFFFFF"/>
        </w:rPr>
        <w:t xml:space="preserve">возмещению </w:t>
      </w:r>
      <w:r w:rsidRPr="00395D56">
        <w:rPr>
          <w:sz w:val="28"/>
          <w:szCs w:val="28"/>
        </w:rPr>
        <w:t>в бюджет Раменского муниципального округа</w:t>
      </w:r>
      <w:r w:rsidRPr="00395D56">
        <w:rPr>
          <w:iCs/>
          <w:sz w:val="28"/>
          <w:szCs w:val="28"/>
        </w:rPr>
        <w:t xml:space="preserve"> денежных средств</w:t>
      </w:r>
      <w:r w:rsidRPr="00395D56">
        <w:rPr>
          <w:bCs/>
          <w:sz w:val="28"/>
          <w:szCs w:val="28"/>
        </w:rPr>
        <w:t xml:space="preserve"> в общей сумме</w:t>
      </w:r>
      <w:r w:rsidR="00133759">
        <w:rPr>
          <w:bCs/>
          <w:sz w:val="28"/>
          <w:szCs w:val="28"/>
        </w:rPr>
        <w:t xml:space="preserve"> 1 354,33</w:t>
      </w:r>
      <w:r w:rsidRPr="00395D56">
        <w:rPr>
          <w:bCs/>
          <w:sz w:val="28"/>
          <w:szCs w:val="28"/>
        </w:rPr>
        <w:t xml:space="preserve"> </w:t>
      </w:r>
      <w:r w:rsidRPr="00395D56">
        <w:rPr>
          <w:color w:val="000000"/>
          <w:sz w:val="28"/>
          <w:szCs w:val="28"/>
          <w:shd w:val="clear" w:color="auto" w:fill="FFFFFF"/>
        </w:rPr>
        <w:t>руб.</w:t>
      </w:r>
      <w:r w:rsidRPr="00395D56">
        <w:rPr>
          <w:iCs/>
          <w:sz w:val="28"/>
          <w:szCs w:val="28"/>
        </w:rPr>
        <w:t xml:space="preserve">, сложившейся вследствие неправомерной </w:t>
      </w:r>
      <w:r w:rsidR="00133759">
        <w:rPr>
          <w:color w:val="000000"/>
          <w:sz w:val="28"/>
          <w:szCs w:val="28"/>
          <w:shd w:val="clear" w:color="auto" w:fill="FFFFFF"/>
        </w:rPr>
        <w:t>выплаты материальной помощи</w:t>
      </w:r>
      <w:r w:rsidRPr="00395D56">
        <w:rPr>
          <w:color w:val="000000"/>
          <w:sz w:val="28"/>
          <w:szCs w:val="28"/>
          <w:shd w:val="clear" w:color="auto" w:fill="FFFFFF"/>
        </w:rPr>
        <w:t xml:space="preserve"> работникам Учреждения </w:t>
      </w:r>
      <w:r w:rsidR="00133759">
        <w:rPr>
          <w:color w:val="000000"/>
          <w:sz w:val="28"/>
          <w:szCs w:val="28"/>
          <w:shd w:val="clear" w:color="auto" w:fill="FFFFFF"/>
        </w:rPr>
        <w:t xml:space="preserve">при увольнении </w:t>
      </w:r>
      <w:r w:rsidR="00133759" w:rsidRPr="00F84E13">
        <w:rPr>
          <w:color w:val="000000"/>
          <w:sz w:val="28"/>
          <w:szCs w:val="28"/>
          <w:shd w:val="clear" w:color="auto" w:fill="FFFFFF"/>
        </w:rPr>
        <w:t>(</w:t>
      </w:r>
      <w:r w:rsidR="00133759" w:rsidRPr="00F84E13">
        <w:rPr>
          <w:bCs/>
          <w:sz w:val="28"/>
          <w:szCs w:val="28"/>
        </w:rPr>
        <w:t>Павлоградская В.П.</w:t>
      </w:r>
      <w:r w:rsidR="00133759" w:rsidRPr="00F84E13">
        <w:rPr>
          <w:sz w:val="28"/>
          <w:szCs w:val="28"/>
        </w:rPr>
        <w:t xml:space="preserve"> </w:t>
      </w:r>
      <w:r w:rsidR="00F84E13" w:rsidRPr="00F84E13">
        <w:rPr>
          <w:bCs/>
          <w:sz w:val="28"/>
          <w:szCs w:val="28"/>
        </w:rPr>
        <w:t>–</w:t>
      </w:r>
      <w:r w:rsidR="00133759" w:rsidRPr="00F84E13">
        <w:rPr>
          <w:sz w:val="28"/>
          <w:szCs w:val="28"/>
        </w:rPr>
        <w:t xml:space="preserve"> </w:t>
      </w:r>
      <w:r w:rsidR="00133759" w:rsidRPr="00F84E13">
        <w:rPr>
          <w:bCs/>
          <w:sz w:val="28"/>
          <w:szCs w:val="28"/>
        </w:rPr>
        <w:t>358,46</w:t>
      </w:r>
      <w:r w:rsidR="00133759" w:rsidRPr="00F84E13">
        <w:rPr>
          <w:sz w:val="28"/>
          <w:szCs w:val="28"/>
        </w:rPr>
        <w:t xml:space="preserve"> руб., </w:t>
      </w:r>
      <w:r w:rsidR="00133759" w:rsidRPr="00F84E13">
        <w:rPr>
          <w:bCs/>
          <w:sz w:val="28"/>
          <w:szCs w:val="28"/>
        </w:rPr>
        <w:t>Рыбалов М.М.</w:t>
      </w:r>
      <w:r w:rsidR="00133759" w:rsidRPr="00F84E13">
        <w:rPr>
          <w:sz w:val="28"/>
          <w:szCs w:val="28"/>
        </w:rPr>
        <w:t xml:space="preserve"> </w:t>
      </w:r>
      <w:r w:rsidR="00F84E13" w:rsidRPr="00F84E13">
        <w:rPr>
          <w:bCs/>
          <w:sz w:val="28"/>
          <w:szCs w:val="28"/>
        </w:rPr>
        <w:t>–</w:t>
      </w:r>
      <w:r w:rsidR="00133759" w:rsidRPr="00F84E13">
        <w:rPr>
          <w:sz w:val="28"/>
          <w:szCs w:val="28"/>
        </w:rPr>
        <w:t xml:space="preserve"> </w:t>
      </w:r>
      <w:r w:rsidR="00133759" w:rsidRPr="00F84E13">
        <w:rPr>
          <w:bCs/>
          <w:sz w:val="28"/>
          <w:szCs w:val="28"/>
        </w:rPr>
        <w:t>154,25</w:t>
      </w:r>
      <w:r w:rsidR="00133759" w:rsidRPr="00F84E13">
        <w:rPr>
          <w:sz w:val="28"/>
          <w:szCs w:val="28"/>
        </w:rPr>
        <w:t xml:space="preserve"> руб., </w:t>
      </w:r>
      <w:r w:rsidR="00133759" w:rsidRPr="00F84E13">
        <w:rPr>
          <w:bCs/>
          <w:sz w:val="28"/>
          <w:szCs w:val="28"/>
        </w:rPr>
        <w:t>Соболев А.С.</w:t>
      </w:r>
      <w:r w:rsidR="00133759" w:rsidRPr="00F84E13">
        <w:rPr>
          <w:sz w:val="28"/>
          <w:szCs w:val="28"/>
        </w:rPr>
        <w:t xml:space="preserve"> </w:t>
      </w:r>
      <w:r w:rsidR="00F84E13" w:rsidRPr="00F84E13">
        <w:rPr>
          <w:bCs/>
          <w:sz w:val="28"/>
          <w:szCs w:val="28"/>
        </w:rPr>
        <w:t>–</w:t>
      </w:r>
      <w:r w:rsidR="00133759" w:rsidRPr="00F84E13">
        <w:rPr>
          <w:sz w:val="28"/>
          <w:szCs w:val="28"/>
        </w:rPr>
        <w:t xml:space="preserve"> </w:t>
      </w:r>
      <w:r w:rsidR="00133759" w:rsidRPr="00F84E13">
        <w:rPr>
          <w:bCs/>
          <w:sz w:val="28"/>
          <w:szCs w:val="28"/>
        </w:rPr>
        <w:t>483,15</w:t>
      </w:r>
      <w:r w:rsidR="00133759" w:rsidRPr="00F84E13">
        <w:rPr>
          <w:sz w:val="28"/>
          <w:szCs w:val="28"/>
        </w:rPr>
        <w:t xml:space="preserve"> руб., </w:t>
      </w:r>
      <w:r w:rsidR="00133759" w:rsidRPr="00F84E13">
        <w:rPr>
          <w:bCs/>
          <w:sz w:val="28"/>
          <w:szCs w:val="28"/>
        </w:rPr>
        <w:t>Хватская О.А.</w:t>
      </w:r>
      <w:r w:rsidR="00133759" w:rsidRPr="00F84E13">
        <w:rPr>
          <w:sz w:val="28"/>
          <w:szCs w:val="28"/>
        </w:rPr>
        <w:t xml:space="preserve"> </w:t>
      </w:r>
      <w:r w:rsidR="00F84E13" w:rsidRPr="00F84E13">
        <w:rPr>
          <w:bCs/>
          <w:sz w:val="28"/>
          <w:szCs w:val="28"/>
        </w:rPr>
        <w:t>–</w:t>
      </w:r>
      <w:r w:rsidR="00133759" w:rsidRPr="00F84E13">
        <w:rPr>
          <w:sz w:val="28"/>
          <w:szCs w:val="28"/>
        </w:rPr>
        <w:t xml:space="preserve"> </w:t>
      </w:r>
      <w:r w:rsidR="00133759" w:rsidRPr="00F84E13">
        <w:rPr>
          <w:bCs/>
          <w:sz w:val="28"/>
          <w:szCs w:val="28"/>
        </w:rPr>
        <w:t>358,47</w:t>
      </w:r>
      <w:r w:rsidR="00133759" w:rsidRPr="00F84E13">
        <w:rPr>
          <w:sz w:val="28"/>
          <w:szCs w:val="28"/>
        </w:rPr>
        <w:t xml:space="preserve"> руб.)</w:t>
      </w:r>
      <w:r w:rsidR="00F84E13">
        <w:rPr>
          <w:sz w:val="28"/>
          <w:szCs w:val="28"/>
        </w:rPr>
        <w:t xml:space="preserve"> </w:t>
      </w:r>
      <w:r w:rsidRPr="00395D56">
        <w:rPr>
          <w:sz w:val="28"/>
          <w:szCs w:val="28"/>
        </w:rPr>
        <w:t xml:space="preserve">(пункт 11 </w:t>
      </w:r>
      <w:r w:rsidR="00CD55FB">
        <w:rPr>
          <w:sz w:val="28"/>
          <w:szCs w:val="28"/>
        </w:rPr>
        <w:t>настоящего представления) (до 16.01.2026</w:t>
      </w:r>
      <w:r w:rsidRPr="00395D56">
        <w:rPr>
          <w:sz w:val="28"/>
          <w:szCs w:val="28"/>
        </w:rPr>
        <w:t>)</w:t>
      </w:r>
      <w:r w:rsidRPr="00395D56">
        <w:rPr>
          <w:color w:val="000000"/>
          <w:sz w:val="28"/>
          <w:szCs w:val="28"/>
          <w:shd w:val="clear" w:color="auto" w:fill="FFFFFF"/>
        </w:rPr>
        <w:t>;</w:t>
      </w:r>
    </w:p>
    <w:p w14:paraId="49142948" w14:textId="595289A3" w:rsidR="00133759" w:rsidRPr="00CD55FB" w:rsidRDefault="00133759" w:rsidP="00CD55FB">
      <w:pPr>
        <w:pStyle w:val="a5"/>
        <w:numPr>
          <w:ilvl w:val="0"/>
          <w:numId w:val="2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F84E13">
        <w:rPr>
          <w:sz w:val="28"/>
          <w:szCs w:val="28"/>
        </w:rPr>
        <w:t xml:space="preserve">принять меры </w:t>
      </w:r>
      <w:r w:rsidRPr="00F84E13">
        <w:rPr>
          <w:bCs/>
          <w:sz w:val="28"/>
          <w:szCs w:val="28"/>
        </w:rPr>
        <w:t>по</w:t>
      </w:r>
      <w:r w:rsidRPr="00F84E13">
        <w:rPr>
          <w:sz w:val="28"/>
          <w:szCs w:val="28"/>
        </w:rPr>
        <w:t xml:space="preserve"> доплате </w:t>
      </w:r>
      <w:r w:rsidR="00CD55FB" w:rsidRPr="00F84E13">
        <w:rPr>
          <w:bCs/>
          <w:sz w:val="28"/>
          <w:szCs w:val="28"/>
        </w:rPr>
        <w:t>в</w:t>
      </w:r>
      <w:r w:rsidRPr="00F84E13">
        <w:rPr>
          <w:bCs/>
          <w:sz w:val="28"/>
          <w:szCs w:val="28"/>
        </w:rPr>
        <w:t xml:space="preserve"> соответствии с распоряжением Администрации Раменского городского округа от 14.06.2024 № 265-лс </w:t>
      </w:r>
      <w:r w:rsidR="00F84E13">
        <w:rPr>
          <w:bCs/>
          <w:sz w:val="28"/>
          <w:szCs w:val="28"/>
        </w:rPr>
        <w:t xml:space="preserve">             </w:t>
      </w:r>
      <w:proofErr w:type="gramStart"/>
      <w:r w:rsidR="00F84E13">
        <w:rPr>
          <w:bCs/>
          <w:sz w:val="28"/>
          <w:szCs w:val="28"/>
        </w:rPr>
        <w:t xml:space="preserve">   </w:t>
      </w:r>
      <w:r w:rsidRPr="00F84E13">
        <w:rPr>
          <w:bCs/>
          <w:sz w:val="28"/>
          <w:szCs w:val="28"/>
        </w:rPr>
        <w:t>«</w:t>
      </w:r>
      <w:proofErr w:type="gramEnd"/>
      <w:r w:rsidRPr="00F84E13">
        <w:rPr>
          <w:bCs/>
          <w:sz w:val="28"/>
          <w:szCs w:val="28"/>
        </w:rPr>
        <w:t xml:space="preserve">О доплате Болдину С.Ю.» </w:t>
      </w:r>
      <w:r w:rsidR="003678F2">
        <w:rPr>
          <w:bCs/>
          <w:sz w:val="28"/>
          <w:szCs w:val="28"/>
        </w:rPr>
        <w:t xml:space="preserve">ВрИП </w:t>
      </w:r>
      <w:r w:rsidRPr="00F84E13">
        <w:rPr>
          <w:bCs/>
          <w:sz w:val="28"/>
          <w:szCs w:val="28"/>
        </w:rPr>
        <w:t xml:space="preserve">директора </w:t>
      </w:r>
      <w:r w:rsidRPr="00F84E13">
        <w:rPr>
          <w:color w:val="000000"/>
          <w:sz w:val="28"/>
          <w:szCs w:val="28"/>
          <w:shd w:val="clear" w:color="auto" w:fill="FFFFFF"/>
        </w:rPr>
        <w:t xml:space="preserve">Болдину С.Ю. </w:t>
      </w:r>
      <w:r w:rsidRPr="00F84E13">
        <w:rPr>
          <w:bCs/>
          <w:sz w:val="28"/>
          <w:szCs w:val="28"/>
        </w:rPr>
        <w:t xml:space="preserve">денежных средств в сумме </w:t>
      </w:r>
      <w:r w:rsidRPr="00F84E13">
        <w:rPr>
          <w:color w:val="000000"/>
          <w:sz w:val="28"/>
          <w:szCs w:val="28"/>
          <w:shd w:val="clear" w:color="auto" w:fill="FFFFFF"/>
        </w:rPr>
        <w:t xml:space="preserve">10 000,00 </w:t>
      </w:r>
      <w:r w:rsidRPr="00F84E13">
        <w:rPr>
          <w:sz w:val="28"/>
          <w:szCs w:val="28"/>
        </w:rPr>
        <w:t>руб.</w:t>
      </w:r>
      <w:r w:rsidRPr="00F84E13">
        <w:rPr>
          <w:sz w:val="28"/>
          <w:szCs w:val="28"/>
          <w:shd w:val="clear" w:color="auto" w:fill="FFFFFF"/>
        </w:rPr>
        <w:t xml:space="preserve">, сложившейся вследствие </w:t>
      </w:r>
      <w:r w:rsidRPr="00F84E13">
        <w:rPr>
          <w:color w:val="000000"/>
          <w:sz w:val="28"/>
          <w:szCs w:val="28"/>
          <w:shd w:val="clear" w:color="auto" w:fill="FFFFFF"/>
        </w:rPr>
        <w:t>недоплаты</w:t>
      </w:r>
      <w:r w:rsidRPr="00133759">
        <w:rPr>
          <w:color w:val="000000"/>
          <w:sz w:val="28"/>
          <w:szCs w:val="28"/>
          <w:shd w:val="clear" w:color="auto" w:fill="FFFFFF"/>
        </w:rPr>
        <w:t xml:space="preserve"> </w:t>
      </w:r>
      <w:r w:rsidR="00BC5F4B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Pr="00133759">
        <w:rPr>
          <w:color w:val="000000"/>
          <w:sz w:val="28"/>
          <w:szCs w:val="28"/>
          <w:shd w:val="clear" w:color="auto" w:fill="FFFFFF"/>
        </w:rPr>
        <w:t xml:space="preserve">за </w:t>
      </w:r>
      <w:r>
        <w:rPr>
          <w:color w:val="000000"/>
          <w:sz w:val="28"/>
          <w:szCs w:val="28"/>
          <w:shd w:val="clear" w:color="auto" w:fill="FFFFFF"/>
        </w:rPr>
        <w:t xml:space="preserve">выполнение дополнительной работы </w:t>
      </w:r>
      <w:r>
        <w:rPr>
          <w:sz w:val="28"/>
          <w:szCs w:val="28"/>
        </w:rPr>
        <w:t>(пункт 12</w:t>
      </w:r>
      <w:r w:rsidRPr="00133759">
        <w:rPr>
          <w:sz w:val="28"/>
          <w:szCs w:val="28"/>
        </w:rPr>
        <w:t xml:space="preserve"> настоящего представления) </w:t>
      </w:r>
      <w:r w:rsidR="00CD55FB">
        <w:rPr>
          <w:sz w:val="28"/>
          <w:szCs w:val="28"/>
        </w:rPr>
        <w:t>(до 16</w:t>
      </w:r>
      <w:r w:rsidRPr="00133759">
        <w:rPr>
          <w:sz w:val="28"/>
          <w:szCs w:val="28"/>
        </w:rPr>
        <w:t>.0</w:t>
      </w:r>
      <w:r w:rsidR="00CD55FB">
        <w:rPr>
          <w:sz w:val="28"/>
          <w:szCs w:val="28"/>
        </w:rPr>
        <w:t>1.2026</w:t>
      </w:r>
      <w:r w:rsidRPr="00133759">
        <w:rPr>
          <w:sz w:val="28"/>
          <w:szCs w:val="28"/>
        </w:rPr>
        <w:t>);</w:t>
      </w:r>
    </w:p>
    <w:p w14:paraId="1F13DC55" w14:textId="19F7401F" w:rsidR="007C7566" w:rsidRPr="00FF7530" w:rsidRDefault="007C7566" w:rsidP="0034743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530">
        <w:rPr>
          <w:sz w:val="28"/>
          <w:szCs w:val="28"/>
        </w:rPr>
        <w:t>-</w:t>
      </w:r>
      <w:r w:rsidRPr="00FF7530">
        <w:rPr>
          <w:sz w:val="28"/>
          <w:szCs w:val="28"/>
        </w:rPr>
        <w:tab/>
        <w:t xml:space="preserve">проанализировать выявленные в результате проведения контрольного мероприятия нарушения и принять соответствующие меры </w:t>
      </w:r>
      <w:r w:rsidRPr="00FF7530">
        <w:rPr>
          <w:sz w:val="28"/>
          <w:szCs w:val="28"/>
        </w:rPr>
        <w:br/>
        <w:t>по устранению их причин и условий</w:t>
      </w:r>
      <w:r w:rsidR="00CD55FB">
        <w:rPr>
          <w:sz w:val="28"/>
          <w:szCs w:val="28"/>
        </w:rPr>
        <w:t xml:space="preserve"> (до 16.01.2026</w:t>
      </w:r>
      <w:r w:rsidR="009D6BAE" w:rsidRPr="00FF7530">
        <w:rPr>
          <w:sz w:val="28"/>
          <w:szCs w:val="28"/>
        </w:rPr>
        <w:t>)</w:t>
      </w:r>
      <w:r w:rsidRPr="00FF7530">
        <w:rPr>
          <w:sz w:val="28"/>
          <w:szCs w:val="28"/>
        </w:rPr>
        <w:t>;</w:t>
      </w:r>
    </w:p>
    <w:p w14:paraId="57F86EF0" w14:textId="3CBC53DC" w:rsidR="004C2F59" w:rsidRPr="00FF7530" w:rsidRDefault="004C2F59" w:rsidP="0034743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530">
        <w:rPr>
          <w:sz w:val="28"/>
          <w:szCs w:val="28"/>
        </w:rPr>
        <w:t>-</w:t>
      </w:r>
      <w:r w:rsidRPr="00FF7530">
        <w:rPr>
          <w:sz w:val="28"/>
          <w:szCs w:val="28"/>
        </w:rPr>
        <w:tab/>
      </w:r>
      <w:r w:rsidR="00192712" w:rsidRPr="00FF7530">
        <w:rPr>
          <w:sz w:val="28"/>
          <w:szCs w:val="28"/>
        </w:rPr>
        <w:t xml:space="preserve">применить меры </w:t>
      </w:r>
      <w:r w:rsidR="00192712" w:rsidRPr="00FF7530">
        <w:rPr>
          <w:bCs/>
          <w:sz w:val="28"/>
          <w:szCs w:val="28"/>
        </w:rPr>
        <w:t xml:space="preserve">дисциплинарного взыскания на должностных </w:t>
      </w:r>
      <w:r w:rsidRPr="00FF7530">
        <w:rPr>
          <w:bCs/>
          <w:sz w:val="28"/>
          <w:szCs w:val="28"/>
        </w:rPr>
        <w:t>лиц, допустивших выявленные нарушения</w:t>
      </w:r>
      <w:r w:rsidR="009D6BAE" w:rsidRPr="00FF7530">
        <w:rPr>
          <w:bCs/>
          <w:sz w:val="28"/>
          <w:szCs w:val="28"/>
        </w:rPr>
        <w:t xml:space="preserve"> </w:t>
      </w:r>
      <w:r w:rsidR="00CD55FB">
        <w:rPr>
          <w:sz w:val="28"/>
          <w:szCs w:val="28"/>
        </w:rPr>
        <w:t>(до 16.01.2026</w:t>
      </w:r>
      <w:r w:rsidR="009D6BAE" w:rsidRPr="00FF7530">
        <w:rPr>
          <w:sz w:val="28"/>
          <w:szCs w:val="28"/>
        </w:rPr>
        <w:t>)</w:t>
      </w:r>
      <w:r w:rsidRPr="00FF7530">
        <w:rPr>
          <w:sz w:val="28"/>
          <w:szCs w:val="28"/>
        </w:rPr>
        <w:t>;</w:t>
      </w:r>
    </w:p>
    <w:p w14:paraId="70C4C0A8" w14:textId="04E498C7" w:rsidR="004C2F59" w:rsidRPr="00FF7530" w:rsidRDefault="004C2F59" w:rsidP="00347433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FF7530">
        <w:rPr>
          <w:bCs/>
          <w:sz w:val="28"/>
          <w:szCs w:val="28"/>
        </w:rPr>
        <w:t>-</w:t>
      </w:r>
      <w:r w:rsidRPr="00FF7530">
        <w:rPr>
          <w:bCs/>
          <w:sz w:val="28"/>
          <w:szCs w:val="28"/>
        </w:rPr>
        <w:tab/>
      </w:r>
      <w:r w:rsidRPr="00FF7530">
        <w:rPr>
          <w:bCs/>
          <w:sz w:val="28"/>
          <w:szCs w:val="28"/>
        </w:rPr>
        <w:tab/>
      </w:r>
      <w:r w:rsidR="00F175DD" w:rsidRPr="00FF7530">
        <w:rPr>
          <w:sz w:val="28"/>
          <w:szCs w:val="28"/>
        </w:rPr>
        <w:t xml:space="preserve">усилить контроль </w:t>
      </w:r>
      <w:r w:rsidRPr="00FF7530">
        <w:rPr>
          <w:sz w:val="28"/>
          <w:szCs w:val="28"/>
        </w:rPr>
        <w:t xml:space="preserve">за соблюдением требований Бюджетного </w:t>
      </w:r>
      <w:r w:rsidR="00084A20">
        <w:rPr>
          <w:sz w:val="28"/>
          <w:szCs w:val="28"/>
        </w:rPr>
        <w:t xml:space="preserve">              </w:t>
      </w:r>
      <w:r w:rsidRPr="00FF7530">
        <w:rPr>
          <w:sz w:val="28"/>
          <w:szCs w:val="28"/>
        </w:rPr>
        <w:t xml:space="preserve">кодекса РФ, </w:t>
      </w:r>
      <w:r w:rsidR="00333C7C" w:rsidRPr="00FF7530">
        <w:rPr>
          <w:sz w:val="28"/>
          <w:szCs w:val="28"/>
        </w:rPr>
        <w:t>Т</w:t>
      </w:r>
      <w:r w:rsidRPr="00FF7530">
        <w:rPr>
          <w:sz w:val="28"/>
          <w:szCs w:val="28"/>
          <w:lang w:eastAsia="en-US"/>
        </w:rPr>
        <w:t xml:space="preserve">рудового кодекса РФ, </w:t>
      </w:r>
      <w:r w:rsidRPr="00FF7530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Pr="00FF7530">
        <w:rPr>
          <w:sz w:val="28"/>
          <w:szCs w:val="28"/>
          <w:lang w:eastAsia="en-US"/>
        </w:rPr>
        <w:t>№ 7-ФЗ,</w:t>
      </w:r>
      <w:r w:rsidRPr="00FF7530">
        <w:rPr>
          <w:sz w:val="28"/>
          <w:szCs w:val="28"/>
        </w:rPr>
        <w:t xml:space="preserve"> </w:t>
      </w:r>
      <w:r w:rsidR="00AE0F38">
        <w:rPr>
          <w:sz w:val="28"/>
          <w:szCs w:val="28"/>
        </w:rPr>
        <w:t xml:space="preserve">Федерального закона </w:t>
      </w:r>
      <w:r w:rsidR="00AE0F38" w:rsidRPr="00FF7530">
        <w:rPr>
          <w:sz w:val="28"/>
          <w:szCs w:val="28"/>
        </w:rPr>
        <w:t>№ 44-ФЗ,</w:t>
      </w:r>
      <w:r w:rsidR="00AE0F38">
        <w:t xml:space="preserve"> </w:t>
      </w:r>
      <w:r w:rsidR="00FF7530">
        <w:rPr>
          <w:sz w:val="28"/>
          <w:szCs w:val="28"/>
        </w:rPr>
        <w:t xml:space="preserve">Федерального закона № 196-ФЗ, </w:t>
      </w:r>
      <w:r w:rsidR="00AE0F38" w:rsidRPr="00FF7530">
        <w:rPr>
          <w:rFonts w:eastAsia="Calibri"/>
          <w:bCs/>
          <w:sz w:val="28"/>
          <w:szCs w:val="28"/>
          <w:lang w:eastAsia="en-US"/>
        </w:rPr>
        <w:t>Ф</w:t>
      </w:r>
      <w:r w:rsidR="00AE0F38" w:rsidRPr="00FF7530">
        <w:rPr>
          <w:rFonts w:eastAsia="Calibri"/>
          <w:sz w:val="28"/>
          <w:szCs w:val="28"/>
          <w:lang w:eastAsia="en-US"/>
        </w:rPr>
        <w:t xml:space="preserve">едерального закона </w:t>
      </w:r>
      <w:r w:rsidR="00AE0F38" w:rsidRPr="00FF7530">
        <w:rPr>
          <w:sz w:val="28"/>
          <w:szCs w:val="28"/>
          <w:lang w:eastAsia="en-US"/>
        </w:rPr>
        <w:t xml:space="preserve">№ 402-ФЗ, </w:t>
      </w:r>
      <w:r w:rsidR="009B5630">
        <w:rPr>
          <w:sz w:val="28"/>
          <w:szCs w:val="28"/>
        </w:rPr>
        <w:t xml:space="preserve">Приказа № 49, </w:t>
      </w:r>
      <w:r w:rsidRPr="00CE79E8">
        <w:rPr>
          <w:sz w:val="28"/>
          <w:szCs w:val="28"/>
          <w:lang w:eastAsia="en-US"/>
        </w:rPr>
        <w:t>Приказа</w:t>
      </w:r>
      <w:r w:rsidRPr="00FF7530">
        <w:rPr>
          <w:sz w:val="28"/>
          <w:szCs w:val="28"/>
          <w:lang w:eastAsia="en-US"/>
        </w:rPr>
        <w:t xml:space="preserve"> № 52</w:t>
      </w:r>
      <w:proofErr w:type="gramStart"/>
      <w:r w:rsidRPr="00FF7530">
        <w:rPr>
          <w:sz w:val="28"/>
          <w:szCs w:val="28"/>
          <w:lang w:eastAsia="en-US"/>
        </w:rPr>
        <w:t xml:space="preserve">н, </w:t>
      </w:r>
      <w:r w:rsidR="00BC5F4B">
        <w:rPr>
          <w:sz w:val="28"/>
          <w:szCs w:val="28"/>
          <w:lang w:eastAsia="en-US"/>
        </w:rPr>
        <w:t xml:space="preserve">  </w:t>
      </w:r>
      <w:proofErr w:type="gramEnd"/>
      <w:r w:rsidR="00BC5F4B">
        <w:rPr>
          <w:sz w:val="28"/>
          <w:szCs w:val="28"/>
          <w:lang w:eastAsia="en-US"/>
        </w:rPr>
        <w:t xml:space="preserve">                 </w:t>
      </w:r>
      <w:r w:rsidRPr="00FF7530">
        <w:rPr>
          <w:sz w:val="28"/>
          <w:szCs w:val="28"/>
          <w:lang w:eastAsia="en-US"/>
        </w:rPr>
        <w:t xml:space="preserve">Приказа № 86н, </w:t>
      </w:r>
      <w:r w:rsidR="009B5630">
        <w:rPr>
          <w:bCs/>
          <w:sz w:val="28"/>
          <w:szCs w:val="28"/>
        </w:rPr>
        <w:t>Приказа № 247</w:t>
      </w:r>
      <w:r w:rsidR="00FF7530">
        <w:rPr>
          <w:bCs/>
          <w:sz w:val="28"/>
          <w:szCs w:val="28"/>
        </w:rPr>
        <w:t>н</w:t>
      </w:r>
      <w:r w:rsidR="0077366C">
        <w:rPr>
          <w:bCs/>
          <w:sz w:val="28"/>
          <w:szCs w:val="28"/>
        </w:rPr>
        <w:t>, Приказа № 390</w:t>
      </w:r>
      <w:r w:rsidRPr="00FF7530">
        <w:rPr>
          <w:bCs/>
          <w:sz w:val="28"/>
          <w:szCs w:val="28"/>
        </w:rPr>
        <w:t xml:space="preserve"> </w:t>
      </w:r>
      <w:r w:rsidRPr="00FF7530">
        <w:rPr>
          <w:sz w:val="28"/>
          <w:szCs w:val="28"/>
        </w:rPr>
        <w:t>и иных нормативных правовых актов, обеспечить неукоснительное соблюдение требований действующего законодательства (на постоянной основе).</w:t>
      </w:r>
    </w:p>
    <w:p w14:paraId="471FD435" w14:textId="7E960CDC" w:rsidR="004C2F59" w:rsidRPr="00FF7530" w:rsidRDefault="004C2F59" w:rsidP="00AA2D73">
      <w:pPr>
        <w:jc w:val="both"/>
        <w:rPr>
          <w:bCs/>
          <w:sz w:val="28"/>
          <w:szCs w:val="28"/>
        </w:rPr>
      </w:pPr>
      <w:r w:rsidRPr="00FF7530">
        <w:rPr>
          <w:sz w:val="28"/>
          <w:szCs w:val="28"/>
        </w:rPr>
        <w:tab/>
        <w:t xml:space="preserve">Информацию о результатах исполнения настоящего представления </w:t>
      </w:r>
      <w:r w:rsidRPr="00FF7530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FF7530">
        <w:rPr>
          <w:bCs/>
          <w:sz w:val="28"/>
          <w:szCs w:val="28"/>
        </w:rPr>
        <w:t xml:space="preserve"> </w:t>
      </w:r>
      <w:r w:rsidRPr="00FF7530">
        <w:rPr>
          <w:sz w:val="28"/>
          <w:szCs w:val="28"/>
        </w:rPr>
        <w:t>Контрольное управление Администрации Раменского муниципального ок</w:t>
      </w:r>
      <w:r w:rsidR="00226C20">
        <w:rPr>
          <w:sz w:val="28"/>
          <w:szCs w:val="28"/>
        </w:rPr>
        <w:t>р</w:t>
      </w:r>
      <w:r w:rsidR="00CD55FB">
        <w:rPr>
          <w:sz w:val="28"/>
          <w:szCs w:val="28"/>
        </w:rPr>
        <w:t>уга (Ширенин Д.Ю.) не позднее 16.01.2026</w:t>
      </w:r>
      <w:r w:rsidRPr="00FF7530">
        <w:rPr>
          <w:bCs/>
          <w:sz w:val="28"/>
          <w:szCs w:val="28"/>
        </w:rPr>
        <w:t xml:space="preserve">. </w:t>
      </w:r>
    </w:p>
    <w:p w14:paraId="2B1CD3BD" w14:textId="77777777" w:rsidR="004C2F59" w:rsidRPr="00FF7530" w:rsidRDefault="004C2F59" w:rsidP="00AA2D73">
      <w:pPr>
        <w:ind w:firstLine="720"/>
        <w:jc w:val="both"/>
        <w:rPr>
          <w:sz w:val="28"/>
          <w:szCs w:val="28"/>
        </w:rPr>
      </w:pPr>
      <w:r w:rsidRPr="00FF7530">
        <w:rPr>
          <w:sz w:val="28"/>
          <w:szCs w:val="28"/>
        </w:rPr>
        <w:t xml:space="preserve">Срок исполнения настоящего представления может быть однократно продлен в соответствии с </w:t>
      </w:r>
      <w:hyperlink r:id="rId13" w:history="1">
        <w:r w:rsidRPr="00FF7530">
          <w:rPr>
            <w:rStyle w:val="ab"/>
            <w:color w:val="auto"/>
            <w:sz w:val="28"/>
            <w:szCs w:val="28"/>
            <w:u w:val="none"/>
          </w:rPr>
          <w:t>пунктами 19</w:t>
        </w:r>
      </w:hyperlink>
      <w:r w:rsidRPr="00FF7530">
        <w:rPr>
          <w:sz w:val="28"/>
          <w:szCs w:val="28"/>
        </w:rPr>
        <w:t xml:space="preserve"> - </w:t>
      </w:r>
      <w:hyperlink r:id="rId14" w:history="1">
        <w:r w:rsidRPr="00FF7530">
          <w:rPr>
            <w:rStyle w:val="ab"/>
            <w:color w:val="auto"/>
            <w:sz w:val="28"/>
            <w:szCs w:val="28"/>
            <w:u w:val="none"/>
          </w:rPr>
          <w:t>22</w:t>
        </w:r>
      </w:hyperlink>
      <w:r w:rsidRPr="00FF7530">
        <w:rPr>
          <w:sz w:val="28"/>
          <w:szCs w:val="28"/>
        </w:rPr>
        <w:t xml:space="preserve"> федерального стандарта № 1095.</w:t>
      </w:r>
    </w:p>
    <w:p w14:paraId="0BF3D560" w14:textId="77777777" w:rsidR="004C2F59" w:rsidRPr="00A03910" w:rsidRDefault="004C2F59" w:rsidP="00AA2D73">
      <w:pPr>
        <w:ind w:firstLine="720"/>
        <w:jc w:val="both"/>
        <w:rPr>
          <w:sz w:val="28"/>
          <w:szCs w:val="28"/>
        </w:rPr>
      </w:pPr>
      <w:r w:rsidRPr="00FF7530">
        <w:rPr>
          <w:sz w:val="28"/>
          <w:szCs w:val="28"/>
        </w:rPr>
        <w:t xml:space="preserve">Невыполнение в установленный срок настоящего представления влечет административную ответственность в соответствии с </w:t>
      </w:r>
      <w:hyperlink r:id="rId15" w:history="1">
        <w:r w:rsidRPr="00FF7530">
          <w:rPr>
            <w:rStyle w:val="ab"/>
            <w:color w:val="auto"/>
            <w:sz w:val="28"/>
            <w:szCs w:val="28"/>
            <w:u w:val="none"/>
          </w:rPr>
          <w:t>частью 20 статьи 19.5</w:t>
        </w:r>
      </w:hyperlink>
      <w:r w:rsidRPr="00FF7530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244D83F1" w14:textId="77777777" w:rsidR="004C2F59" w:rsidRPr="00A03910" w:rsidRDefault="004C2F59" w:rsidP="00AA2D73">
      <w:pPr>
        <w:jc w:val="both"/>
        <w:rPr>
          <w:sz w:val="28"/>
          <w:szCs w:val="28"/>
        </w:rPr>
      </w:pPr>
    </w:p>
    <w:p w14:paraId="4CCB73A4" w14:textId="77777777" w:rsidR="001879AC" w:rsidRPr="00AA2D73" w:rsidRDefault="001879AC" w:rsidP="00AA2D73">
      <w:pPr>
        <w:jc w:val="both"/>
        <w:rPr>
          <w:sz w:val="28"/>
          <w:szCs w:val="28"/>
        </w:rPr>
      </w:pPr>
    </w:p>
    <w:p w14:paraId="3A2546CB" w14:textId="77777777" w:rsidR="007904D6" w:rsidRPr="002B7A68" w:rsidRDefault="007904D6" w:rsidP="007904D6">
      <w:pPr>
        <w:pStyle w:val="a3"/>
        <w:tabs>
          <w:tab w:val="left" w:pos="0"/>
        </w:tabs>
        <w:spacing w:before="120"/>
        <w:rPr>
          <w:sz w:val="28"/>
          <w:szCs w:val="28"/>
        </w:rPr>
      </w:pPr>
      <w:r w:rsidRPr="002B7A68">
        <w:rPr>
          <w:sz w:val="28"/>
          <w:szCs w:val="28"/>
        </w:rPr>
        <w:t>Глава Раменского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2B7A68">
        <w:rPr>
          <w:sz w:val="28"/>
          <w:szCs w:val="28"/>
        </w:rPr>
        <w:t>Э.В. Малышев</w:t>
      </w:r>
    </w:p>
    <w:p w14:paraId="77D26AE8" w14:textId="77777777" w:rsidR="007904D6" w:rsidRDefault="007904D6" w:rsidP="004A00FA">
      <w:pPr>
        <w:pStyle w:val="a3"/>
        <w:tabs>
          <w:tab w:val="left" w:pos="0"/>
        </w:tabs>
        <w:rPr>
          <w:sz w:val="28"/>
          <w:szCs w:val="28"/>
        </w:rPr>
      </w:pPr>
      <w:bookmarkStart w:id="0" w:name="_GoBack"/>
      <w:bookmarkEnd w:id="0"/>
    </w:p>
    <w:p w14:paraId="5E5C4762" w14:textId="77777777" w:rsidR="007904D6" w:rsidRDefault="007904D6" w:rsidP="004A00FA">
      <w:pPr>
        <w:pStyle w:val="a3"/>
        <w:tabs>
          <w:tab w:val="left" w:pos="0"/>
        </w:tabs>
        <w:rPr>
          <w:sz w:val="28"/>
          <w:szCs w:val="28"/>
        </w:rPr>
      </w:pPr>
    </w:p>
    <w:p w14:paraId="152B533F" w14:textId="77777777" w:rsidR="007904D6" w:rsidRDefault="007904D6" w:rsidP="004A00FA">
      <w:pPr>
        <w:pStyle w:val="a3"/>
        <w:tabs>
          <w:tab w:val="left" w:pos="0"/>
        </w:tabs>
        <w:rPr>
          <w:sz w:val="28"/>
          <w:szCs w:val="28"/>
        </w:rPr>
      </w:pPr>
    </w:p>
    <w:p w14:paraId="5901739B" w14:textId="77777777" w:rsidR="004C2F59" w:rsidRDefault="004C2F59" w:rsidP="004C2F59">
      <w:pPr>
        <w:pStyle w:val="a3"/>
        <w:tabs>
          <w:tab w:val="left" w:pos="0"/>
        </w:tabs>
      </w:pPr>
    </w:p>
    <w:p w14:paraId="7BF49188" w14:textId="20E8D96C" w:rsidR="00735170" w:rsidRDefault="00735170" w:rsidP="004C2F59">
      <w:pPr>
        <w:pStyle w:val="a3"/>
        <w:tabs>
          <w:tab w:val="left" w:pos="0"/>
        </w:tabs>
      </w:pPr>
    </w:p>
    <w:p w14:paraId="01A359ED" w14:textId="72BD8D2C" w:rsidR="00F84E13" w:rsidRDefault="00F84E13" w:rsidP="004C2F59">
      <w:pPr>
        <w:pStyle w:val="a3"/>
        <w:tabs>
          <w:tab w:val="left" w:pos="0"/>
        </w:tabs>
      </w:pPr>
    </w:p>
    <w:p w14:paraId="4B7DE996" w14:textId="77777777" w:rsidR="00347433" w:rsidRDefault="00347433" w:rsidP="004C2F59">
      <w:pPr>
        <w:pStyle w:val="a3"/>
        <w:tabs>
          <w:tab w:val="left" w:pos="0"/>
        </w:tabs>
      </w:pPr>
    </w:p>
    <w:p w14:paraId="45FA2012" w14:textId="77777777" w:rsidR="00347433" w:rsidRPr="00E60F18" w:rsidRDefault="00347433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0F8E63A2" w14:textId="77777777" w:rsidR="004C2F59" w:rsidRPr="00E60F18" w:rsidRDefault="004C2F59" w:rsidP="004C2F59">
      <w:pPr>
        <w:pStyle w:val="a3"/>
        <w:tabs>
          <w:tab w:val="left" w:pos="0"/>
        </w:tabs>
        <w:rPr>
          <w:sz w:val="22"/>
          <w:szCs w:val="22"/>
        </w:rPr>
      </w:pPr>
      <w:r w:rsidRPr="00E60F18">
        <w:rPr>
          <w:sz w:val="22"/>
          <w:szCs w:val="22"/>
        </w:rPr>
        <w:t>Д.Ю. Ширенин</w:t>
      </w:r>
    </w:p>
    <w:p w14:paraId="6490EDE1" w14:textId="637F2164" w:rsidR="004C2F59" w:rsidRPr="00E60F18" w:rsidRDefault="00AE0F38" w:rsidP="004C2F59">
      <w:pPr>
        <w:pStyle w:val="a3"/>
        <w:tabs>
          <w:tab w:val="left" w:pos="0"/>
          <w:tab w:val="left" w:pos="5779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>8(496) 46</w:t>
      </w:r>
      <w:r w:rsidR="004C2F59" w:rsidRPr="00E60F18">
        <w:rPr>
          <w:sz w:val="22"/>
          <w:szCs w:val="22"/>
        </w:rPr>
        <w:t>1</w:t>
      </w:r>
      <w:r>
        <w:rPr>
          <w:sz w:val="22"/>
          <w:szCs w:val="22"/>
        </w:rPr>
        <w:t>-</w:t>
      </w:r>
      <w:r w:rsidR="004C2F59" w:rsidRPr="00E60F18">
        <w:rPr>
          <w:sz w:val="22"/>
          <w:szCs w:val="22"/>
        </w:rPr>
        <w:t>74</w:t>
      </w:r>
      <w:r>
        <w:rPr>
          <w:sz w:val="22"/>
          <w:szCs w:val="22"/>
        </w:rPr>
        <w:t>-</w:t>
      </w:r>
      <w:r w:rsidR="004C2F59" w:rsidRPr="00E60F18">
        <w:rPr>
          <w:sz w:val="22"/>
          <w:szCs w:val="22"/>
        </w:rPr>
        <w:t>02</w:t>
      </w:r>
    </w:p>
    <w:sectPr w:rsidR="004C2F59" w:rsidRPr="00E60F18" w:rsidSect="003B1D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557"/>
    <w:multiLevelType w:val="hybridMultilevel"/>
    <w:tmpl w:val="F65C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" w15:restartNumberingAfterBreak="0">
    <w:nsid w:val="1161761F"/>
    <w:multiLevelType w:val="hybridMultilevel"/>
    <w:tmpl w:val="F65C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4B8E"/>
    <w:multiLevelType w:val="hybridMultilevel"/>
    <w:tmpl w:val="3064FB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4" w15:restartNumberingAfterBreak="0">
    <w:nsid w:val="124752CD"/>
    <w:multiLevelType w:val="hybridMultilevel"/>
    <w:tmpl w:val="9B9C4F86"/>
    <w:lvl w:ilvl="0" w:tplc="C09EF6AC">
      <w:start w:val="149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2009432C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6" w15:restartNumberingAfterBreak="0">
    <w:nsid w:val="23693535"/>
    <w:multiLevelType w:val="hybridMultilevel"/>
    <w:tmpl w:val="EE6684AA"/>
    <w:lvl w:ilvl="0" w:tplc="C09EF6AC">
      <w:start w:val="149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D403EA7"/>
    <w:multiLevelType w:val="hybridMultilevel"/>
    <w:tmpl w:val="F65C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33884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 w15:restartNumberingAfterBreak="0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2EC2"/>
    <w:multiLevelType w:val="hybridMultilevel"/>
    <w:tmpl w:val="0F044D76"/>
    <w:lvl w:ilvl="0" w:tplc="C09EF6AC">
      <w:start w:val="14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862AD3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9"/>
        </w:tabs>
        <w:ind w:left="3556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4" w15:restartNumberingAfterBreak="0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5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967C2"/>
    <w:multiLevelType w:val="hybridMultilevel"/>
    <w:tmpl w:val="7FEAB6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DC1DBC"/>
    <w:multiLevelType w:val="hybridMultilevel"/>
    <w:tmpl w:val="F65C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9" w15:restartNumberingAfterBreak="0">
    <w:nsid w:val="53523AB6"/>
    <w:multiLevelType w:val="multilevel"/>
    <w:tmpl w:val="562A1F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43E0466"/>
    <w:multiLevelType w:val="hybridMultilevel"/>
    <w:tmpl w:val="F65C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1C8C"/>
    <w:multiLevelType w:val="hybridMultilevel"/>
    <w:tmpl w:val="DE0AA482"/>
    <w:lvl w:ilvl="0" w:tplc="C09EF6AC">
      <w:start w:val="1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5050D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3" w15:restartNumberingAfterBreak="0">
    <w:nsid w:val="5C5B57EC"/>
    <w:multiLevelType w:val="hybridMultilevel"/>
    <w:tmpl w:val="F65C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A5B60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9"/>
        </w:tabs>
        <w:ind w:left="3556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5" w15:restartNumberingAfterBreak="0">
    <w:nsid w:val="67D23EBA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9"/>
        </w:tabs>
        <w:ind w:left="3556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6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9CC106D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9"/>
        </w:tabs>
        <w:ind w:left="3556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69F22B86"/>
    <w:multiLevelType w:val="hybridMultilevel"/>
    <w:tmpl w:val="F65C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780A6114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9"/>
        </w:tabs>
        <w:ind w:left="3556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1" w15:restartNumberingAfterBreak="0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9"/>
  </w:num>
  <w:num w:numId="4">
    <w:abstractNumId w:val="32"/>
  </w:num>
  <w:num w:numId="5">
    <w:abstractNumId w:val="29"/>
  </w:num>
  <w:num w:numId="6">
    <w:abstractNumId w:val="14"/>
  </w:num>
  <w:num w:numId="7">
    <w:abstractNumId w:val="18"/>
  </w:num>
  <w:num w:numId="8">
    <w:abstractNumId w:val="31"/>
  </w:num>
  <w:num w:numId="9">
    <w:abstractNumId w:val="25"/>
  </w:num>
  <w:num w:numId="10">
    <w:abstractNumId w:val="11"/>
  </w:num>
  <w:num w:numId="11">
    <w:abstractNumId w:val="1"/>
  </w:num>
  <w:num w:numId="12">
    <w:abstractNumId w:val="7"/>
  </w:num>
  <w:num w:numId="13">
    <w:abstractNumId w:val="22"/>
  </w:num>
  <w:num w:numId="14">
    <w:abstractNumId w:val="10"/>
  </w:num>
  <w:num w:numId="15">
    <w:abstractNumId w:val="3"/>
  </w:num>
  <w:num w:numId="16">
    <w:abstractNumId w:val="5"/>
  </w:num>
  <w:num w:numId="17">
    <w:abstractNumId w:val="19"/>
  </w:num>
  <w:num w:numId="18">
    <w:abstractNumId w:val="16"/>
  </w:num>
  <w:num w:numId="19">
    <w:abstractNumId w:val="27"/>
  </w:num>
  <w:num w:numId="20">
    <w:abstractNumId w:val="24"/>
  </w:num>
  <w:num w:numId="21">
    <w:abstractNumId w:val="13"/>
  </w:num>
  <w:num w:numId="22">
    <w:abstractNumId w:val="4"/>
  </w:num>
  <w:num w:numId="23">
    <w:abstractNumId w:val="6"/>
  </w:num>
  <w:num w:numId="24">
    <w:abstractNumId w:val="21"/>
  </w:num>
  <w:num w:numId="25">
    <w:abstractNumId w:val="12"/>
  </w:num>
  <w:num w:numId="26">
    <w:abstractNumId w:val="30"/>
  </w:num>
  <w:num w:numId="27">
    <w:abstractNumId w:val="0"/>
  </w:num>
  <w:num w:numId="28">
    <w:abstractNumId w:val="28"/>
  </w:num>
  <w:num w:numId="29">
    <w:abstractNumId w:val="17"/>
  </w:num>
  <w:num w:numId="30">
    <w:abstractNumId w:val="2"/>
  </w:num>
  <w:num w:numId="31">
    <w:abstractNumId w:val="23"/>
  </w:num>
  <w:num w:numId="32">
    <w:abstractNumId w:val="2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71E8"/>
    <w:rsid w:val="00014CA4"/>
    <w:rsid w:val="0001702B"/>
    <w:rsid w:val="0002384A"/>
    <w:rsid w:val="0002661B"/>
    <w:rsid w:val="0003198D"/>
    <w:rsid w:val="000333EA"/>
    <w:rsid w:val="00034C51"/>
    <w:rsid w:val="000367C9"/>
    <w:rsid w:val="00054684"/>
    <w:rsid w:val="000639EE"/>
    <w:rsid w:val="000744D1"/>
    <w:rsid w:val="000816FC"/>
    <w:rsid w:val="00084613"/>
    <w:rsid w:val="00084A20"/>
    <w:rsid w:val="00085AB1"/>
    <w:rsid w:val="00096548"/>
    <w:rsid w:val="000A7F43"/>
    <w:rsid w:val="000B1E9D"/>
    <w:rsid w:val="000C2D56"/>
    <w:rsid w:val="000C69FE"/>
    <w:rsid w:val="000C7371"/>
    <w:rsid w:val="000E0EC8"/>
    <w:rsid w:val="000E20BF"/>
    <w:rsid w:val="000E297E"/>
    <w:rsid w:val="000E5F81"/>
    <w:rsid w:val="000E740E"/>
    <w:rsid w:val="00106EBE"/>
    <w:rsid w:val="0011171A"/>
    <w:rsid w:val="00115D41"/>
    <w:rsid w:val="00130311"/>
    <w:rsid w:val="00133759"/>
    <w:rsid w:val="001369E1"/>
    <w:rsid w:val="0014696C"/>
    <w:rsid w:val="00170064"/>
    <w:rsid w:val="001731DC"/>
    <w:rsid w:val="00176DB0"/>
    <w:rsid w:val="001879AC"/>
    <w:rsid w:val="00192712"/>
    <w:rsid w:val="001A6AC7"/>
    <w:rsid w:val="001C4808"/>
    <w:rsid w:val="001C7DDE"/>
    <w:rsid w:val="001D2340"/>
    <w:rsid w:val="001E2C77"/>
    <w:rsid w:val="001F5482"/>
    <w:rsid w:val="00212F2F"/>
    <w:rsid w:val="00216D49"/>
    <w:rsid w:val="00226C20"/>
    <w:rsid w:val="0022715F"/>
    <w:rsid w:val="00232684"/>
    <w:rsid w:val="0023416E"/>
    <w:rsid w:val="00264ED1"/>
    <w:rsid w:val="00276F1A"/>
    <w:rsid w:val="0028148D"/>
    <w:rsid w:val="00281BB4"/>
    <w:rsid w:val="0028362D"/>
    <w:rsid w:val="002A397F"/>
    <w:rsid w:val="002B2A20"/>
    <w:rsid w:val="002B618D"/>
    <w:rsid w:val="002B736D"/>
    <w:rsid w:val="002C7095"/>
    <w:rsid w:val="002D716B"/>
    <w:rsid w:val="002E4150"/>
    <w:rsid w:val="002F6F0C"/>
    <w:rsid w:val="00303520"/>
    <w:rsid w:val="00305132"/>
    <w:rsid w:val="0031157A"/>
    <w:rsid w:val="00311AE5"/>
    <w:rsid w:val="00313C07"/>
    <w:rsid w:val="00316493"/>
    <w:rsid w:val="003174F3"/>
    <w:rsid w:val="003201A9"/>
    <w:rsid w:val="00321090"/>
    <w:rsid w:val="00322305"/>
    <w:rsid w:val="00324941"/>
    <w:rsid w:val="0032563B"/>
    <w:rsid w:val="003318A9"/>
    <w:rsid w:val="00333C7C"/>
    <w:rsid w:val="00333FAF"/>
    <w:rsid w:val="003408E2"/>
    <w:rsid w:val="00342347"/>
    <w:rsid w:val="0034551D"/>
    <w:rsid w:val="00347433"/>
    <w:rsid w:val="00353DD5"/>
    <w:rsid w:val="003553B2"/>
    <w:rsid w:val="003678F2"/>
    <w:rsid w:val="003946AC"/>
    <w:rsid w:val="00395D56"/>
    <w:rsid w:val="003A13D8"/>
    <w:rsid w:val="003A3146"/>
    <w:rsid w:val="003A3A3E"/>
    <w:rsid w:val="003A69A8"/>
    <w:rsid w:val="003A7D78"/>
    <w:rsid w:val="003B1D3D"/>
    <w:rsid w:val="003C00CA"/>
    <w:rsid w:val="003C53CD"/>
    <w:rsid w:val="003D3495"/>
    <w:rsid w:val="003D423C"/>
    <w:rsid w:val="003D424A"/>
    <w:rsid w:val="003D6D20"/>
    <w:rsid w:val="003E4FDA"/>
    <w:rsid w:val="003E586F"/>
    <w:rsid w:val="003E71FB"/>
    <w:rsid w:val="003F0034"/>
    <w:rsid w:val="003F117E"/>
    <w:rsid w:val="003F1BD1"/>
    <w:rsid w:val="003F2764"/>
    <w:rsid w:val="003F32E5"/>
    <w:rsid w:val="003F4834"/>
    <w:rsid w:val="003F4A76"/>
    <w:rsid w:val="00414611"/>
    <w:rsid w:val="00435E3D"/>
    <w:rsid w:val="004500EF"/>
    <w:rsid w:val="004534F5"/>
    <w:rsid w:val="00457D35"/>
    <w:rsid w:val="00464E8A"/>
    <w:rsid w:val="00465BA8"/>
    <w:rsid w:val="00465F05"/>
    <w:rsid w:val="00471AB4"/>
    <w:rsid w:val="004742A4"/>
    <w:rsid w:val="00482D08"/>
    <w:rsid w:val="004915CB"/>
    <w:rsid w:val="004967EC"/>
    <w:rsid w:val="00497B01"/>
    <w:rsid w:val="004A00FA"/>
    <w:rsid w:val="004B3A09"/>
    <w:rsid w:val="004C2F59"/>
    <w:rsid w:val="004D319D"/>
    <w:rsid w:val="004E05FE"/>
    <w:rsid w:val="004E5E9B"/>
    <w:rsid w:val="004E60A4"/>
    <w:rsid w:val="004F451F"/>
    <w:rsid w:val="004F794E"/>
    <w:rsid w:val="005029B1"/>
    <w:rsid w:val="005043EE"/>
    <w:rsid w:val="005066F9"/>
    <w:rsid w:val="00510E02"/>
    <w:rsid w:val="005116CF"/>
    <w:rsid w:val="00514F42"/>
    <w:rsid w:val="00521F9A"/>
    <w:rsid w:val="00535C73"/>
    <w:rsid w:val="00551F2D"/>
    <w:rsid w:val="00554BA3"/>
    <w:rsid w:val="00556CCA"/>
    <w:rsid w:val="00557D4F"/>
    <w:rsid w:val="0057419A"/>
    <w:rsid w:val="00577030"/>
    <w:rsid w:val="00582E3B"/>
    <w:rsid w:val="005924BE"/>
    <w:rsid w:val="005948AE"/>
    <w:rsid w:val="00594A71"/>
    <w:rsid w:val="00596F7F"/>
    <w:rsid w:val="00597839"/>
    <w:rsid w:val="005A5A9E"/>
    <w:rsid w:val="005A6395"/>
    <w:rsid w:val="005A7974"/>
    <w:rsid w:val="005B0B13"/>
    <w:rsid w:val="005B1B42"/>
    <w:rsid w:val="005B5B82"/>
    <w:rsid w:val="005B6C12"/>
    <w:rsid w:val="005C5544"/>
    <w:rsid w:val="005C78F7"/>
    <w:rsid w:val="005D7B93"/>
    <w:rsid w:val="005F0CB5"/>
    <w:rsid w:val="005F770B"/>
    <w:rsid w:val="006021D0"/>
    <w:rsid w:val="00604538"/>
    <w:rsid w:val="00625118"/>
    <w:rsid w:val="006414DD"/>
    <w:rsid w:val="0065403C"/>
    <w:rsid w:val="00660ECC"/>
    <w:rsid w:val="00684C5D"/>
    <w:rsid w:val="00687EE0"/>
    <w:rsid w:val="00690352"/>
    <w:rsid w:val="006906CB"/>
    <w:rsid w:val="00692C59"/>
    <w:rsid w:val="006A3D90"/>
    <w:rsid w:val="006C26D7"/>
    <w:rsid w:val="006C31A3"/>
    <w:rsid w:val="006D0F55"/>
    <w:rsid w:val="006E7AA9"/>
    <w:rsid w:val="006F5BA8"/>
    <w:rsid w:val="007036E8"/>
    <w:rsid w:val="00710368"/>
    <w:rsid w:val="007131F2"/>
    <w:rsid w:val="0071395A"/>
    <w:rsid w:val="007219BB"/>
    <w:rsid w:val="00724C1B"/>
    <w:rsid w:val="00732541"/>
    <w:rsid w:val="00735170"/>
    <w:rsid w:val="007356DE"/>
    <w:rsid w:val="00736B34"/>
    <w:rsid w:val="00763408"/>
    <w:rsid w:val="00765FD0"/>
    <w:rsid w:val="0077366C"/>
    <w:rsid w:val="00781DBB"/>
    <w:rsid w:val="00783C35"/>
    <w:rsid w:val="007866B0"/>
    <w:rsid w:val="007904D6"/>
    <w:rsid w:val="007A0735"/>
    <w:rsid w:val="007B3634"/>
    <w:rsid w:val="007B5C27"/>
    <w:rsid w:val="007C442B"/>
    <w:rsid w:val="007C4BA6"/>
    <w:rsid w:val="007C7566"/>
    <w:rsid w:val="007D2043"/>
    <w:rsid w:val="007D3DC2"/>
    <w:rsid w:val="007D3E6B"/>
    <w:rsid w:val="007D57FE"/>
    <w:rsid w:val="007E192B"/>
    <w:rsid w:val="007F434C"/>
    <w:rsid w:val="008012C8"/>
    <w:rsid w:val="0080549B"/>
    <w:rsid w:val="00807DD7"/>
    <w:rsid w:val="00835368"/>
    <w:rsid w:val="00851895"/>
    <w:rsid w:val="00860475"/>
    <w:rsid w:val="0087781C"/>
    <w:rsid w:val="00881039"/>
    <w:rsid w:val="00883D72"/>
    <w:rsid w:val="00893B85"/>
    <w:rsid w:val="008B06B6"/>
    <w:rsid w:val="008C0C6D"/>
    <w:rsid w:val="008C7952"/>
    <w:rsid w:val="008D02AC"/>
    <w:rsid w:val="008D692C"/>
    <w:rsid w:val="008D7A4F"/>
    <w:rsid w:val="008E34B0"/>
    <w:rsid w:val="008E4ECE"/>
    <w:rsid w:val="008E74B1"/>
    <w:rsid w:val="008F1CC3"/>
    <w:rsid w:val="008F7A44"/>
    <w:rsid w:val="00905773"/>
    <w:rsid w:val="00920D14"/>
    <w:rsid w:val="00923EB9"/>
    <w:rsid w:val="00925839"/>
    <w:rsid w:val="00927E79"/>
    <w:rsid w:val="00931330"/>
    <w:rsid w:val="009630C7"/>
    <w:rsid w:val="00963BE4"/>
    <w:rsid w:val="00974752"/>
    <w:rsid w:val="00975A2E"/>
    <w:rsid w:val="00996548"/>
    <w:rsid w:val="00997AEA"/>
    <w:rsid w:val="009A4C21"/>
    <w:rsid w:val="009B5630"/>
    <w:rsid w:val="009B6C54"/>
    <w:rsid w:val="009C046E"/>
    <w:rsid w:val="009C6C20"/>
    <w:rsid w:val="009D049E"/>
    <w:rsid w:val="009D4B22"/>
    <w:rsid w:val="009D6BAE"/>
    <w:rsid w:val="009D757A"/>
    <w:rsid w:val="009E2C80"/>
    <w:rsid w:val="00A01F73"/>
    <w:rsid w:val="00A03910"/>
    <w:rsid w:val="00A057DA"/>
    <w:rsid w:val="00A11972"/>
    <w:rsid w:val="00A258B6"/>
    <w:rsid w:val="00A31706"/>
    <w:rsid w:val="00A37224"/>
    <w:rsid w:val="00A4410C"/>
    <w:rsid w:val="00A65CA6"/>
    <w:rsid w:val="00A67D46"/>
    <w:rsid w:val="00A86F31"/>
    <w:rsid w:val="00A93372"/>
    <w:rsid w:val="00AA2D73"/>
    <w:rsid w:val="00AA6805"/>
    <w:rsid w:val="00AA705B"/>
    <w:rsid w:val="00AC067C"/>
    <w:rsid w:val="00AD0F24"/>
    <w:rsid w:val="00AD4C98"/>
    <w:rsid w:val="00AD59C7"/>
    <w:rsid w:val="00AE0F38"/>
    <w:rsid w:val="00AE1084"/>
    <w:rsid w:val="00AE4E76"/>
    <w:rsid w:val="00AE7163"/>
    <w:rsid w:val="00AF1602"/>
    <w:rsid w:val="00B02E96"/>
    <w:rsid w:val="00B13CCC"/>
    <w:rsid w:val="00B2326A"/>
    <w:rsid w:val="00B37EB3"/>
    <w:rsid w:val="00B52CD8"/>
    <w:rsid w:val="00B5363C"/>
    <w:rsid w:val="00B64C32"/>
    <w:rsid w:val="00B65032"/>
    <w:rsid w:val="00B812E8"/>
    <w:rsid w:val="00B83A46"/>
    <w:rsid w:val="00B84D3D"/>
    <w:rsid w:val="00B93B29"/>
    <w:rsid w:val="00B94BE5"/>
    <w:rsid w:val="00BA1929"/>
    <w:rsid w:val="00BB3EC0"/>
    <w:rsid w:val="00BC5E05"/>
    <w:rsid w:val="00BC5F4B"/>
    <w:rsid w:val="00BD03D1"/>
    <w:rsid w:val="00BE4129"/>
    <w:rsid w:val="00BF44D8"/>
    <w:rsid w:val="00C13C8E"/>
    <w:rsid w:val="00C218F6"/>
    <w:rsid w:val="00C31F9E"/>
    <w:rsid w:val="00C32D38"/>
    <w:rsid w:val="00C475BF"/>
    <w:rsid w:val="00C61C69"/>
    <w:rsid w:val="00C620E1"/>
    <w:rsid w:val="00C6282F"/>
    <w:rsid w:val="00C76E41"/>
    <w:rsid w:val="00C802B1"/>
    <w:rsid w:val="00C87CC1"/>
    <w:rsid w:val="00C92750"/>
    <w:rsid w:val="00C945F3"/>
    <w:rsid w:val="00C94BB5"/>
    <w:rsid w:val="00CA05FC"/>
    <w:rsid w:val="00CA3B3D"/>
    <w:rsid w:val="00CB479A"/>
    <w:rsid w:val="00CD55FB"/>
    <w:rsid w:val="00CE5673"/>
    <w:rsid w:val="00CE79E8"/>
    <w:rsid w:val="00CF2224"/>
    <w:rsid w:val="00CF2A1A"/>
    <w:rsid w:val="00D046C4"/>
    <w:rsid w:val="00D071D8"/>
    <w:rsid w:val="00D235B2"/>
    <w:rsid w:val="00D27974"/>
    <w:rsid w:val="00D42B2D"/>
    <w:rsid w:val="00D451AC"/>
    <w:rsid w:val="00D474D0"/>
    <w:rsid w:val="00D511DB"/>
    <w:rsid w:val="00D57EC5"/>
    <w:rsid w:val="00D65DDC"/>
    <w:rsid w:val="00D7293A"/>
    <w:rsid w:val="00D8107A"/>
    <w:rsid w:val="00DA2463"/>
    <w:rsid w:val="00DB0FC1"/>
    <w:rsid w:val="00DB6D4B"/>
    <w:rsid w:val="00DB7465"/>
    <w:rsid w:val="00DC125E"/>
    <w:rsid w:val="00DC1BDB"/>
    <w:rsid w:val="00DD08C1"/>
    <w:rsid w:val="00DD2CAB"/>
    <w:rsid w:val="00DE2F69"/>
    <w:rsid w:val="00DE41BB"/>
    <w:rsid w:val="00DE6737"/>
    <w:rsid w:val="00E01918"/>
    <w:rsid w:val="00E05A94"/>
    <w:rsid w:val="00E11047"/>
    <w:rsid w:val="00E11F3C"/>
    <w:rsid w:val="00E52C2A"/>
    <w:rsid w:val="00E53B03"/>
    <w:rsid w:val="00E60F18"/>
    <w:rsid w:val="00E625AC"/>
    <w:rsid w:val="00E70D2B"/>
    <w:rsid w:val="00E813A9"/>
    <w:rsid w:val="00E8238C"/>
    <w:rsid w:val="00E86073"/>
    <w:rsid w:val="00E86634"/>
    <w:rsid w:val="00E92F5D"/>
    <w:rsid w:val="00E944BC"/>
    <w:rsid w:val="00EA14C8"/>
    <w:rsid w:val="00EA63CA"/>
    <w:rsid w:val="00EB1033"/>
    <w:rsid w:val="00EB164D"/>
    <w:rsid w:val="00EB1E61"/>
    <w:rsid w:val="00EB5B42"/>
    <w:rsid w:val="00EC1B09"/>
    <w:rsid w:val="00EC6045"/>
    <w:rsid w:val="00EE0028"/>
    <w:rsid w:val="00F043B0"/>
    <w:rsid w:val="00F10CFC"/>
    <w:rsid w:val="00F13E6F"/>
    <w:rsid w:val="00F158E0"/>
    <w:rsid w:val="00F16953"/>
    <w:rsid w:val="00F175DD"/>
    <w:rsid w:val="00F25C1A"/>
    <w:rsid w:val="00F36449"/>
    <w:rsid w:val="00F37497"/>
    <w:rsid w:val="00F619BC"/>
    <w:rsid w:val="00F62DD5"/>
    <w:rsid w:val="00F662EF"/>
    <w:rsid w:val="00F66DF3"/>
    <w:rsid w:val="00F82685"/>
    <w:rsid w:val="00F84E13"/>
    <w:rsid w:val="00F902CB"/>
    <w:rsid w:val="00F97D11"/>
    <w:rsid w:val="00FB6842"/>
    <w:rsid w:val="00FC4D0E"/>
    <w:rsid w:val="00FD2A28"/>
    <w:rsid w:val="00FD712D"/>
    <w:rsid w:val="00FE4DE3"/>
    <w:rsid w:val="00FF02D0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0A13"/>
  <w15:docId w15:val="{FEA9D12A-1883-46AE-B448-CEB8E656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qFormat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c"/>
    <w:locked/>
    <w:rsid w:val="00A93372"/>
    <w:rPr>
      <w:lang w:eastAsia="ar-SA"/>
    </w:rPr>
  </w:style>
  <w:style w:type="paragraph" w:styleId="ac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5C55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yperlink" Target="consultantplus://offline/ref=C8F7B10B411C091444BE85F171C5865E9C662132192A2AA216357A41BA2818CBF12686B817255E886D973A36262572FBC6E494E92F801203M3PD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12" Type="http://schemas.openxmlformats.org/officeDocument/2006/relationships/hyperlink" Target="consultantplus://offline/ref=C8F7B10B411C091444BE85F171C5865E9C662132192A2AA216357A41BA2818CBF12686B817255E8D6B973A36262572FBC6E494E92F801203M3P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10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14" Type="http://schemas.openxmlformats.org/officeDocument/2006/relationships/hyperlink" Target="consultantplus://offline/ref=C8F7B10B411C091444BE85F171C5865E9C662132192A2AA216357A41BA2818CBF12686B817255E896A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2AE3-AEFD-4B92-83F9-5F0A0FA5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9</Pages>
  <Words>3776</Words>
  <Characters>21527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</dc:creator>
  <cp:lastModifiedBy>P03U11</cp:lastModifiedBy>
  <cp:revision>57</cp:revision>
  <cp:lastPrinted>2025-11-28T10:19:00Z</cp:lastPrinted>
  <dcterms:created xsi:type="dcterms:W3CDTF">2025-07-10T13:48:00Z</dcterms:created>
  <dcterms:modified xsi:type="dcterms:W3CDTF">2025-12-12T09:55:00Z</dcterms:modified>
</cp:coreProperties>
</file>