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C51F44">
        <w:rPr>
          <w:sz w:val="28"/>
          <w:szCs w:val="28"/>
        </w:rPr>
        <w:t>0</w:t>
      </w:r>
      <w:r w:rsidR="00D91851">
        <w:rPr>
          <w:sz w:val="28"/>
          <w:szCs w:val="28"/>
        </w:rPr>
        <w:t>3</w:t>
      </w:r>
      <w:r w:rsidR="006106F8" w:rsidRPr="00FC6348">
        <w:rPr>
          <w:sz w:val="28"/>
          <w:szCs w:val="28"/>
        </w:rPr>
        <w:t>.</w:t>
      </w:r>
      <w:r w:rsidR="00D91851">
        <w:rPr>
          <w:sz w:val="28"/>
          <w:szCs w:val="28"/>
        </w:rPr>
        <w:t>07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C51F44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D91851">
        <w:rPr>
          <w:sz w:val="28"/>
          <w:szCs w:val="28"/>
        </w:rPr>
        <w:t>691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C51F44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C51F44">
        <w:rPr>
          <w:sz w:val="28"/>
          <w:szCs w:val="28"/>
        </w:rPr>
        <w:t>2</w:t>
      </w:r>
      <w:r w:rsidR="00D9185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D91851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D91851">
        <w:rPr>
          <w:sz w:val="28"/>
          <w:szCs w:val="28"/>
        </w:rPr>
        <w:t>47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D91851">
        <w:rPr>
          <w:sz w:val="28"/>
          <w:szCs w:val="28"/>
        </w:rPr>
        <w:t xml:space="preserve">земельным участкам с кадастровыми номерами 50:23:0040850:9, 50:23:0040850:10, 50:23:0040850:11, 50:23:0040850:883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37EEB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AF3359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1F44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1851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529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50</cp:revision>
  <cp:lastPrinted>2026-01-21T07:35:00Z</cp:lastPrinted>
  <dcterms:created xsi:type="dcterms:W3CDTF">2024-07-03T09:26:00Z</dcterms:created>
  <dcterms:modified xsi:type="dcterms:W3CDTF">2026-01-21T14:16:00Z</dcterms:modified>
</cp:coreProperties>
</file>