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575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262"/>
        <w:gridCol w:w="5425"/>
        <w:gridCol w:w="4888"/>
      </w:tblGrid>
      <w:tr w:rsidR="00CA6012">
        <w:trPr>
          <w:trHeight w:val="283"/>
        </w:trPr>
        <w:tc>
          <w:tcPr>
            <w:tcW w:w="4262" w:type="dxa"/>
          </w:tcPr>
          <w:p w:rsidR="00CA6012" w:rsidRDefault="00CA6012">
            <w:pPr>
              <w:pStyle w:val="TableContents"/>
              <w:pageBreakBefore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425" w:type="dxa"/>
            <w:tcMar>
              <w:left w:w="10" w:type="dxa"/>
              <w:right w:w="10" w:type="dxa"/>
            </w:tcMar>
          </w:tcPr>
          <w:p w:rsidR="00CA6012" w:rsidRDefault="00CA6012">
            <w:pPr>
              <w:widowControl w:val="0"/>
              <w:tabs>
                <w:tab w:val="left" w:pos="565"/>
              </w:tabs>
              <w:jc w:val="center"/>
              <w:textAlignment w:val="baseline"/>
              <w:rPr>
                <w:rFonts w:eastAsia="Andale Sans UI" w:cs="Times New Roman"/>
                <w:color w:val="FFFFFF"/>
                <w:sz w:val="28"/>
                <w:szCs w:val="28"/>
                <w:shd w:val="clear" w:color="auto" w:fill="FFFFFF"/>
                <w:lang w:val="de-DE" w:eastAsia="ja-JP" w:bidi="fa-IR"/>
              </w:rPr>
            </w:pPr>
          </w:p>
        </w:tc>
        <w:tc>
          <w:tcPr>
            <w:tcW w:w="4888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CA6012" w:rsidRDefault="001A2ACD">
            <w:pPr>
              <w:rPr>
                <w:rFonts w:hint="eastAsia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Приложение </w:t>
            </w:r>
            <w:r w:rsidRPr="001A2ACD"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1A2ACD" w:rsidRDefault="001A2ACD" w:rsidP="001A2ACD">
            <w:bookmarkStart w:id="0" w:name="_GoBack"/>
            <w:r>
              <w:rPr>
                <w:sz w:val="28"/>
                <w:szCs w:val="28"/>
              </w:rPr>
              <w:t>к Административному</w:t>
            </w:r>
          </w:p>
          <w:p w:rsidR="001A2ACD" w:rsidRDefault="001A2ACD" w:rsidP="001A2ACD">
            <w:r>
              <w:rPr>
                <w:sz w:val="28"/>
                <w:szCs w:val="28"/>
              </w:rPr>
              <w:t>регламенту предоставления</w:t>
            </w:r>
          </w:p>
          <w:p w:rsidR="00CA6012" w:rsidRDefault="001A2ACD" w:rsidP="001A2AC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муниципальной услуги «</w:t>
            </w:r>
            <w:r w:rsidRPr="00773C63">
              <w:rPr>
                <w:sz w:val="28"/>
                <w:szCs w:val="28"/>
              </w:rPr>
              <w:t xml:space="preserve">Переселение граждан из аварийного жилья </w:t>
            </w:r>
            <w:r>
              <w:rPr>
                <w:sz w:val="28"/>
                <w:szCs w:val="28"/>
              </w:rPr>
              <w:t xml:space="preserve">                   </w:t>
            </w:r>
            <w:r w:rsidRPr="00773C63">
              <w:rPr>
                <w:sz w:val="28"/>
                <w:szCs w:val="28"/>
              </w:rPr>
              <w:t>Раменского муниципального округа Московской области</w:t>
            </w:r>
            <w:r>
              <w:rPr>
                <w:sz w:val="28"/>
                <w:szCs w:val="28"/>
              </w:rPr>
              <w:t xml:space="preserve">», </w:t>
            </w:r>
            <w:proofErr w:type="gramStart"/>
            <w:r>
              <w:rPr>
                <w:rFonts w:eastAsia="Calibri"/>
                <w:kern w:val="0"/>
                <w:sz w:val="28"/>
                <w:szCs w:val="28"/>
                <w:lang w:eastAsia="en-US" w:bidi="ar-SA"/>
              </w:rPr>
              <w:t>утвержденному</w:t>
            </w:r>
            <w:proofErr w:type="gramEnd"/>
            <w:r>
              <w:rPr>
                <w:rFonts w:eastAsia="Calibri"/>
                <w:kern w:val="0"/>
                <w:sz w:val="28"/>
                <w:szCs w:val="28"/>
                <w:lang w:eastAsia="en-US" w:bidi="ar-SA"/>
              </w:rPr>
              <w:t xml:space="preserve"> постановлением Администрации Раменского муниципального округа                            Московской области</w:t>
            </w:r>
            <w:bookmarkEnd w:id="0"/>
          </w:p>
          <w:p w:rsidR="00CA6012" w:rsidRDefault="001A2ACD">
            <w:pPr>
              <w:rPr>
                <w:rFonts w:ascii="Times New Roman" w:eastAsia="Calibri" w:hAnsi="Times New Roman"/>
                <w:color w:val="FFFFFF"/>
                <w:spacing w:val="10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color w:val="FFFFFF"/>
                <w:spacing w:val="10"/>
                <w:sz w:val="28"/>
                <w:szCs w:val="28"/>
              </w:rPr>
              <w:t>$</w:t>
            </w:r>
            <w:proofErr w:type="spellStart"/>
            <w:r>
              <w:rPr>
                <w:rFonts w:ascii="Times New Roman" w:eastAsia="Calibri" w:hAnsi="Times New Roman"/>
                <w:color w:val="FFFFFF"/>
                <w:spacing w:val="10"/>
                <w:sz w:val="28"/>
                <w:szCs w:val="28"/>
              </w:rPr>
              <w:t>orderNum</w:t>
            </w:r>
            <w:proofErr w:type="spellEnd"/>
            <w:r>
              <w:rPr>
                <w:rFonts w:ascii="Times New Roman" w:eastAsia="Calibri" w:hAnsi="Times New Roman"/>
                <w:color w:val="FFFFFF"/>
                <w:spacing w:val="10"/>
                <w:sz w:val="28"/>
                <w:szCs w:val="28"/>
              </w:rPr>
              <w:t>$</w:t>
            </w:r>
          </w:p>
        </w:tc>
      </w:tr>
    </w:tbl>
    <w:p w:rsidR="00CA6012" w:rsidRDefault="00CA6012">
      <w:pPr>
        <w:rPr>
          <w:rFonts w:hint="eastAsia"/>
        </w:rPr>
      </w:pPr>
    </w:p>
    <w:p w:rsidR="00CA6012" w:rsidRDefault="001A2ACD">
      <w:pPr>
        <w:spacing w:line="25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Идентификаторы категорий (признаков) заявителей</w:t>
      </w:r>
    </w:p>
    <w:p w:rsidR="00CA6012" w:rsidRDefault="00CA6012">
      <w:pPr>
        <w:spacing w:line="256" w:lineRule="auto"/>
        <w:jc w:val="center"/>
        <w:rPr>
          <w:rFonts w:ascii="Times New Roman" w:hAnsi="Times New Roman"/>
          <w:sz w:val="28"/>
          <w:szCs w:val="28"/>
        </w:rPr>
      </w:pPr>
    </w:p>
    <w:p w:rsidR="00CA6012" w:rsidRDefault="00CA6012">
      <w:pPr>
        <w:rPr>
          <w:rFonts w:hint="eastAsia"/>
        </w:rPr>
        <w:sectPr w:rsidR="00CA6012">
          <w:pgSz w:w="16838" w:h="11906" w:orient="landscape"/>
          <w:pgMar w:top="1134" w:right="1134" w:bottom="1134" w:left="1134" w:header="0" w:footer="0" w:gutter="0"/>
          <w:cols w:space="720"/>
          <w:formProt w:val="0"/>
          <w:docGrid w:linePitch="312" w:charSpace="-6145"/>
        </w:sectPr>
      </w:pPr>
    </w:p>
    <w:p w:rsidR="00CA6012" w:rsidRDefault="001A2ACD">
      <w:pPr>
        <w:spacing w:line="25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Таблица </w:t>
      </w:r>
      <w:r>
        <w:rPr>
          <w:rFonts w:ascii="Times New Roman" w:hAnsi="Times New Roman"/>
          <w:sz w:val="28"/>
          <w:szCs w:val="28"/>
        </w:rPr>
        <w:t xml:space="preserve">категорий (признаков) заявителей </w:t>
      </w:r>
      <w:r>
        <w:rPr>
          <w:rFonts w:ascii="Times New Roman" w:hAnsi="Times New Roman"/>
          <w:sz w:val="28"/>
          <w:szCs w:val="28"/>
        </w:rPr>
        <w:t>в</w:t>
      </w:r>
      <w:r>
        <w:rPr>
          <w:rStyle w:val="20"/>
          <w:b w:val="0"/>
          <w:color w:val="000000"/>
          <w:sz w:val="28"/>
          <w:szCs w:val="28"/>
          <w:lang w:eastAsia="en-US" w:bidi="ar-SA"/>
        </w:rPr>
        <w:t> </w:t>
      </w:r>
      <w:r>
        <w:rPr>
          <w:rFonts w:ascii="Times New Roman" w:hAnsi="Times New Roman"/>
          <w:sz w:val="28"/>
          <w:szCs w:val="28"/>
        </w:rPr>
        <w:t>случае, если целью обращения заявителя является</w:t>
      </w:r>
      <w:r>
        <w:rPr>
          <w:rFonts w:ascii="Times New Roman" w:hAnsi="Times New Roman"/>
          <w:sz w:val="28"/>
          <w:szCs w:val="28"/>
        </w:rPr>
        <w:t xml:space="preserve"> «Предоставление мер дополнительной поддержки при переселении граждан из аварийного жилья «Сертификат»</w:t>
      </w:r>
    </w:p>
    <w:p w:rsidR="001A2ACD" w:rsidRDefault="001A2ACD">
      <w:pPr>
        <w:spacing w:line="256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5000" w:type="pct"/>
        <w:tblInd w:w="-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726"/>
        <w:gridCol w:w="6581"/>
        <w:gridCol w:w="7373"/>
      </w:tblGrid>
      <w:tr w:rsidR="00CA6012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6012" w:rsidRDefault="001A2ACD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6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6012" w:rsidRDefault="001A2ACD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Наименования отдельных признаков заявителей</w:t>
            </w:r>
          </w:p>
        </w:tc>
        <w:tc>
          <w:tcPr>
            <w:tcW w:w="7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012" w:rsidRDefault="001A2ACD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Результат предоставления Услуги </w:t>
            </w:r>
          </w:p>
          <w:p w:rsidR="00CA6012" w:rsidRDefault="001A2ACD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если целью обращения заявителя является</w:t>
            </w:r>
          </w:p>
          <w:p w:rsidR="00CA6012" w:rsidRDefault="001A2ACD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«Предоставление мер дополнительной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поддержки при переселении граждан из аварийного жилья «Сертификат»</w:t>
            </w:r>
          </w:p>
          <w:p w:rsidR="00CA6012" w:rsidRDefault="001A2ACD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А</w:t>
            </w:r>
          </w:p>
        </w:tc>
      </w:tr>
      <w:tr w:rsidR="00CA6012"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</w:tcPr>
          <w:p w:rsidR="00CA6012" w:rsidRDefault="001A2AC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532" w:type="dxa"/>
            <w:tcBorders>
              <w:left w:val="single" w:sz="4" w:space="0" w:color="000000"/>
              <w:bottom w:val="single" w:sz="4" w:space="0" w:color="000000"/>
            </w:tcBorders>
          </w:tcPr>
          <w:p w:rsidR="00CA6012" w:rsidRPr="001A2ACD" w:rsidRDefault="001A2ACD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A2ACD">
              <w:rPr>
                <w:rFonts w:ascii="Times New Roman" w:hAnsi="Times New Roman"/>
                <w:color w:val="000000"/>
                <w:sz w:val="28"/>
                <w:szCs w:val="28"/>
              </w:rPr>
              <w:t>физические лица – граждане Российской Федерации: обратившиеся 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1A2ACD">
              <w:rPr>
                <w:rFonts w:ascii="Times New Roman" w:hAnsi="Times New Roman"/>
                <w:color w:val="000000"/>
                <w:sz w:val="28"/>
                <w:szCs w:val="28"/>
              </w:rPr>
              <w:t>Ведомство с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1A2ACD">
              <w:rPr>
                <w:rFonts w:ascii="Times New Roman" w:hAnsi="Times New Roman"/>
                <w:color w:val="000000"/>
                <w:sz w:val="28"/>
                <w:szCs w:val="28"/>
              </w:rPr>
              <w:t>запросом о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1A2ACD">
              <w:rPr>
                <w:rFonts w:ascii="Times New Roman" w:hAnsi="Times New Roman"/>
                <w:color w:val="000000"/>
                <w:sz w:val="28"/>
                <w:szCs w:val="28"/>
              </w:rPr>
              <w:t>предоставлении Услуги</w:t>
            </w:r>
          </w:p>
        </w:tc>
        <w:tc>
          <w:tcPr>
            <w:tcW w:w="73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012" w:rsidRDefault="001A2AC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А</w:t>
            </w: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proofErr w:type="gramEnd"/>
          </w:p>
        </w:tc>
      </w:tr>
    </w:tbl>
    <w:p w:rsidR="00CA6012" w:rsidRDefault="00CA6012">
      <w:pPr>
        <w:widowControl w:val="0"/>
        <w:spacing w:line="256" w:lineRule="auto"/>
        <w:jc w:val="center"/>
        <w:rPr>
          <w:rFonts w:ascii="Times New Roman" w:hAnsi="Times New Roman"/>
          <w:vanish/>
          <w:sz w:val="28"/>
          <w:szCs w:val="28"/>
        </w:rPr>
      </w:pPr>
    </w:p>
    <w:p w:rsidR="00CA6012" w:rsidRDefault="00CA6012">
      <w:pPr>
        <w:rPr>
          <w:rFonts w:hint="eastAsia"/>
        </w:rPr>
        <w:sectPr w:rsidR="00CA6012">
          <w:type w:val="continuous"/>
          <w:pgSz w:w="16838" w:h="11906" w:orient="landscape"/>
          <w:pgMar w:top="1134" w:right="1134" w:bottom="1134" w:left="1134" w:header="0" w:footer="0" w:gutter="0"/>
          <w:cols w:space="720"/>
          <w:formProt w:val="0"/>
          <w:docGrid w:linePitch="312" w:charSpace="-6145"/>
        </w:sectPr>
      </w:pPr>
    </w:p>
    <w:p w:rsidR="001A2ACD" w:rsidRDefault="001A2ACD">
      <w:pPr>
        <w:spacing w:line="256" w:lineRule="auto"/>
        <w:jc w:val="center"/>
        <w:rPr>
          <w:rFonts w:ascii="Times New Roman" w:hAnsi="Times New Roman"/>
          <w:sz w:val="28"/>
          <w:szCs w:val="28"/>
        </w:rPr>
      </w:pPr>
    </w:p>
    <w:p w:rsidR="00CA6012" w:rsidRDefault="001A2ACD">
      <w:pPr>
        <w:spacing w:line="25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Таблица </w:t>
      </w:r>
      <w:r>
        <w:rPr>
          <w:rFonts w:ascii="Times New Roman" w:hAnsi="Times New Roman"/>
          <w:sz w:val="28"/>
          <w:szCs w:val="28"/>
        </w:rPr>
        <w:t xml:space="preserve">категорий (признаков) заявителей </w:t>
      </w:r>
      <w:r>
        <w:rPr>
          <w:rFonts w:ascii="Times New Roman" w:hAnsi="Times New Roman"/>
          <w:sz w:val="28"/>
          <w:szCs w:val="28"/>
        </w:rPr>
        <w:t>в</w:t>
      </w:r>
      <w:r>
        <w:rPr>
          <w:rStyle w:val="20"/>
          <w:b w:val="0"/>
          <w:color w:val="000000"/>
          <w:sz w:val="28"/>
          <w:szCs w:val="28"/>
          <w:lang w:eastAsia="en-US" w:bidi="ar-SA"/>
        </w:rPr>
        <w:t> </w:t>
      </w:r>
      <w:r>
        <w:rPr>
          <w:rFonts w:ascii="Times New Roman" w:hAnsi="Times New Roman"/>
          <w:sz w:val="28"/>
          <w:szCs w:val="28"/>
        </w:rPr>
        <w:t>случае, если целью обращения заявителя является</w:t>
      </w:r>
      <w:r>
        <w:rPr>
          <w:rFonts w:ascii="Times New Roman" w:hAnsi="Times New Roman"/>
          <w:sz w:val="28"/>
          <w:szCs w:val="28"/>
        </w:rPr>
        <w:t xml:space="preserve"> «Предоставление выкупной стоимости при переселении граждан из аварийного жилья»</w:t>
      </w:r>
    </w:p>
    <w:p w:rsidR="001A2ACD" w:rsidRDefault="001A2ACD">
      <w:pPr>
        <w:spacing w:line="256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5000" w:type="pct"/>
        <w:tblInd w:w="-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726"/>
        <w:gridCol w:w="6581"/>
        <w:gridCol w:w="7373"/>
      </w:tblGrid>
      <w:tr w:rsidR="00CA6012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6012" w:rsidRDefault="001A2ACD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6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6012" w:rsidRDefault="001A2ACD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Наименования отдельных признаков заявителей</w:t>
            </w:r>
          </w:p>
        </w:tc>
        <w:tc>
          <w:tcPr>
            <w:tcW w:w="7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012" w:rsidRDefault="001A2ACD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Результат предоставления Услуги </w:t>
            </w:r>
          </w:p>
          <w:p w:rsidR="00CA6012" w:rsidRDefault="001A2ACD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если целью обращения заявителя является</w:t>
            </w:r>
          </w:p>
          <w:p w:rsidR="00CA6012" w:rsidRDefault="001A2ACD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«Предоста</w:t>
            </w:r>
            <w:r>
              <w:rPr>
                <w:rFonts w:ascii="Times New Roman" w:hAnsi="Times New Roman"/>
                <w:sz w:val="28"/>
                <w:szCs w:val="28"/>
              </w:rPr>
              <w:t>вление выкупной стоимости при переселении граждан из аварийного жилья»</w:t>
            </w:r>
          </w:p>
          <w:p w:rsidR="00CA6012" w:rsidRDefault="001A2ACD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Б</w:t>
            </w:r>
          </w:p>
        </w:tc>
      </w:tr>
      <w:tr w:rsidR="00CA6012"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</w:tcPr>
          <w:p w:rsidR="00CA6012" w:rsidRDefault="001A2AC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532" w:type="dxa"/>
            <w:tcBorders>
              <w:left w:val="single" w:sz="4" w:space="0" w:color="000000"/>
              <w:bottom w:val="single" w:sz="4" w:space="0" w:color="000000"/>
            </w:tcBorders>
          </w:tcPr>
          <w:p w:rsidR="00CA6012" w:rsidRPr="001A2ACD" w:rsidRDefault="001A2ACD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A2ACD">
              <w:rPr>
                <w:rFonts w:ascii="Times New Roman" w:hAnsi="Times New Roman"/>
                <w:color w:val="000000"/>
                <w:sz w:val="28"/>
                <w:szCs w:val="28"/>
              </w:rPr>
              <w:t>физические лица – граждане Российской Федерации: обратившиеся 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1A2ACD">
              <w:rPr>
                <w:rFonts w:ascii="Times New Roman" w:hAnsi="Times New Roman"/>
                <w:color w:val="000000"/>
                <w:sz w:val="28"/>
                <w:szCs w:val="28"/>
              </w:rPr>
              <w:t>Ведомство с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1A2ACD">
              <w:rPr>
                <w:rFonts w:ascii="Times New Roman" w:hAnsi="Times New Roman"/>
                <w:color w:val="000000"/>
                <w:sz w:val="28"/>
                <w:szCs w:val="28"/>
              </w:rPr>
              <w:t>запросом о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1A2ACD">
              <w:rPr>
                <w:rFonts w:ascii="Times New Roman" w:hAnsi="Times New Roman"/>
                <w:color w:val="000000"/>
                <w:sz w:val="28"/>
                <w:szCs w:val="28"/>
              </w:rPr>
              <w:t>предоставлении Услуги</w:t>
            </w:r>
          </w:p>
        </w:tc>
        <w:tc>
          <w:tcPr>
            <w:tcW w:w="73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012" w:rsidRDefault="001A2AC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Б</w:t>
            </w: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proofErr w:type="gramEnd"/>
          </w:p>
        </w:tc>
      </w:tr>
    </w:tbl>
    <w:p w:rsidR="00CA6012" w:rsidRDefault="00CA6012">
      <w:pPr>
        <w:widowControl w:val="0"/>
        <w:spacing w:line="256" w:lineRule="auto"/>
        <w:jc w:val="center"/>
        <w:rPr>
          <w:rFonts w:ascii="Times New Roman" w:hAnsi="Times New Roman"/>
          <w:vanish/>
          <w:sz w:val="28"/>
          <w:szCs w:val="28"/>
        </w:rPr>
      </w:pPr>
    </w:p>
    <w:p w:rsidR="00CA6012" w:rsidRDefault="00CA6012">
      <w:pPr>
        <w:rPr>
          <w:rFonts w:hint="eastAsia"/>
        </w:rPr>
        <w:sectPr w:rsidR="00CA6012">
          <w:type w:val="continuous"/>
          <w:pgSz w:w="16838" w:h="11906" w:orient="landscape"/>
          <w:pgMar w:top="1134" w:right="1134" w:bottom="1134" w:left="1134" w:header="0" w:footer="0" w:gutter="0"/>
          <w:cols w:space="720"/>
          <w:formProt w:val="0"/>
          <w:docGrid w:linePitch="312" w:charSpace="-6145"/>
        </w:sectPr>
      </w:pPr>
    </w:p>
    <w:p w:rsidR="001A2ACD" w:rsidRDefault="001A2ACD">
      <w:pPr>
        <w:spacing w:line="256" w:lineRule="auto"/>
        <w:jc w:val="center"/>
        <w:rPr>
          <w:rFonts w:ascii="Times New Roman" w:hAnsi="Times New Roman"/>
          <w:sz w:val="28"/>
          <w:szCs w:val="28"/>
        </w:rPr>
      </w:pPr>
    </w:p>
    <w:p w:rsidR="00CA6012" w:rsidRDefault="001A2ACD">
      <w:pPr>
        <w:spacing w:line="25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Таблица </w:t>
      </w:r>
      <w:r>
        <w:rPr>
          <w:rFonts w:ascii="Times New Roman" w:hAnsi="Times New Roman"/>
          <w:sz w:val="28"/>
          <w:szCs w:val="28"/>
        </w:rPr>
        <w:t xml:space="preserve">категорий (признаков) заявителей </w:t>
      </w:r>
      <w:r>
        <w:rPr>
          <w:rFonts w:ascii="Times New Roman" w:hAnsi="Times New Roman"/>
          <w:sz w:val="28"/>
          <w:szCs w:val="28"/>
        </w:rPr>
        <w:t>в</w:t>
      </w:r>
      <w:r>
        <w:rPr>
          <w:rStyle w:val="20"/>
          <w:b w:val="0"/>
          <w:color w:val="000000"/>
          <w:sz w:val="28"/>
          <w:szCs w:val="28"/>
          <w:lang w:eastAsia="en-US" w:bidi="ar-SA"/>
        </w:rPr>
        <w:t> </w:t>
      </w:r>
      <w:r>
        <w:rPr>
          <w:rFonts w:ascii="Times New Roman" w:hAnsi="Times New Roman"/>
          <w:sz w:val="28"/>
          <w:szCs w:val="28"/>
        </w:rPr>
        <w:t>случае, если целью обращения заявителя является</w:t>
      </w:r>
      <w:r>
        <w:rPr>
          <w:rFonts w:ascii="Times New Roman" w:hAnsi="Times New Roman"/>
          <w:sz w:val="28"/>
          <w:szCs w:val="28"/>
        </w:rPr>
        <w:t xml:space="preserve"> «Переселение из аварийного жилья в жилое помещение пригодное для проживания»</w:t>
      </w:r>
    </w:p>
    <w:p w:rsidR="001A2ACD" w:rsidRDefault="001A2ACD">
      <w:pPr>
        <w:spacing w:line="256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5000" w:type="pct"/>
        <w:tblInd w:w="-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726"/>
        <w:gridCol w:w="6581"/>
        <w:gridCol w:w="7373"/>
      </w:tblGrid>
      <w:tr w:rsidR="00CA6012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6012" w:rsidRDefault="001A2ACD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6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6012" w:rsidRDefault="001A2ACD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Наименования отдельных признаков заявителей</w:t>
            </w:r>
          </w:p>
        </w:tc>
        <w:tc>
          <w:tcPr>
            <w:tcW w:w="7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012" w:rsidRDefault="001A2ACD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Результат предоставления Услуги </w:t>
            </w:r>
          </w:p>
          <w:p w:rsidR="00CA6012" w:rsidRDefault="001A2ACD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если целью обращения заявителя является</w:t>
            </w:r>
          </w:p>
          <w:p w:rsidR="00CA6012" w:rsidRDefault="001A2ACD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«Переселени</w:t>
            </w:r>
            <w:r>
              <w:rPr>
                <w:rFonts w:ascii="Times New Roman" w:hAnsi="Times New Roman"/>
                <w:sz w:val="28"/>
                <w:szCs w:val="28"/>
              </w:rPr>
              <w:t>е из аварийного жилья в жилое помещение пригодное для проживания»</w:t>
            </w:r>
          </w:p>
          <w:p w:rsidR="00CA6012" w:rsidRDefault="001A2ACD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В</w:t>
            </w:r>
          </w:p>
        </w:tc>
      </w:tr>
      <w:tr w:rsidR="00CA6012"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</w:tcPr>
          <w:p w:rsidR="00CA6012" w:rsidRDefault="001A2AC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532" w:type="dxa"/>
            <w:tcBorders>
              <w:left w:val="single" w:sz="4" w:space="0" w:color="000000"/>
              <w:bottom w:val="single" w:sz="4" w:space="0" w:color="000000"/>
            </w:tcBorders>
          </w:tcPr>
          <w:p w:rsidR="00CA6012" w:rsidRPr="001A2ACD" w:rsidRDefault="001A2ACD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A2ACD">
              <w:rPr>
                <w:rFonts w:ascii="Times New Roman" w:hAnsi="Times New Roman"/>
                <w:color w:val="000000"/>
                <w:sz w:val="28"/>
                <w:szCs w:val="28"/>
              </w:rPr>
              <w:t>физические лица – граждане Российской Федерации: обратившиеся 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1A2ACD">
              <w:rPr>
                <w:rFonts w:ascii="Times New Roman" w:hAnsi="Times New Roman"/>
                <w:color w:val="000000"/>
                <w:sz w:val="28"/>
                <w:szCs w:val="28"/>
              </w:rPr>
              <w:t>Ведомство с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1A2ACD">
              <w:rPr>
                <w:rFonts w:ascii="Times New Roman" w:hAnsi="Times New Roman"/>
                <w:color w:val="000000"/>
                <w:sz w:val="28"/>
                <w:szCs w:val="28"/>
              </w:rPr>
              <w:t>запросом о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1A2ACD">
              <w:rPr>
                <w:rFonts w:ascii="Times New Roman" w:hAnsi="Times New Roman"/>
                <w:color w:val="000000"/>
                <w:sz w:val="28"/>
                <w:szCs w:val="28"/>
              </w:rPr>
              <w:t>предоставлении Услуги</w:t>
            </w:r>
          </w:p>
        </w:tc>
        <w:tc>
          <w:tcPr>
            <w:tcW w:w="73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012" w:rsidRDefault="001A2AC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</w:t>
            </w: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proofErr w:type="gramEnd"/>
          </w:p>
        </w:tc>
      </w:tr>
    </w:tbl>
    <w:p w:rsidR="00CA6012" w:rsidRDefault="00CA6012">
      <w:pPr>
        <w:widowControl w:val="0"/>
        <w:spacing w:line="256" w:lineRule="auto"/>
        <w:jc w:val="center"/>
        <w:rPr>
          <w:rFonts w:ascii="Times New Roman" w:hAnsi="Times New Roman"/>
          <w:vanish/>
          <w:sz w:val="28"/>
          <w:szCs w:val="28"/>
        </w:rPr>
      </w:pPr>
    </w:p>
    <w:sectPr w:rsidR="00CA6012">
      <w:type w:val="continuous"/>
      <w:pgSz w:w="16838" w:h="11906" w:orient="landscape"/>
      <w:pgMar w:top="1134" w:right="1134" w:bottom="1134" w:left="1134" w:header="0" w:footer="0" w:gutter="0"/>
      <w:cols w:space="720"/>
      <w:formProt w:val="0"/>
      <w:docGrid w:linePitch="312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00"/>
    <w:family w:val="auto"/>
    <w:pitch w:val="variable"/>
    <w:sig w:usb0="800000AF" w:usb1="1001ECEA" w:usb2="00000000" w:usb3="00000000" w:csb0="80000001" w:csb1="00000000"/>
  </w:font>
  <w:font w:name="Liberation Serif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01"/>
    <w:family w:val="swiss"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altName w:val="Times New Roman"/>
    <w:panose1 w:val="02020603050405020304"/>
    <w:charset w:val="01"/>
    <w:family w:val="roman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ndale Sans UI"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140060"/>
    <w:multiLevelType w:val="multilevel"/>
    <w:tmpl w:val="44BE7BE6"/>
    <w:lvl w:ilvl="0">
      <w:start w:val="1"/>
      <w:numFmt w:val="bullet"/>
      <w:pStyle w:val="podBulletItem"/>
      <w:lvlText w:val=""/>
      <w:lvlJc w:val="left"/>
      <w:pPr>
        <w:tabs>
          <w:tab w:val="num" w:pos="345"/>
        </w:tabs>
        <w:ind w:left="345" w:hanging="23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806"/>
        </w:tabs>
        <w:ind w:left="806" w:hanging="23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267"/>
        </w:tabs>
        <w:ind w:left="1267" w:hanging="23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728"/>
        </w:tabs>
        <w:ind w:left="1728" w:hanging="230"/>
      </w:pPr>
      <w:rPr>
        <w:rFonts w:ascii="Symbol" w:hAnsi="Symbol" w:cs="Symbol"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4BD56F10"/>
    <w:multiLevelType w:val="multilevel"/>
    <w:tmpl w:val="0B3C4D14"/>
    <w:lvl w:ilvl="0">
      <w:start w:val="4"/>
      <w:numFmt w:val="decimal"/>
      <w:lvlText w:val="%1."/>
      <w:lvlJc w:val="left"/>
      <w:pPr>
        <w:tabs>
          <w:tab w:val="num" w:pos="0"/>
        </w:tabs>
        <w:ind w:left="3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</w:abstractNum>
  <w:abstractNum w:abstractNumId="2">
    <w:nsid w:val="693A1390"/>
    <w:multiLevelType w:val="multilevel"/>
    <w:tmpl w:val="7214CBA0"/>
    <w:lvl w:ilvl="0">
      <w:start w:val="1"/>
      <w:numFmt w:val="decimal"/>
      <w:pStyle w:val="podNumberItem"/>
      <w:lvlText w:val="%1."/>
      <w:lvlJc w:val="left"/>
      <w:pPr>
        <w:tabs>
          <w:tab w:val="num" w:pos="345"/>
        </w:tabs>
        <w:ind w:left="345" w:hanging="230"/>
      </w:pPr>
    </w:lvl>
    <w:lvl w:ilvl="1">
      <w:start w:val="1"/>
      <w:numFmt w:val="decimal"/>
      <w:lvlText w:val="%2."/>
      <w:lvlJc w:val="left"/>
      <w:pPr>
        <w:tabs>
          <w:tab w:val="num" w:pos="806"/>
        </w:tabs>
        <w:ind w:left="806" w:hanging="230"/>
      </w:pPr>
    </w:lvl>
    <w:lvl w:ilvl="2">
      <w:start w:val="1"/>
      <w:numFmt w:val="decimal"/>
      <w:lvlText w:val="%3."/>
      <w:lvlJc w:val="left"/>
      <w:pPr>
        <w:tabs>
          <w:tab w:val="num" w:pos="1267"/>
        </w:tabs>
        <w:ind w:left="1267" w:hanging="230"/>
      </w:pPr>
    </w:lvl>
    <w:lvl w:ilvl="3">
      <w:start w:val="1"/>
      <w:numFmt w:val="decimal"/>
      <w:lvlText w:val="%4."/>
      <w:lvlJc w:val="left"/>
      <w:pPr>
        <w:tabs>
          <w:tab w:val="num" w:pos="1728"/>
        </w:tabs>
        <w:ind w:left="1728" w:hanging="23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6AEB1968"/>
    <w:multiLevelType w:val="multilevel"/>
    <w:tmpl w:val="E2AA2FCA"/>
    <w:lvl w:ilvl="0">
      <w:start w:val="1"/>
      <w:numFmt w:val="none"/>
      <w:pStyle w:val="1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9"/>
  <w:autoHyphenation/>
  <w:characterSpacingControl w:val="doNotCompress"/>
  <w:compat>
    <w:useFELayout/>
    <w:compatSetting w:name="compatibilityMode" w:uri="http://schemas.microsoft.com/office/word" w:val="12"/>
  </w:compat>
  <w:rsids>
    <w:rsidRoot w:val="00CA6012"/>
    <w:rsid w:val="001A2ACD"/>
    <w:rsid w:val="00CA60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NSimSun" w:hAnsi="Liberation Serif" w:cs="Lucida Sans"/>
        <w:kern w:val="2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Heading"/>
    <w:next w:val="a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2">
    <w:name w:val="heading 2"/>
    <w:basedOn w:val="Heading"/>
    <w:next w:val="a"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3">
    <w:name w:val="heading 3"/>
    <w:basedOn w:val="Heading"/>
    <w:next w:val="a"/>
    <w:qFormat/>
    <w:pPr>
      <w:numPr>
        <w:ilvl w:val="2"/>
        <w:numId w:val="1"/>
      </w:numPr>
      <w:spacing w:before="140"/>
      <w:outlineLvl w:val="2"/>
    </w:pPr>
    <w:rPr>
      <w:b/>
      <w:bCs/>
      <w:color w:val="808080"/>
    </w:rPr>
  </w:style>
  <w:style w:type="paragraph" w:styleId="4">
    <w:name w:val="heading 4"/>
    <w:basedOn w:val="Heading"/>
    <w:next w:val="a"/>
    <w:qFormat/>
    <w:pPr>
      <w:numPr>
        <w:ilvl w:val="3"/>
        <w:numId w:val="1"/>
      </w:numPr>
      <w:spacing w:before="120"/>
      <w:outlineLvl w:val="3"/>
    </w:pPr>
    <w:rPr>
      <w:b/>
      <w:bCs/>
      <w:i/>
      <w:iCs/>
      <w:color w:val="808080"/>
      <w:sz w:val="27"/>
      <w:szCs w:val="27"/>
    </w:rPr>
  </w:style>
  <w:style w:type="paragraph" w:styleId="5">
    <w:name w:val="heading 5"/>
    <w:basedOn w:val="Heading"/>
    <w:next w:val="a"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6">
    <w:name w:val="heading 6"/>
    <w:basedOn w:val="Heading"/>
    <w:next w:val="a"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PODNumberingSymbols">
    <w:name w:val="POD Numbering Symbols"/>
    <w:qFormat/>
  </w:style>
  <w:style w:type="character" w:customStyle="1" w:styleId="PODBulletSymbols">
    <w:name w:val="POD Bullet Symbols"/>
    <w:qFormat/>
  </w:style>
  <w:style w:type="character" w:customStyle="1" w:styleId="WWCharLFO2LVL1">
    <w:name w:val="WW_CharLFO2LVL1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2">
    <w:name w:val="WW_CharLFO2LVL2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3">
    <w:name w:val="WW_CharLFO2LVL3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4">
    <w:name w:val="WW_CharLFO2LVL4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5">
    <w:name w:val="WW_CharLFO2LVL5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6">
    <w:name w:val="WW_CharLFO2LVL6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7">
    <w:name w:val="WW_CharLFO2LVL7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8">
    <w:name w:val="WW_CharLFO2LVL8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9">
    <w:name w:val="WW_CharLFO2LVL9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a3">
    <w:name w:val="обычный приложения Знак"/>
    <w:basedOn w:val="a0"/>
    <w:qFormat/>
    <w:rPr>
      <w:rFonts w:ascii="Times New Roman" w:eastAsia="Calibri" w:hAnsi="Times New Roman" w:cs="Times New Roman"/>
      <w:b/>
      <w:sz w:val="24"/>
      <w:szCs w:val="24"/>
    </w:rPr>
  </w:style>
  <w:style w:type="character" w:customStyle="1" w:styleId="20">
    <w:name w:val="АР Прил 2 Знак"/>
    <w:basedOn w:val="a3"/>
    <w:qFormat/>
    <w:rPr>
      <w:rFonts w:ascii="Times New Roman" w:eastAsia="Calibri" w:hAnsi="Times New Roman" w:cs="Times New Roman"/>
      <w:b/>
      <w:sz w:val="24"/>
      <w:szCs w:val="24"/>
    </w:rPr>
  </w:style>
  <w:style w:type="paragraph" w:customStyle="1" w:styleId="ParaKWN">
    <w:name w:val="ParaKWN"/>
    <w:basedOn w:val="a"/>
    <w:qFormat/>
    <w:pPr>
      <w:keepNext/>
    </w:pPr>
  </w:style>
  <w:style w:type="paragraph" w:customStyle="1" w:styleId="Heading">
    <w:name w:val="Heading"/>
    <w:basedOn w:val="a"/>
    <w:next w:val="a4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4">
    <w:name w:val="Body Text"/>
    <w:basedOn w:val="a"/>
    <w:pPr>
      <w:spacing w:after="140" w:line="276" w:lineRule="auto"/>
    </w:pPr>
  </w:style>
  <w:style w:type="paragraph" w:customStyle="1" w:styleId="podPageBreakBefore">
    <w:name w:val="podPageBreakBefore"/>
    <w:qFormat/>
    <w:pPr>
      <w:pageBreakBefore/>
    </w:pPr>
    <w:rPr>
      <w:sz w:val="4"/>
    </w:rPr>
  </w:style>
  <w:style w:type="paragraph" w:customStyle="1" w:styleId="podPageBreakBeforeDuplex">
    <w:name w:val="podPageBreakBeforeDuplex"/>
    <w:basedOn w:val="podPageBreakBefore"/>
    <w:qFormat/>
  </w:style>
  <w:style w:type="paragraph" w:customStyle="1" w:styleId="podPageBreakAfter">
    <w:name w:val="podPageBreakAfter"/>
    <w:qFormat/>
    <w:rPr>
      <w:sz w:val="4"/>
    </w:rPr>
  </w:style>
  <w:style w:type="paragraph" w:customStyle="1" w:styleId="podColumnBreak">
    <w:name w:val="podColumnBreak"/>
    <w:qFormat/>
  </w:style>
  <w:style w:type="paragraph" w:customStyle="1" w:styleId="podBulletItem">
    <w:name w:val="podBulletItem"/>
    <w:basedOn w:val="a"/>
    <w:qFormat/>
    <w:pPr>
      <w:numPr>
        <w:numId w:val="3"/>
      </w:numPr>
    </w:pPr>
  </w:style>
  <w:style w:type="paragraph" w:customStyle="1" w:styleId="podNumberItem">
    <w:name w:val="podNumberItem"/>
    <w:basedOn w:val="a"/>
    <w:qFormat/>
    <w:pPr>
      <w:numPr>
        <w:numId w:val="2"/>
      </w:numPr>
    </w:pPr>
  </w:style>
  <w:style w:type="paragraph" w:customStyle="1" w:styleId="podBulletItemKeepWithNext">
    <w:name w:val="podBulletItemKeepWithNext"/>
    <w:basedOn w:val="a"/>
    <w:qFormat/>
    <w:pPr>
      <w:keepNext/>
      <w:tabs>
        <w:tab w:val="num" w:pos="345"/>
      </w:tabs>
      <w:ind w:left="345" w:hanging="230"/>
    </w:pPr>
  </w:style>
  <w:style w:type="paragraph" w:customStyle="1" w:styleId="podNumberItemKeepWithNext">
    <w:name w:val="podNumberItemKeepWithNext"/>
    <w:basedOn w:val="a"/>
    <w:qFormat/>
    <w:pPr>
      <w:keepNext/>
      <w:tabs>
        <w:tab w:val="num" w:pos="345"/>
      </w:tabs>
      <w:ind w:left="345" w:hanging="230"/>
    </w:pPr>
  </w:style>
  <w:style w:type="paragraph" w:customStyle="1" w:styleId="Tablecell">
    <w:name w:val="Table cell"/>
    <w:basedOn w:val="a"/>
    <w:qFormat/>
    <w:pPr>
      <w:suppressLineNumbers/>
    </w:pPr>
  </w:style>
  <w:style w:type="paragraph" w:customStyle="1" w:styleId="Tableheading">
    <w:name w:val="Table heading"/>
    <w:basedOn w:val="Tablecell"/>
    <w:qFormat/>
    <w:rPr>
      <w:b/>
      <w:bCs/>
    </w:rPr>
  </w:style>
  <w:style w:type="paragraph" w:customStyle="1" w:styleId="podTablePara">
    <w:name w:val="podTablePara"/>
    <w:basedOn w:val="Tablecell"/>
    <w:qFormat/>
    <w:rPr>
      <w:sz w:val="16"/>
    </w:rPr>
  </w:style>
  <w:style w:type="paragraph" w:customStyle="1" w:styleId="podTableParaBold">
    <w:name w:val="podTableParaBold"/>
    <w:basedOn w:val="Tablecell"/>
    <w:qFormat/>
    <w:rPr>
      <w:b/>
      <w:bCs/>
      <w:sz w:val="16"/>
    </w:rPr>
  </w:style>
  <w:style w:type="paragraph" w:customStyle="1" w:styleId="podTableParaRight">
    <w:name w:val="podTableParaRight"/>
    <w:basedOn w:val="Tablecell"/>
    <w:qFormat/>
    <w:pPr>
      <w:jc w:val="right"/>
    </w:pPr>
    <w:rPr>
      <w:sz w:val="16"/>
    </w:rPr>
  </w:style>
  <w:style w:type="paragraph" w:customStyle="1" w:styleId="podTableParaBoldRight">
    <w:name w:val="podTableParaBoldRight"/>
    <w:basedOn w:val="Tablecell"/>
    <w:qFormat/>
    <w:pPr>
      <w:jc w:val="right"/>
    </w:pPr>
    <w:rPr>
      <w:b/>
      <w:bCs/>
      <w:sz w:val="16"/>
    </w:rPr>
  </w:style>
  <w:style w:type="paragraph" w:styleId="a5">
    <w:name w:val="List"/>
    <w:basedOn w:val="a4"/>
  </w:style>
  <w:style w:type="paragraph" w:styleId="a6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TableContents">
    <w:name w:val="Table Contents"/>
    <w:basedOn w:val="a"/>
    <w:qFormat/>
    <w:pPr>
      <w:suppressLineNumbers/>
    </w:pPr>
  </w:style>
  <w:style w:type="paragraph" w:customStyle="1" w:styleId="10">
    <w:name w:val="Обычная таблица1"/>
    <w:qFormat/>
    <w:pPr>
      <w:spacing w:after="160" w:line="256" w:lineRule="auto"/>
    </w:pPr>
    <w:rPr>
      <w:rFonts w:ascii="Calibri" w:eastAsia="Times New Roman CYR" w:hAnsi="Calibri" w:cs="Times New Roman"/>
      <w:sz w:val="22"/>
      <w:szCs w:val="22"/>
      <w:lang w:eastAsia="en-US" w:bidi="ar-SA"/>
    </w:rPr>
  </w:style>
  <w:style w:type="paragraph" w:customStyle="1" w:styleId="11">
    <w:name w:val="Сетка таблицы1"/>
    <w:basedOn w:val="10"/>
    <w:qFormat/>
    <w:pPr>
      <w:spacing w:after="0" w:line="240" w:lineRule="auto"/>
    </w:pPr>
  </w:style>
  <w:style w:type="paragraph" w:customStyle="1" w:styleId="a7">
    <w:name w:val="Нормальный (таблица)"/>
    <w:basedOn w:val="a"/>
    <w:next w:val="a"/>
    <w:qFormat/>
    <w:pPr>
      <w:widowControl w:val="0"/>
      <w:jc w:val="both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TableHeading1">
    <w:name w:val="Table Heading1"/>
    <w:basedOn w:val="TableContents"/>
    <w:qFormat/>
    <w:pPr>
      <w:jc w:val="center"/>
    </w:pPr>
    <w:rPr>
      <w:b/>
      <w:bCs/>
    </w:rPr>
  </w:style>
  <w:style w:type="numbering" w:customStyle="1" w:styleId="podNumberedList">
    <w:name w:val="podNumberedList"/>
    <w:qFormat/>
  </w:style>
  <w:style w:type="numbering" w:customStyle="1" w:styleId="podBulletedList">
    <w:name w:val="podBulletedList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7216</TotalTime>
  <Pages>2</Pages>
  <Words>282</Words>
  <Characters>1611</Characters>
  <Application>Microsoft Office Word</Application>
  <DocSecurity>0</DocSecurity>
  <Lines>13</Lines>
  <Paragraphs>3</Paragraphs>
  <ScaleCrop>false</ScaleCrop>
  <Company/>
  <LinksUpToDate>false</LinksUpToDate>
  <CharactersWithSpaces>1890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20260513-174140.467389.02-12-2025_section_after_table_removed.result</dc:title>
  <dc:subject/>
  <dc:creator/>
  <dc:description/>
  <cp:lastModifiedBy>P06U07</cp:lastModifiedBy>
  <cp:revision>27</cp:revision>
  <dcterms:created xsi:type="dcterms:W3CDTF">2025-08-13T20:56:00Z</dcterms:created>
  <dcterms:modified xsi:type="dcterms:W3CDTF">2026-05-22T07:44:00Z</dcterms:modified>
  <dc:language>en-US</dc:language>
</cp:coreProperties>
</file>