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54" w:rsidRPr="007F6B9B" w:rsidRDefault="00B440F5" w:rsidP="00950CBA">
      <w:pPr>
        <w:pStyle w:val="212"/>
        <w:tabs>
          <w:tab w:val="left" w:pos="567"/>
        </w:tabs>
        <w:spacing w:after="0" w:line="240" w:lineRule="auto"/>
        <w:ind w:left="0" w:right="140" w:firstLine="567"/>
        <w:jc w:val="center"/>
        <w:rPr>
          <w:b/>
          <w:color w:val="auto"/>
          <w:sz w:val="28"/>
        </w:rPr>
      </w:pPr>
      <w:r w:rsidRPr="007F6B9B">
        <w:rPr>
          <w:b/>
          <w:color w:val="auto"/>
          <w:sz w:val="28"/>
        </w:rPr>
        <w:t>Пояснительная записка</w:t>
      </w:r>
    </w:p>
    <w:p w:rsidR="005D0054" w:rsidRPr="007F6B9B" w:rsidRDefault="00B440F5" w:rsidP="00950CBA">
      <w:pPr>
        <w:pStyle w:val="212"/>
        <w:tabs>
          <w:tab w:val="left" w:pos="567"/>
        </w:tabs>
        <w:spacing w:after="0" w:line="240" w:lineRule="auto"/>
        <w:ind w:left="0" w:right="140" w:firstLine="567"/>
        <w:jc w:val="center"/>
        <w:rPr>
          <w:b/>
          <w:color w:val="auto"/>
          <w:sz w:val="28"/>
        </w:rPr>
      </w:pPr>
      <w:r w:rsidRPr="007F6B9B">
        <w:rPr>
          <w:b/>
          <w:color w:val="auto"/>
          <w:sz w:val="28"/>
        </w:rPr>
        <w:t xml:space="preserve">к Докладу Главы Раменского </w:t>
      </w:r>
      <w:r w:rsidR="00E40EF2" w:rsidRPr="007F6B9B">
        <w:rPr>
          <w:b/>
          <w:color w:val="auto"/>
          <w:sz w:val="28"/>
        </w:rPr>
        <w:t>муниципальн</w:t>
      </w:r>
      <w:r w:rsidRPr="007F6B9B">
        <w:rPr>
          <w:b/>
          <w:color w:val="auto"/>
          <w:sz w:val="28"/>
        </w:rPr>
        <w:t xml:space="preserve">ого округа Московской области </w:t>
      </w:r>
    </w:p>
    <w:p w:rsidR="00593A27" w:rsidRPr="007F6B9B" w:rsidRDefault="00593A27" w:rsidP="00950CBA">
      <w:pPr>
        <w:pStyle w:val="212"/>
        <w:tabs>
          <w:tab w:val="left" w:pos="567"/>
        </w:tabs>
        <w:spacing w:after="0" w:line="240" w:lineRule="auto"/>
        <w:ind w:left="0" w:right="140" w:firstLine="567"/>
        <w:jc w:val="center"/>
        <w:rPr>
          <w:b/>
          <w:color w:val="auto"/>
          <w:sz w:val="28"/>
        </w:rPr>
      </w:pPr>
      <w:r w:rsidRPr="007F6B9B">
        <w:rPr>
          <w:b/>
          <w:color w:val="auto"/>
          <w:sz w:val="28"/>
        </w:rPr>
        <w:t>Э.В. Малышева</w:t>
      </w:r>
    </w:p>
    <w:p w:rsidR="005D0054" w:rsidRPr="007F6B9B" w:rsidRDefault="00B440F5" w:rsidP="00950CBA">
      <w:pPr>
        <w:pStyle w:val="212"/>
        <w:tabs>
          <w:tab w:val="left" w:pos="567"/>
        </w:tabs>
        <w:spacing w:after="0" w:line="240" w:lineRule="auto"/>
        <w:ind w:left="0" w:right="140" w:firstLine="567"/>
        <w:jc w:val="center"/>
        <w:rPr>
          <w:b/>
          <w:color w:val="auto"/>
          <w:sz w:val="28"/>
        </w:rPr>
      </w:pPr>
      <w:r w:rsidRPr="007F6B9B">
        <w:rPr>
          <w:b/>
          <w:color w:val="auto"/>
          <w:sz w:val="28"/>
        </w:rPr>
        <w:t xml:space="preserve">о достигнутых значениях показателей для оценки эффективности деятельности органов местного самоуправления Раменского </w:t>
      </w:r>
      <w:r w:rsidR="00E40EF2" w:rsidRPr="007F6B9B">
        <w:rPr>
          <w:b/>
          <w:color w:val="auto"/>
          <w:sz w:val="28"/>
        </w:rPr>
        <w:t>муниципального</w:t>
      </w:r>
      <w:r w:rsidRPr="007F6B9B">
        <w:rPr>
          <w:b/>
          <w:color w:val="auto"/>
          <w:sz w:val="28"/>
        </w:rPr>
        <w:t xml:space="preserve"> округа за 202</w:t>
      </w:r>
      <w:r w:rsidR="002100C1" w:rsidRPr="007F6B9B">
        <w:rPr>
          <w:b/>
          <w:color w:val="auto"/>
          <w:sz w:val="28"/>
        </w:rPr>
        <w:t>5</w:t>
      </w:r>
      <w:r w:rsidRPr="007F6B9B">
        <w:rPr>
          <w:b/>
          <w:color w:val="auto"/>
          <w:sz w:val="28"/>
        </w:rPr>
        <w:t xml:space="preserve"> год и их планируемых значениях на </w:t>
      </w:r>
    </w:p>
    <w:p w:rsidR="005D0054" w:rsidRPr="007F6B9B" w:rsidRDefault="00B440F5" w:rsidP="00950CBA">
      <w:pPr>
        <w:pStyle w:val="212"/>
        <w:tabs>
          <w:tab w:val="left" w:pos="567"/>
        </w:tabs>
        <w:spacing w:after="0" w:line="240" w:lineRule="auto"/>
        <w:ind w:left="0" w:right="140" w:firstLine="567"/>
        <w:jc w:val="center"/>
        <w:rPr>
          <w:b/>
          <w:color w:val="auto"/>
          <w:sz w:val="28"/>
        </w:rPr>
      </w:pPr>
      <w:r w:rsidRPr="007F6B9B">
        <w:rPr>
          <w:b/>
          <w:color w:val="auto"/>
          <w:sz w:val="28"/>
        </w:rPr>
        <w:t>3-летний период.</w:t>
      </w:r>
    </w:p>
    <w:p w:rsidR="005D0054" w:rsidRPr="007F6B9B" w:rsidRDefault="005D0054" w:rsidP="00950CBA">
      <w:pPr>
        <w:pStyle w:val="212"/>
        <w:tabs>
          <w:tab w:val="left" w:pos="567"/>
        </w:tabs>
        <w:spacing w:after="0" w:line="240" w:lineRule="auto"/>
        <w:ind w:left="0" w:right="140" w:firstLine="567"/>
        <w:jc w:val="center"/>
        <w:rPr>
          <w:b/>
          <w:color w:val="auto"/>
          <w:sz w:val="28"/>
        </w:rPr>
      </w:pPr>
    </w:p>
    <w:p w:rsidR="00E40EF2" w:rsidRPr="007F6B9B" w:rsidRDefault="00E40EF2" w:rsidP="00950CBA">
      <w:pPr>
        <w:pStyle w:val="af0"/>
        <w:tabs>
          <w:tab w:val="left" w:pos="567"/>
          <w:tab w:val="left" w:pos="993"/>
        </w:tabs>
        <w:spacing w:after="0"/>
        <w:ind w:left="0" w:right="142" w:firstLine="567"/>
        <w:jc w:val="both"/>
        <w:rPr>
          <w:color w:val="auto"/>
          <w:sz w:val="28"/>
        </w:rPr>
      </w:pPr>
      <w:r w:rsidRPr="007F6B9B">
        <w:rPr>
          <w:color w:val="auto"/>
          <w:sz w:val="28"/>
        </w:rPr>
        <w:t xml:space="preserve">Раменский округ расположен на юго-востоке от Москвы и с северо-запада соседствует с Люберецким и Ленинским округами, с севера – с Балашихинским, </w:t>
      </w:r>
      <w:r w:rsidR="006E59CD" w:rsidRPr="007F6B9B">
        <w:rPr>
          <w:color w:val="auto"/>
          <w:sz w:val="28"/>
        </w:rPr>
        <w:t>Богородским и Павлово-Посадским округами</w:t>
      </w:r>
      <w:r w:rsidRPr="007F6B9B">
        <w:rPr>
          <w:color w:val="auto"/>
          <w:sz w:val="28"/>
        </w:rPr>
        <w:t xml:space="preserve">, с востока – с Орехово-Зуевским округом и Воскресенским округом, а с юга – со Ступинским и Домодедовским округами. На территории округа расположены два городских округа Жуковский и Бронницы. </w:t>
      </w:r>
    </w:p>
    <w:p w:rsidR="005D0054" w:rsidRPr="007F6B9B" w:rsidRDefault="00E40EF2" w:rsidP="00950CBA">
      <w:pPr>
        <w:pStyle w:val="af0"/>
        <w:tabs>
          <w:tab w:val="left" w:pos="567"/>
          <w:tab w:val="left" w:pos="993"/>
        </w:tabs>
        <w:spacing w:after="0"/>
        <w:ind w:left="0" w:right="142" w:firstLine="567"/>
        <w:jc w:val="both"/>
        <w:rPr>
          <w:color w:val="auto"/>
          <w:sz w:val="28"/>
        </w:rPr>
      </w:pPr>
      <w:r w:rsidRPr="007F6B9B">
        <w:rPr>
          <w:color w:val="auto"/>
          <w:sz w:val="28"/>
        </w:rPr>
        <w:t>Площадь, занимаемая Раменским округом, составляет 136,8 тысяч га.</w:t>
      </w:r>
    </w:p>
    <w:p w:rsidR="005D0054" w:rsidRPr="007F6B9B" w:rsidRDefault="00B440F5" w:rsidP="00950CBA">
      <w:pPr>
        <w:pStyle w:val="af0"/>
        <w:tabs>
          <w:tab w:val="left" w:pos="567"/>
        </w:tabs>
        <w:spacing w:after="0"/>
        <w:ind w:left="0" w:right="142" w:firstLine="567"/>
        <w:jc w:val="both"/>
        <w:rPr>
          <w:color w:val="auto"/>
          <w:sz w:val="28"/>
        </w:rPr>
      </w:pPr>
      <w:r w:rsidRPr="007F6B9B">
        <w:rPr>
          <w:color w:val="auto"/>
          <w:sz w:val="28"/>
        </w:rPr>
        <w:t>По данным на 1 января 202</w:t>
      </w:r>
      <w:r w:rsidR="00055152" w:rsidRPr="007F6B9B">
        <w:rPr>
          <w:color w:val="auto"/>
          <w:sz w:val="28"/>
        </w:rPr>
        <w:t>5</w:t>
      </w:r>
      <w:r w:rsidRPr="007F6B9B">
        <w:rPr>
          <w:color w:val="auto"/>
          <w:sz w:val="28"/>
        </w:rPr>
        <w:t xml:space="preserve"> года численность постоянного населения  Раменского округа насчитывает </w:t>
      </w:r>
      <w:r w:rsidR="00FB1D28" w:rsidRPr="007F6B9B">
        <w:rPr>
          <w:color w:val="auto"/>
          <w:sz w:val="28"/>
        </w:rPr>
        <w:t>326028</w:t>
      </w:r>
      <w:r w:rsidRPr="007F6B9B">
        <w:rPr>
          <w:color w:val="auto"/>
          <w:sz w:val="28"/>
        </w:rPr>
        <w:t xml:space="preserve"> человек.  </w:t>
      </w:r>
    </w:p>
    <w:p w:rsidR="005D0054" w:rsidRPr="007F6B9B" w:rsidRDefault="00B440F5" w:rsidP="00950CBA">
      <w:pPr>
        <w:tabs>
          <w:tab w:val="left" w:pos="567"/>
        </w:tabs>
        <w:ind w:right="142" w:firstLine="567"/>
        <w:jc w:val="both"/>
        <w:rPr>
          <w:color w:val="auto"/>
          <w:sz w:val="28"/>
        </w:rPr>
      </w:pPr>
      <w:r w:rsidRPr="007F6B9B">
        <w:rPr>
          <w:color w:val="auto"/>
          <w:sz w:val="28"/>
        </w:rPr>
        <w:t>В 202</w:t>
      </w:r>
      <w:r w:rsidR="00E35C2A" w:rsidRPr="007F6B9B">
        <w:rPr>
          <w:color w:val="auto"/>
          <w:sz w:val="28"/>
        </w:rPr>
        <w:t>5</w:t>
      </w:r>
      <w:r w:rsidRPr="007F6B9B">
        <w:rPr>
          <w:color w:val="auto"/>
          <w:sz w:val="28"/>
        </w:rPr>
        <w:t xml:space="preserve"> году осуществлялось финансирование </w:t>
      </w:r>
      <w:r w:rsidR="00EE2ED6">
        <w:rPr>
          <w:color w:val="auto"/>
          <w:sz w:val="28"/>
        </w:rPr>
        <w:t>19</w:t>
      </w:r>
      <w:r w:rsidRPr="007F6B9B">
        <w:rPr>
          <w:color w:val="auto"/>
          <w:sz w:val="28"/>
        </w:rPr>
        <w:t xml:space="preserve"> муниципальных программ, действующих на территории округа.</w:t>
      </w:r>
    </w:p>
    <w:p w:rsidR="005D0054" w:rsidRPr="007F6B9B" w:rsidRDefault="00B440F5" w:rsidP="00950CBA">
      <w:pPr>
        <w:tabs>
          <w:tab w:val="left" w:pos="567"/>
        </w:tabs>
        <w:ind w:right="142" w:firstLine="567"/>
        <w:jc w:val="both"/>
        <w:rPr>
          <w:color w:val="auto"/>
          <w:sz w:val="28"/>
        </w:rPr>
      </w:pPr>
      <w:r w:rsidRPr="00EE2ED6">
        <w:rPr>
          <w:color w:val="auto"/>
          <w:sz w:val="28"/>
        </w:rPr>
        <w:t>Раменский округ - один из экономически развитых округов Московской области. Здесь расположены довольно крупные предприятия пищевой и добывающей промышленности, предприятия по изготовлению стройматериалов и приборостроения. Также хорошо развито сельское хозяйство, которое специализируется на скотоводстве, овощеводстве и птицеводстве.</w:t>
      </w:r>
    </w:p>
    <w:p w:rsidR="00266516" w:rsidRPr="007F6B9B" w:rsidRDefault="00266516" w:rsidP="00950CBA">
      <w:pPr>
        <w:tabs>
          <w:tab w:val="left" w:pos="567"/>
        </w:tabs>
        <w:ind w:right="142" w:firstLine="567"/>
        <w:jc w:val="both"/>
        <w:rPr>
          <w:color w:val="auto"/>
          <w:sz w:val="28"/>
        </w:rPr>
      </w:pPr>
      <w:r w:rsidRPr="007F6B9B">
        <w:rPr>
          <w:color w:val="auto"/>
          <w:sz w:val="28"/>
        </w:rPr>
        <w:t>Экономический потенциал округа формирует научно-промышленный комплекс, основными видами экономической деятельности которого являются авиационное приборостроение, производство пищевых продуктов, электротехническое, химическое и стекольное производство, Гжельский народный художественный промысел.</w:t>
      </w:r>
    </w:p>
    <w:p w:rsidR="00266516" w:rsidRPr="007F6B9B" w:rsidRDefault="00266516" w:rsidP="00950CBA">
      <w:pPr>
        <w:tabs>
          <w:tab w:val="left" w:pos="567"/>
        </w:tabs>
        <w:ind w:right="142" w:firstLine="567"/>
        <w:jc w:val="both"/>
        <w:rPr>
          <w:color w:val="auto"/>
          <w:sz w:val="28"/>
        </w:rPr>
      </w:pPr>
      <w:r w:rsidRPr="007F6B9B">
        <w:rPr>
          <w:color w:val="auto"/>
          <w:sz w:val="28"/>
        </w:rPr>
        <w:t xml:space="preserve">На территории округа осуществляют производственно–хозяйственную деятельность более 35 крупных и </w:t>
      </w:r>
      <w:r w:rsidR="00177E91" w:rsidRPr="007F6B9B">
        <w:rPr>
          <w:color w:val="auto"/>
          <w:sz w:val="28"/>
        </w:rPr>
        <w:t xml:space="preserve">47 </w:t>
      </w:r>
      <w:r w:rsidRPr="007F6B9B">
        <w:rPr>
          <w:color w:val="auto"/>
          <w:sz w:val="28"/>
        </w:rPr>
        <w:t>средних предприятий, около 4000 субъектов малого и среднего предпринимательства.</w:t>
      </w:r>
    </w:p>
    <w:p w:rsidR="005D0054" w:rsidRPr="007F6B9B" w:rsidRDefault="00B440F5" w:rsidP="007C07CA">
      <w:pPr>
        <w:tabs>
          <w:tab w:val="left" w:pos="567"/>
        </w:tabs>
        <w:spacing w:after="240"/>
        <w:ind w:right="142" w:firstLine="567"/>
        <w:jc w:val="both"/>
        <w:rPr>
          <w:color w:val="auto"/>
          <w:sz w:val="28"/>
        </w:rPr>
      </w:pPr>
      <w:r w:rsidRPr="007F6B9B">
        <w:rPr>
          <w:color w:val="auto"/>
          <w:sz w:val="28"/>
        </w:rPr>
        <w:t>По итогам 202</w:t>
      </w:r>
      <w:r w:rsidR="003E3A99" w:rsidRPr="007F6B9B">
        <w:rPr>
          <w:color w:val="auto"/>
          <w:sz w:val="28"/>
        </w:rPr>
        <w:t>5</w:t>
      </w:r>
      <w:r w:rsidRPr="007F6B9B">
        <w:rPr>
          <w:color w:val="auto"/>
          <w:sz w:val="28"/>
        </w:rPr>
        <w:t xml:space="preserve"> года Раменский </w:t>
      </w:r>
      <w:r w:rsidR="00E40EF2" w:rsidRPr="007F6B9B">
        <w:rPr>
          <w:color w:val="auto"/>
          <w:sz w:val="28"/>
        </w:rPr>
        <w:t>муниципальный</w:t>
      </w:r>
      <w:r w:rsidRPr="007F6B9B">
        <w:rPr>
          <w:color w:val="auto"/>
          <w:sz w:val="28"/>
        </w:rPr>
        <w:t xml:space="preserve"> округ стремился улучшить показатели, используемые для оценки эффективности деятельности органов местного самоуправления в различных сферах деятельности. </w:t>
      </w:r>
    </w:p>
    <w:p w:rsidR="005D0054" w:rsidRPr="004733D2" w:rsidRDefault="0025662F" w:rsidP="007C07CA">
      <w:pPr>
        <w:pStyle w:val="a9"/>
        <w:ind w:left="0" w:right="140"/>
        <w:jc w:val="center"/>
        <w:rPr>
          <w:b/>
          <w:color w:val="auto"/>
          <w:sz w:val="28"/>
          <w:szCs w:val="28"/>
          <w:u w:val="single"/>
        </w:rPr>
      </w:pPr>
      <w:r w:rsidRPr="004733D2">
        <w:rPr>
          <w:b/>
          <w:color w:val="auto"/>
          <w:sz w:val="28"/>
          <w:szCs w:val="28"/>
          <w:u w:val="single"/>
          <w:lang w:val="en-US"/>
        </w:rPr>
        <w:t>I</w:t>
      </w:r>
      <w:r w:rsidRPr="004733D2">
        <w:rPr>
          <w:b/>
          <w:color w:val="auto"/>
          <w:sz w:val="28"/>
          <w:szCs w:val="28"/>
          <w:u w:val="single"/>
        </w:rPr>
        <w:t xml:space="preserve">. </w:t>
      </w:r>
      <w:r w:rsidR="00B440F5" w:rsidRPr="004733D2">
        <w:rPr>
          <w:b/>
          <w:color w:val="auto"/>
          <w:sz w:val="28"/>
          <w:szCs w:val="28"/>
          <w:u w:val="single"/>
        </w:rPr>
        <w:t>Э</w:t>
      </w:r>
      <w:r w:rsidR="002C5983" w:rsidRPr="004733D2">
        <w:rPr>
          <w:b/>
          <w:color w:val="auto"/>
          <w:sz w:val="28"/>
          <w:szCs w:val="28"/>
          <w:u w:val="single"/>
        </w:rPr>
        <w:t>кономическое развитие</w:t>
      </w:r>
    </w:p>
    <w:p w:rsidR="005D0054" w:rsidRPr="007F6B9B" w:rsidRDefault="005D0054" w:rsidP="00950CBA">
      <w:pPr>
        <w:widowControl w:val="0"/>
        <w:tabs>
          <w:tab w:val="left" w:pos="567"/>
        </w:tabs>
        <w:ind w:right="140" w:firstLine="567"/>
        <w:jc w:val="both"/>
        <w:rPr>
          <w:color w:val="auto"/>
          <w:sz w:val="28"/>
        </w:rPr>
      </w:pPr>
    </w:p>
    <w:p w:rsidR="005D0054" w:rsidRPr="007F6B9B" w:rsidRDefault="00B440F5" w:rsidP="00950CBA">
      <w:pPr>
        <w:widowControl w:val="0"/>
        <w:tabs>
          <w:tab w:val="left" w:pos="567"/>
        </w:tabs>
        <w:ind w:right="140" w:firstLine="567"/>
        <w:jc w:val="both"/>
        <w:rPr>
          <w:color w:val="auto"/>
          <w:sz w:val="28"/>
        </w:rPr>
      </w:pPr>
      <w:r w:rsidRPr="007F6B9B">
        <w:rPr>
          <w:color w:val="auto"/>
          <w:sz w:val="28"/>
        </w:rPr>
        <w:t xml:space="preserve">Экономическая ситуация в Раменском </w:t>
      </w:r>
      <w:r w:rsidR="00EE2ED6">
        <w:rPr>
          <w:color w:val="auto"/>
          <w:sz w:val="28"/>
        </w:rPr>
        <w:t>муниципальном</w:t>
      </w:r>
      <w:r w:rsidRPr="007F6B9B">
        <w:rPr>
          <w:color w:val="auto"/>
          <w:sz w:val="28"/>
        </w:rPr>
        <w:t xml:space="preserve"> округе в 202</w:t>
      </w:r>
      <w:r w:rsidR="00487E6D" w:rsidRPr="007F6B9B">
        <w:rPr>
          <w:color w:val="auto"/>
          <w:sz w:val="28"/>
        </w:rPr>
        <w:t>5</w:t>
      </w:r>
      <w:r w:rsidRPr="007F6B9B">
        <w:rPr>
          <w:color w:val="auto"/>
          <w:sz w:val="28"/>
        </w:rPr>
        <w:t xml:space="preserve"> году характеризовалась увеличением объема отгруженной продукции</w:t>
      </w:r>
      <w:r w:rsidR="00C65180" w:rsidRPr="007F6B9B">
        <w:rPr>
          <w:color w:val="auto"/>
          <w:sz w:val="28"/>
        </w:rPr>
        <w:t xml:space="preserve"> (</w:t>
      </w:r>
      <w:r w:rsidR="002B2D05" w:rsidRPr="007F6B9B">
        <w:rPr>
          <w:color w:val="auto"/>
          <w:sz w:val="28"/>
        </w:rPr>
        <w:t>108,9</w:t>
      </w:r>
      <w:r w:rsidR="00C65180" w:rsidRPr="007F6B9B">
        <w:rPr>
          <w:color w:val="auto"/>
          <w:sz w:val="28"/>
        </w:rPr>
        <w:t>%)</w:t>
      </w:r>
      <w:r w:rsidRPr="007F6B9B">
        <w:rPr>
          <w:color w:val="auto"/>
          <w:sz w:val="28"/>
        </w:rPr>
        <w:t xml:space="preserve">, среднемесячной начисленной заработной платы </w:t>
      </w:r>
      <w:r w:rsidR="000A0D97" w:rsidRPr="007F6B9B">
        <w:rPr>
          <w:color w:val="auto"/>
          <w:sz w:val="28"/>
        </w:rPr>
        <w:t>на</w:t>
      </w:r>
      <w:r w:rsidRPr="007F6B9B">
        <w:rPr>
          <w:color w:val="auto"/>
          <w:sz w:val="28"/>
        </w:rPr>
        <w:t xml:space="preserve"> крупны</w:t>
      </w:r>
      <w:r w:rsidR="000A0D97" w:rsidRPr="007F6B9B">
        <w:rPr>
          <w:color w:val="auto"/>
          <w:sz w:val="28"/>
        </w:rPr>
        <w:t>х</w:t>
      </w:r>
      <w:r w:rsidRPr="007F6B9B">
        <w:rPr>
          <w:color w:val="auto"/>
          <w:sz w:val="28"/>
        </w:rPr>
        <w:t xml:space="preserve"> и средни</w:t>
      </w:r>
      <w:r w:rsidR="000A0D97" w:rsidRPr="007F6B9B">
        <w:rPr>
          <w:color w:val="auto"/>
          <w:sz w:val="28"/>
        </w:rPr>
        <w:t>х</w:t>
      </w:r>
      <w:r w:rsidRPr="007F6B9B">
        <w:rPr>
          <w:color w:val="auto"/>
          <w:sz w:val="28"/>
        </w:rPr>
        <w:t xml:space="preserve"> предприятия</w:t>
      </w:r>
      <w:r w:rsidR="000A0D97" w:rsidRPr="007F6B9B">
        <w:rPr>
          <w:color w:val="auto"/>
          <w:sz w:val="28"/>
        </w:rPr>
        <w:t>х</w:t>
      </w:r>
      <w:r w:rsidR="00C65180" w:rsidRPr="007F6B9B">
        <w:rPr>
          <w:color w:val="auto"/>
          <w:sz w:val="28"/>
        </w:rPr>
        <w:t xml:space="preserve"> (</w:t>
      </w:r>
      <w:r w:rsidR="002B2D05" w:rsidRPr="007F6B9B">
        <w:rPr>
          <w:color w:val="auto"/>
          <w:sz w:val="28"/>
        </w:rPr>
        <w:t>11</w:t>
      </w:r>
      <w:r w:rsidR="00BA26D8" w:rsidRPr="007F6B9B">
        <w:rPr>
          <w:color w:val="auto"/>
          <w:sz w:val="28"/>
        </w:rPr>
        <w:t>3</w:t>
      </w:r>
      <w:r w:rsidR="002B2D05" w:rsidRPr="007F6B9B">
        <w:rPr>
          <w:color w:val="auto"/>
          <w:sz w:val="28"/>
        </w:rPr>
        <w:t>,</w:t>
      </w:r>
      <w:r w:rsidR="00BA26D8" w:rsidRPr="007F6B9B">
        <w:rPr>
          <w:color w:val="auto"/>
          <w:sz w:val="28"/>
        </w:rPr>
        <w:t>07</w:t>
      </w:r>
      <w:r w:rsidR="00C65180" w:rsidRPr="007F6B9B">
        <w:rPr>
          <w:color w:val="auto"/>
          <w:sz w:val="28"/>
        </w:rPr>
        <w:t>%)</w:t>
      </w:r>
      <w:r w:rsidR="002B2D05" w:rsidRPr="007F6B9B">
        <w:rPr>
          <w:color w:val="auto"/>
          <w:sz w:val="28"/>
        </w:rPr>
        <w:t>,</w:t>
      </w:r>
      <w:r w:rsidRPr="007F6B9B">
        <w:rPr>
          <w:color w:val="auto"/>
          <w:sz w:val="28"/>
        </w:rPr>
        <w:t xml:space="preserve"> </w:t>
      </w:r>
      <w:r w:rsidR="00176CD0" w:rsidRPr="007F6B9B">
        <w:rPr>
          <w:color w:val="auto"/>
          <w:sz w:val="28"/>
        </w:rPr>
        <w:t>инвестици</w:t>
      </w:r>
      <w:r w:rsidR="000A0D97" w:rsidRPr="007F6B9B">
        <w:rPr>
          <w:color w:val="auto"/>
          <w:sz w:val="28"/>
        </w:rPr>
        <w:t>й</w:t>
      </w:r>
      <w:r w:rsidR="00176CD0" w:rsidRPr="007F6B9B">
        <w:rPr>
          <w:color w:val="auto"/>
          <w:sz w:val="28"/>
        </w:rPr>
        <w:t xml:space="preserve"> в основной </w:t>
      </w:r>
      <w:r w:rsidR="00176CD0" w:rsidRPr="00F32437">
        <w:rPr>
          <w:color w:val="auto"/>
          <w:sz w:val="28"/>
        </w:rPr>
        <w:t>капитал (</w:t>
      </w:r>
      <w:r w:rsidR="002B2D05" w:rsidRPr="00F32437">
        <w:rPr>
          <w:color w:val="auto"/>
          <w:sz w:val="28"/>
        </w:rPr>
        <w:t>12</w:t>
      </w:r>
      <w:r w:rsidR="00F32437" w:rsidRPr="00F32437">
        <w:rPr>
          <w:color w:val="auto"/>
          <w:sz w:val="28"/>
        </w:rPr>
        <w:t>7</w:t>
      </w:r>
      <w:r w:rsidR="002B2D05" w:rsidRPr="00F32437">
        <w:rPr>
          <w:color w:val="auto"/>
          <w:sz w:val="28"/>
        </w:rPr>
        <w:t>,2</w:t>
      </w:r>
      <w:r w:rsidR="00176CD0" w:rsidRPr="00F32437">
        <w:rPr>
          <w:color w:val="auto"/>
          <w:sz w:val="28"/>
        </w:rPr>
        <w:t>%).</w:t>
      </w:r>
    </w:p>
    <w:p w:rsidR="004A6787" w:rsidRPr="007F6B9B" w:rsidRDefault="009D4C5B" w:rsidP="004A6787">
      <w:pPr>
        <w:ind w:firstLine="567"/>
        <w:jc w:val="both"/>
        <w:rPr>
          <w:color w:val="auto"/>
          <w:sz w:val="28"/>
        </w:rPr>
      </w:pPr>
      <w:r w:rsidRPr="007F6B9B">
        <w:rPr>
          <w:b/>
          <w:color w:val="auto"/>
          <w:sz w:val="28"/>
        </w:rPr>
        <w:t>1.</w:t>
      </w:r>
      <w:r w:rsidRPr="007F6B9B">
        <w:rPr>
          <w:color w:val="auto"/>
          <w:sz w:val="28"/>
        </w:rPr>
        <w:t xml:space="preserve"> </w:t>
      </w:r>
      <w:r w:rsidR="004A6787" w:rsidRPr="007F6B9B">
        <w:rPr>
          <w:color w:val="auto"/>
          <w:sz w:val="28"/>
        </w:rPr>
        <w:t>В 2025 году общее количество субъектов малого и среднего предпринимательства (МСП) составило 16 8</w:t>
      </w:r>
      <w:r w:rsidR="00E71622" w:rsidRPr="007F6B9B">
        <w:rPr>
          <w:color w:val="auto"/>
          <w:sz w:val="28"/>
        </w:rPr>
        <w:t>29</w:t>
      </w:r>
      <w:r w:rsidR="004A6787" w:rsidRPr="007F6B9B">
        <w:rPr>
          <w:color w:val="auto"/>
          <w:sz w:val="28"/>
        </w:rPr>
        <w:t xml:space="preserve"> единиц, из них: 3 797 ЮЛ             и 13 032 ИП. Количество субъектов МСП уменьшилось на 61</w:t>
      </w:r>
      <w:r w:rsidR="00853AFB" w:rsidRPr="007F6B9B">
        <w:rPr>
          <w:color w:val="auto"/>
          <w:sz w:val="28"/>
        </w:rPr>
        <w:t>4</w:t>
      </w:r>
      <w:r w:rsidR="004A6787" w:rsidRPr="007F6B9B">
        <w:rPr>
          <w:color w:val="auto"/>
          <w:sz w:val="28"/>
        </w:rPr>
        <w:t xml:space="preserve"> единиц. Вместе с тем в 2025 году на 2 единицы увеличилось количество средних  предприятий в </w:t>
      </w:r>
      <w:r w:rsidR="004A6787" w:rsidRPr="007F6B9B">
        <w:rPr>
          <w:color w:val="auto"/>
          <w:sz w:val="28"/>
        </w:rPr>
        <w:lastRenderedPageBreak/>
        <w:t xml:space="preserve">сфере научных исследований и разработки в области естественных и технических наук, обработка и утилизация неопасных отходов. </w:t>
      </w:r>
    </w:p>
    <w:p w:rsidR="004A6787" w:rsidRPr="007F6B9B" w:rsidRDefault="004A6787" w:rsidP="004A6787">
      <w:pPr>
        <w:ind w:firstLine="567"/>
        <w:jc w:val="both"/>
        <w:rPr>
          <w:color w:val="auto"/>
          <w:sz w:val="28"/>
        </w:rPr>
      </w:pPr>
      <w:r w:rsidRPr="007F6B9B">
        <w:rPr>
          <w:color w:val="auto"/>
          <w:sz w:val="28"/>
        </w:rPr>
        <w:t xml:space="preserve">Снижение количества субъектов МСП связано с вступлением в силу Закона Московской области от 11.07.2024 №145/2024-ОЗ и Постановления Губернатора Московской области от 23.09.2024 № 346-ПГ, предусматривающих изменение границ Раменского округа и переход части населенных пунктов                              в административное подчинение </w:t>
      </w:r>
      <w:r w:rsidR="0071016E" w:rsidRPr="007F6B9B">
        <w:rPr>
          <w:color w:val="auto"/>
          <w:sz w:val="28"/>
        </w:rPr>
        <w:t>городск</w:t>
      </w:r>
      <w:r w:rsidRPr="007F6B9B">
        <w:rPr>
          <w:color w:val="auto"/>
          <w:sz w:val="28"/>
        </w:rPr>
        <w:t xml:space="preserve">ому округу Люберцы. Благодаря близкому расположению данных населенных пунктов к Москве, в них было сосредоточено большое количество субъектов МСП. </w:t>
      </w:r>
    </w:p>
    <w:p w:rsidR="004A6787" w:rsidRPr="007F6B9B" w:rsidRDefault="004A6787" w:rsidP="004A6787">
      <w:pPr>
        <w:ind w:firstLine="567"/>
        <w:jc w:val="both"/>
        <w:rPr>
          <w:color w:val="auto"/>
          <w:sz w:val="28"/>
        </w:rPr>
      </w:pPr>
      <w:r w:rsidRPr="007F6B9B">
        <w:rPr>
          <w:color w:val="auto"/>
          <w:sz w:val="28"/>
        </w:rPr>
        <w:t>В прогнозном периоде ожидается прирост субъектов МСП в связи                 с развитием импортозамещения и предоставлением мер финансовой поддержки бизнесу из бюджета Раменского округа в рамках реализации подпрограммы «Развитие малого и среднего бизнеса», а так же за счет информирования              и предоставления мер поддержки представителям микробизнеса в рамках работы центра «Мой бизнес», и вовлечения населения в предпринимательскую деятельность.</w:t>
      </w:r>
    </w:p>
    <w:p w:rsidR="00282E13" w:rsidRPr="007F6B9B" w:rsidRDefault="009D4C5B" w:rsidP="00282E13">
      <w:pPr>
        <w:ind w:firstLine="567"/>
        <w:jc w:val="both"/>
        <w:rPr>
          <w:color w:val="auto"/>
          <w:sz w:val="28"/>
        </w:rPr>
      </w:pPr>
      <w:r w:rsidRPr="007F6B9B">
        <w:rPr>
          <w:b/>
          <w:color w:val="auto"/>
          <w:sz w:val="28"/>
        </w:rPr>
        <w:t>2</w:t>
      </w:r>
      <w:r w:rsidRPr="007F6B9B">
        <w:rPr>
          <w:color w:val="auto"/>
          <w:sz w:val="28"/>
        </w:rPr>
        <w:t>.</w:t>
      </w:r>
      <w:r w:rsidR="00282E13" w:rsidRPr="007F6B9B">
        <w:rPr>
          <w:color w:val="auto"/>
          <w:sz w:val="28"/>
        </w:rPr>
        <w:t xml:space="preserve"> В отчетном периоде доля среднесписочной численности работников (без внешних совместителей) малых и средних предприятий в среднесписочной численности работников снизилась на 3,</w:t>
      </w:r>
      <w:r w:rsidR="00E31927" w:rsidRPr="007F6B9B">
        <w:rPr>
          <w:color w:val="auto"/>
          <w:sz w:val="28"/>
        </w:rPr>
        <w:t>39</w:t>
      </w:r>
      <w:r w:rsidR="00282E13" w:rsidRPr="007F6B9B">
        <w:rPr>
          <w:color w:val="auto"/>
          <w:sz w:val="28"/>
        </w:rPr>
        <w:t xml:space="preserve"> % это обусловлено уменьшением числа предприятий из-за передачи </w:t>
      </w:r>
      <w:r w:rsidR="00EE2ED6">
        <w:rPr>
          <w:color w:val="auto"/>
          <w:sz w:val="28"/>
        </w:rPr>
        <w:t xml:space="preserve">части </w:t>
      </w:r>
      <w:r w:rsidR="00282E13" w:rsidRPr="007F6B9B">
        <w:rPr>
          <w:color w:val="auto"/>
          <w:sz w:val="28"/>
        </w:rPr>
        <w:t>территорий Раменского муниципального округа в г.о. Люберцы.</w:t>
      </w:r>
    </w:p>
    <w:p w:rsidR="00282E13" w:rsidRPr="007F6B9B" w:rsidRDefault="00282E13" w:rsidP="00282E13">
      <w:pPr>
        <w:ind w:firstLine="708"/>
        <w:jc w:val="both"/>
        <w:rPr>
          <w:color w:val="auto"/>
          <w:sz w:val="28"/>
        </w:rPr>
      </w:pPr>
      <w:r w:rsidRPr="007F6B9B">
        <w:rPr>
          <w:color w:val="auto"/>
          <w:sz w:val="28"/>
        </w:rPr>
        <w:t>В прогнозном периоде ожидается незначительное увеличение показателя за счет увеличение количества субъектов МСП и создания новых рабочих мест.</w:t>
      </w:r>
    </w:p>
    <w:p w:rsidR="00282E13" w:rsidRPr="007F6B9B" w:rsidRDefault="00282E13" w:rsidP="00282E13">
      <w:pPr>
        <w:tabs>
          <w:tab w:val="left" w:pos="567"/>
          <w:tab w:val="left" w:pos="851"/>
        </w:tabs>
        <w:ind w:firstLine="567"/>
        <w:jc w:val="both"/>
        <w:rPr>
          <w:color w:val="auto"/>
          <w:sz w:val="28"/>
        </w:rPr>
      </w:pPr>
      <w:r w:rsidRPr="007F6B9B">
        <w:rPr>
          <w:color w:val="auto"/>
          <w:sz w:val="28"/>
        </w:rPr>
        <w:t>Для дальнейшего развития малого бизнеса в округе должны выполняться следующие задачи:</w:t>
      </w:r>
    </w:p>
    <w:p w:rsidR="00282E13" w:rsidRPr="007F6B9B" w:rsidRDefault="00282E13" w:rsidP="00282E13">
      <w:pPr>
        <w:tabs>
          <w:tab w:val="left" w:pos="567"/>
        </w:tabs>
        <w:ind w:firstLine="567"/>
        <w:jc w:val="both"/>
        <w:rPr>
          <w:color w:val="auto"/>
          <w:sz w:val="28"/>
        </w:rPr>
      </w:pPr>
      <w:r w:rsidRPr="007F6B9B">
        <w:rPr>
          <w:color w:val="auto"/>
          <w:sz w:val="28"/>
        </w:rPr>
        <w:t>- оказание информационно-консультационных услуг субъектам малого и среднего предпринимательства по вопросам государственной поддержки предпринимательской деятельности;</w:t>
      </w:r>
    </w:p>
    <w:p w:rsidR="00282E13" w:rsidRPr="00DE17DD" w:rsidRDefault="00282E13" w:rsidP="00282E13">
      <w:pPr>
        <w:tabs>
          <w:tab w:val="left" w:pos="567"/>
        </w:tabs>
        <w:ind w:firstLine="567"/>
        <w:jc w:val="both"/>
        <w:rPr>
          <w:color w:val="auto"/>
          <w:sz w:val="28"/>
        </w:rPr>
      </w:pPr>
      <w:r w:rsidRPr="007F6B9B">
        <w:rPr>
          <w:color w:val="auto"/>
          <w:sz w:val="28"/>
        </w:rPr>
        <w:t xml:space="preserve">- финансовая и имущественная поддержка субъектов малого и среднего </w:t>
      </w:r>
      <w:r w:rsidRPr="00DE17DD">
        <w:rPr>
          <w:color w:val="auto"/>
          <w:sz w:val="28"/>
        </w:rPr>
        <w:t>предпринимательства.</w:t>
      </w:r>
    </w:p>
    <w:p w:rsidR="00D8283A" w:rsidRPr="00DE17DD" w:rsidRDefault="00B440F5" w:rsidP="00D8283A">
      <w:pPr>
        <w:ind w:firstLine="567"/>
        <w:contextualSpacing/>
        <w:jc w:val="both"/>
        <w:rPr>
          <w:rFonts w:eastAsia="Calibri"/>
          <w:i/>
          <w:color w:val="auto"/>
          <w:sz w:val="28"/>
          <w:szCs w:val="28"/>
          <w:lang w:eastAsia="en-US"/>
        </w:rPr>
      </w:pPr>
      <w:r w:rsidRPr="00DE17DD">
        <w:rPr>
          <w:b/>
          <w:color w:val="auto"/>
          <w:sz w:val="28"/>
        </w:rPr>
        <w:t xml:space="preserve">3. </w:t>
      </w:r>
      <w:r w:rsidR="00284F61" w:rsidRPr="00DE17DD">
        <w:rPr>
          <w:rFonts w:eastAsia="Calibri"/>
          <w:color w:val="auto"/>
          <w:sz w:val="28"/>
          <w:szCs w:val="28"/>
          <w:lang w:eastAsia="en-US"/>
        </w:rPr>
        <w:t>Объем инвестиций в основной капитал (за исключением бюджетных средств) увеличился и составил 30 791 067,00 тыс. рублей. Увеличение инвестиций в 2025 г достигнуто за счет реализации инвестиционных проектов по созданию новых индустриальных парков «Рябина парк Лето» и «Альфапром парк», строительства производственно-логистического комплекса ООО «Логопарк Кошерово», предприятий агропромышленного комплекса (ООО «Эрманн», ООО «Хохланд Руссланд», АО «Куриное Царство» филиал Моссельпром), промышленных предприятий (ООО «Ларта Гласс Раменское»), предприятий оборонно-промышленного комплекса.</w:t>
      </w:r>
    </w:p>
    <w:p w:rsidR="00D8283A" w:rsidRPr="00DE17DD" w:rsidRDefault="00D8283A" w:rsidP="00DC238E">
      <w:pPr>
        <w:spacing w:after="200" w:line="276" w:lineRule="auto"/>
        <w:ind w:firstLine="567"/>
        <w:contextualSpacing/>
        <w:jc w:val="both"/>
        <w:rPr>
          <w:rFonts w:eastAsia="Calibri"/>
          <w:color w:val="auto"/>
          <w:sz w:val="28"/>
          <w:szCs w:val="28"/>
          <w:lang w:eastAsia="en-US"/>
        </w:rPr>
      </w:pPr>
      <w:r w:rsidRPr="00DE17DD">
        <w:rPr>
          <w:rFonts w:eastAsia="Calibri"/>
          <w:color w:val="auto"/>
          <w:sz w:val="28"/>
          <w:szCs w:val="28"/>
          <w:lang w:eastAsia="en-US"/>
        </w:rPr>
        <w:t>На территории Раменского муниципального округа всего реализуется 74 инвестиционных проекта, с планируемыми объемом инвестиций 199,5 млрд. рублей и рабочими местами – 32,3 тыс.</w:t>
      </w:r>
    </w:p>
    <w:p w:rsidR="00D8283A" w:rsidRPr="00DE17DD" w:rsidRDefault="00D8283A" w:rsidP="00DC238E">
      <w:pPr>
        <w:shd w:val="clear" w:color="auto" w:fill="FFFFFF"/>
        <w:spacing w:after="200" w:line="276" w:lineRule="auto"/>
        <w:ind w:firstLine="567"/>
        <w:contextualSpacing/>
        <w:jc w:val="both"/>
        <w:rPr>
          <w:rFonts w:eastAsia="Calibri"/>
          <w:color w:val="auto"/>
          <w:sz w:val="28"/>
          <w:szCs w:val="28"/>
          <w:lang w:eastAsia="en-US"/>
        </w:rPr>
      </w:pPr>
      <w:r w:rsidRPr="00DE17DD">
        <w:rPr>
          <w:rFonts w:eastAsia="Calibri"/>
          <w:color w:val="auto"/>
          <w:sz w:val="28"/>
          <w:szCs w:val="28"/>
          <w:lang w:eastAsia="en-US"/>
        </w:rPr>
        <w:t>В том числе 15 инвестиционных проектов по программе поддержки импортозамещения «Земля за 1 рубль»: ООО «Руберг», ООО «Евромол», ООО «КППП</w:t>
      </w:r>
      <w:r w:rsidR="00DC238E" w:rsidRPr="00DE17DD">
        <w:rPr>
          <w:rFonts w:eastAsia="Calibri"/>
          <w:color w:val="auto"/>
          <w:sz w:val="28"/>
          <w:szCs w:val="28"/>
          <w:lang w:eastAsia="en-US"/>
        </w:rPr>
        <w:t xml:space="preserve"> «РУСКОН», ООО «РЭМЗ </w:t>
      </w:r>
      <w:r w:rsidRPr="00DE17DD">
        <w:rPr>
          <w:rFonts w:eastAsia="Calibri"/>
          <w:color w:val="auto"/>
          <w:sz w:val="28"/>
          <w:szCs w:val="28"/>
          <w:lang w:eastAsia="en-US"/>
        </w:rPr>
        <w:t>ПОЛЮС»,</w:t>
      </w:r>
      <w:r w:rsidR="00DC238E" w:rsidRPr="00DE17DD">
        <w:rPr>
          <w:rFonts w:eastAsia="Calibri"/>
          <w:color w:val="auto"/>
          <w:sz w:val="28"/>
          <w:szCs w:val="28"/>
          <w:lang w:eastAsia="en-US"/>
        </w:rPr>
        <w:t xml:space="preserve"> ООО </w:t>
      </w:r>
      <w:r w:rsidRPr="00DE17DD">
        <w:rPr>
          <w:rFonts w:eastAsia="Calibri"/>
          <w:color w:val="auto"/>
          <w:sz w:val="28"/>
          <w:szCs w:val="28"/>
          <w:lang w:eastAsia="en-US"/>
        </w:rPr>
        <w:t>«ТОРГЛОГИСТИК»</w:t>
      </w:r>
      <w:r w:rsidR="00DC238E" w:rsidRPr="00DE17DD">
        <w:rPr>
          <w:rFonts w:eastAsia="Calibri"/>
          <w:color w:val="auto"/>
          <w:sz w:val="28"/>
          <w:szCs w:val="28"/>
          <w:lang w:eastAsia="en-US"/>
        </w:rPr>
        <w:t xml:space="preserve">, </w:t>
      </w:r>
      <w:r w:rsidRPr="00DE17DD">
        <w:rPr>
          <w:rFonts w:eastAsia="Calibri"/>
          <w:color w:val="auto"/>
          <w:sz w:val="28"/>
          <w:szCs w:val="28"/>
          <w:lang w:eastAsia="en-US"/>
        </w:rPr>
        <w:t>ООО «Агроимпортозамещение», ООО «Т.Б.Х. - Раменское», ООО «ТЕХНОЛОГИЯ»</w:t>
      </w:r>
      <w:r w:rsidR="00DC238E" w:rsidRPr="00DE17DD">
        <w:rPr>
          <w:rFonts w:eastAsia="Calibri"/>
          <w:color w:val="auto"/>
          <w:sz w:val="28"/>
          <w:szCs w:val="28"/>
          <w:lang w:eastAsia="en-US"/>
        </w:rPr>
        <w:t xml:space="preserve">, ООО </w:t>
      </w:r>
      <w:r w:rsidRPr="00DE17DD">
        <w:rPr>
          <w:rFonts w:eastAsia="Calibri"/>
          <w:color w:val="auto"/>
          <w:sz w:val="28"/>
          <w:szCs w:val="28"/>
          <w:lang w:eastAsia="en-US"/>
        </w:rPr>
        <w:t>«</w:t>
      </w:r>
      <w:r w:rsidR="00DC238E" w:rsidRPr="00DE17DD">
        <w:rPr>
          <w:rFonts w:eastAsia="Calibri"/>
          <w:color w:val="auto"/>
          <w:sz w:val="28"/>
          <w:szCs w:val="28"/>
          <w:lang w:eastAsia="en-US"/>
        </w:rPr>
        <w:t xml:space="preserve">ПК СТЭЙК </w:t>
      </w:r>
      <w:r w:rsidRPr="00DE17DD">
        <w:rPr>
          <w:rFonts w:eastAsia="Calibri"/>
          <w:color w:val="auto"/>
          <w:sz w:val="28"/>
          <w:szCs w:val="28"/>
          <w:lang w:eastAsia="en-US"/>
        </w:rPr>
        <w:t>СИТИ</w:t>
      </w:r>
      <w:r w:rsidR="00DC238E" w:rsidRPr="00DE17DD">
        <w:rPr>
          <w:rFonts w:eastAsia="Calibri"/>
          <w:color w:val="auto"/>
          <w:sz w:val="28"/>
          <w:szCs w:val="28"/>
          <w:lang w:eastAsia="en-US"/>
        </w:rPr>
        <w:t xml:space="preserve">», ООО «ВЕРТЕКС </w:t>
      </w:r>
      <w:r w:rsidRPr="00DE17DD">
        <w:rPr>
          <w:rFonts w:eastAsia="Calibri"/>
          <w:color w:val="auto"/>
          <w:sz w:val="28"/>
          <w:szCs w:val="28"/>
          <w:lang w:eastAsia="en-US"/>
        </w:rPr>
        <w:t>ГРУП</w:t>
      </w:r>
      <w:r w:rsidR="00DC238E" w:rsidRPr="00DE17DD">
        <w:rPr>
          <w:rFonts w:eastAsia="Calibri"/>
          <w:color w:val="auto"/>
          <w:sz w:val="28"/>
          <w:szCs w:val="28"/>
          <w:lang w:eastAsia="en-US"/>
        </w:rPr>
        <w:t xml:space="preserve">П», ООО </w:t>
      </w:r>
      <w:r w:rsidRPr="00DE17DD">
        <w:rPr>
          <w:rFonts w:eastAsia="Calibri"/>
          <w:color w:val="auto"/>
          <w:sz w:val="28"/>
          <w:szCs w:val="28"/>
          <w:lang w:eastAsia="en-US"/>
        </w:rPr>
        <w:t xml:space="preserve">«МДМ </w:t>
      </w:r>
      <w:r w:rsidRPr="00DE17DD">
        <w:rPr>
          <w:rFonts w:eastAsia="Calibri"/>
          <w:color w:val="auto"/>
          <w:sz w:val="28"/>
          <w:szCs w:val="28"/>
          <w:lang w:eastAsia="en-US"/>
        </w:rPr>
        <w:lastRenderedPageBreak/>
        <w:t>ТЕХНОЛОГИЯ»,</w:t>
      </w:r>
      <w:r w:rsidR="00DC238E" w:rsidRPr="00DE17DD">
        <w:rPr>
          <w:rFonts w:eastAsia="Calibri"/>
          <w:color w:val="auto"/>
          <w:sz w:val="28"/>
          <w:szCs w:val="28"/>
          <w:lang w:eastAsia="en-US"/>
        </w:rPr>
        <w:t xml:space="preserve"> </w:t>
      </w:r>
      <w:r w:rsidRPr="00DE17DD">
        <w:rPr>
          <w:rFonts w:eastAsia="Calibri"/>
          <w:color w:val="auto"/>
          <w:sz w:val="28"/>
          <w:szCs w:val="28"/>
          <w:lang w:eastAsia="en-US"/>
        </w:rPr>
        <w:t xml:space="preserve"> ИП Воробьев В.Н., ООО «Портал», ООО «ЛОГИСТИК-М». Планируемый объем инвестиций  – </w:t>
      </w:r>
      <w:r w:rsidR="00FA1527" w:rsidRPr="00DE17DD">
        <w:rPr>
          <w:rFonts w:eastAsia="Calibri"/>
          <w:color w:val="auto"/>
          <w:sz w:val="28"/>
          <w:szCs w:val="28"/>
          <w:lang w:eastAsia="en-US"/>
        </w:rPr>
        <w:t>8</w:t>
      </w:r>
      <w:r w:rsidRPr="00DE17DD">
        <w:rPr>
          <w:rFonts w:eastAsia="Calibri"/>
          <w:color w:val="auto"/>
          <w:sz w:val="28"/>
          <w:szCs w:val="28"/>
          <w:lang w:eastAsia="en-US"/>
        </w:rPr>
        <w:t>884,9 мл</w:t>
      </w:r>
      <w:r w:rsidR="00FA1527" w:rsidRPr="00DE17DD">
        <w:rPr>
          <w:rFonts w:eastAsia="Calibri"/>
          <w:color w:val="auto"/>
          <w:sz w:val="28"/>
          <w:szCs w:val="28"/>
          <w:lang w:eastAsia="en-US"/>
        </w:rPr>
        <w:t xml:space="preserve">рд. </w:t>
      </w:r>
      <w:r w:rsidRPr="00DE17DD">
        <w:rPr>
          <w:rFonts w:eastAsia="Calibri"/>
          <w:color w:val="auto"/>
          <w:sz w:val="28"/>
          <w:szCs w:val="28"/>
          <w:lang w:eastAsia="en-US"/>
        </w:rPr>
        <w:t>руб., планируемые рабочие места – 1038.</w:t>
      </w:r>
    </w:p>
    <w:p w:rsidR="00D8283A" w:rsidRPr="00DE17DD" w:rsidRDefault="00D8283A" w:rsidP="00DC238E">
      <w:pPr>
        <w:spacing w:after="200" w:line="276" w:lineRule="auto"/>
        <w:ind w:firstLine="567"/>
        <w:contextualSpacing/>
        <w:jc w:val="both"/>
        <w:rPr>
          <w:rFonts w:eastAsia="Calibri"/>
          <w:color w:val="auto"/>
          <w:sz w:val="28"/>
          <w:szCs w:val="28"/>
          <w:lang w:eastAsia="en-US"/>
        </w:rPr>
      </w:pPr>
      <w:r w:rsidRPr="00DE17DD">
        <w:rPr>
          <w:rFonts w:eastAsia="Calibri"/>
          <w:color w:val="auto"/>
          <w:sz w:val="28"/>
          <w:szCs w:val="28"/>
          <w:lang w:eastAsia="en-US"/>
        </w:rPr>
        <w:t xml:space="preserve">Кроме того, ведется расширение производства на следующих предприятиях: ООО «Норма Пак», ООО «НТЦ Курс», ООО «Доширак Коя», ООО «Ларта Гласс Раменское» (модернизация оборудования, инвестиции в размере 7 млрд. руб.; открытие новой линии, инвестиции – 1,5 млрд. рублей). Планируется расширение на предприятиях: ООО «Эрманн», ООО «Хохланд», ООО «РЕХАУ Продукцион», ООО «Реалкосметик». </w:t>
      </w:r>
    </w:p>
    <w:p w:rsidR="00D8283A" w:rsidRPr="00DE17DD" w:rsidRDefault="00D8283A" w:rsidP="00DC238E">
      <w:pPr>
        <w:spacing w:after="200" w:line="276" w:lineRule="auto"/>
        <w:ind w:firstLine="567"/>
        <w:contextualSpacing/>
        <w:jc w:val="both"/>
        <w:rPr>
          <w:rFonts w:eastAsia="Calibri"/>
          <w:color w:val="auto"/>
          <w:sz w:val="28"/>
          <w:szCs w:val="28"/>
          <w:lang w:eastAsia="en-US"/>
        </w:rPr>
      </w:pPr>
      <w:r w:rsidRPr="00DE17DD">
        <w:rPr>
          <w:rFonts w:eastAsia="Calibri"/>
          <w:color w:val="auto"/>
          <w:sz w:val="28"/>
          <w:szCs w:val="28"/>
          <w:lang w:eastAsia="en-US"/>
        </w:rPr>
        <w:t>Рост объема инвестиций в 2026-2028 гг. будет обеспечен за счет реализации инвестиционных проектов, связанных со строительством производственно-логистического комплекса ООО «Логопарк Кошерово», реализацией крупных долгосрочных инвестиционных проектов на территории государственного индустриального парка ГИП «Импульс», таких как, ООО «МДМ Технология», ООО «Винголд», ООО «Антикоррозийные защитные покрытия», ООО «ВЕРТЕКС ГРУПП», ООО «Торглогистик»,  ООО «Мутлукал».</w:t>
      </w:r>
    </w:p>
    <w:p w:rsidR="005D0054" w:rsidRPr="007F6B9B" w:rsidRDefault="00B440F5" w:rsidP="00D8283A">
      <w:pPr>
        <w:ind w:firstLine="567"/>
        <w:jc w:val="both"/>
        <w:rPr>
          <w:color w:val="auto"/>
          <w:sz w:val="28"/>
        </w:rPr>
      </w:pPr>
      <w:r w:rsidRPr="007F6B9B">
        <w:rPr>
          <w:b/>
          <w:color w:val="auto"/>
          <w:sz w:val="28"/>
        </w:rPr>
        <w:t>4.</w:t>
      </w:r>
      <w:r w:rsidRPr="007F6B9B">
        <w:rPr>
          <w:color w:val="auto"/>
          <w:sz w:val="28"/>
        </w:rPr>
        <w:t xml:space="preserve"> </w:t>
      </w:r>
      <w:r w:rsidR="000562D4" w:rsidRPr="007F6B9B">
        <w:rPr>
          <w:color w:val="auto"/>
          <w:sz w:val="28"/>
        </w:rPr>
        <w:t>Доля площади земельных участков, являющихся объектами налогообложения земельным налогом, в общей площади территории округа, подлежащей налогообложению, в 202</w:t>
      </w:r>
      <w:r w:rsidR="003E1441" w:rsidRPr="007F6B9B">
        <w:rPr>
          <w:color w:val="auto"/>
          <w:sz w:val="28"/>
        </w:rPr>
        <w:t xml:space="preserve">5 </w:t>
      </w:r>
      <w:r w:rsidR="000562D4" w:rsidRPr="007F6B9B">
        <w:rPr>
          <w:color w:val="auto"/>
          <w:sz w:val="28"/>
        </w:rPr>
        <w:t xml:space="preserve">году составила 91,0%. </w:t>
      </w:r>
    </w:p>
    <w:p w:rsidR="000E13F0" w:rsidRPr="007F6B9B" w:rsidRDefault="00B440F5" w:rsidP="000E13F0">
      <w:pPr>
        <w:ind w:right="140" w:firstLine="567"/>
        <w:jc w:val="both"/>
        <w:rPr>
          <w:rFonts w:eastAsia="Calibri"/>
          <w:color w:val="auto"/>
          <w:sz w:val="28"/>
          <w:szCs w:val="28"/>
          <w:lang w:eastAsia="en-US"/>
        </w:rPr>
      </w:pPr>
      <w:r w:rsidRPr="007F6B9B">
        <w:rPr>
          <w:rFonts w:eastAsia="Calibri"/>
          <w:b/>
          <w:color w:val="auto"/>
          <w:sz w:val="28"/>
          <w:szCs w:val="28"/>
          <w:lang w:eastAsia="en-US"/>
        </w:rPr>
        <w:t>5</w:t>
      </w:r>
      <w:r w:rsidR="00DC1F6A" w:rsidRPr="007F6B9B">
        <w:rPr>
          <w:rFonts w:eastAsia="Calibri"/>
          <w:b/>
          <w:color w:val="auto"/>
          <w:sz w:val="28"/>
          <w:szCs w:val="28"/>
          <w:lang w:eastAsia="en-US"/>
        </w:rPr>
        <w:t>.</w:t>
      </w:r>
      <w:r w:rsidR="00274C47">
        <w:rPr>
          <w:rFonts w:eastAsia="Calibri"/>
          <w:b/>
          <w:color w:val="auto"/>
          <w:sz w:val="28"/>
          <w:szCs w:val="28"/>
          <w:lang w:eastAsia="en-US"/>
        </w:rPr>
        <w:t xml:space="preserve"> </w:t>
      </w:r>
      <w:r w:rsidR="009C5A45" w:rsidRPr="007F6B9B">
        <w:rPr>
          <w:rFonts w:eastAsia="Calibri"/>
          <w:color w:val="auto"/>
          <w:sz w:val="28"/>
          <w:szCs w:val="28"/>
          <w:lang w:eastAsia="en-US"/>
        </w:rPr>
        <w:t>В 2025 году</w:t>
      </w:r>
      <w:r w:rsidR="000E13F0" w:rsidRPr="007F6B9B">
        <w:rPr>
          <w:rFonts w:eastAsia="Calibri"/>
          <w:color w:val="auto"/>
          <w:sz w:val="28"/>
          <w:szCs w:val="28"/>
          <w:lang w:eastAsia="en-US"/>
        </w:rPr>
        <w:t xml:space="preserve"> доля прибыльных сельскохозяйственных организаций, в общем,</w:t>
      </w:r>
      <w:r w:rsidR="00E822FE" w:rsidRPr="007F6B9B">
        <w:rPr>
          <w:rFonts w:eastAsia="Calibri"/>
          <w:color w:val="auto"/>
          <w:sz w:val="28"/>
          <w:szCs w:val="28"/>
          <w:lang w:eastAsia="en-US"/>
        </w:rPr>
        <w:t xml:space="preserve"> их числе составила 100</w:t>
      </w:r>
      <w:r w:rsidR="009C5A45" w:rsidRPr="007F6B9B">
        <w:rPr>
          <w:rFonts w:eastAsia="Calibri"/>
          <w:color w:val="auto"/>
          <w:sz w:val="28"/>
          <w:szCs w:val="28"/>
          <w:lang w:eastAsia="en-US"/>
        </w:rPr>
        <w:t>%. В планируемом периоде значение</w:t>
      </w:r>
      <w:r w:rsidR="000E13F0" w:rsidRPr="007F6B9B">
        <w:rPr>
          <w:rFonts w:eastAsia="Calibri"/>
          <w:color w:val="auto"/>
          <w:sz w:val="28"/>
          <w:szCs w:val="28"/>
          <w:lang w:eastAsia="en-US"/>
        </w:rPr>
        <w:t xml:space="preserve"> показател</w:t>
      </w:r>
      <w:r w:rsidR="009C5A45" w:rsidRPr="007F6B9B">
        <w:rPr>
          <w:rFonts w:eastAsia="Calibri"/>
          <w:color w:val="auto"/>
          <w:sz w:val="28"/>
          <w:szCs w:val="28"/>
          <w:lang w:eastAsia="en-US"/>
        </w:rPr>
        <w:t>я сохранится на том же уровне.</w:t>
      </w:r>
      <w:r w:rsidR="000E13F0" w:rsidRPr="007F6B9B">
        <w:rPr>
          <w:rFonts w:eastAsia="Calibri"/>
          <w:color w:val="auto"/>
          <w:sz w:val="28"/>
          <w:szCs w:val="28"/>
          <w:lang w:eastAsia="en-US"/>
        </w:rPr>
        <w:t xml:space="preserve"> Согласно методики, при расчете данного показателя учитываются предприятия - получатели государственной поддержки, в 2025 году их было восемь</w:t>
      </w:r>
      <w:r w:rsidR="00436414" w:rsidRPr="007F6B9B">
        <w:rPr>
          <w:rFonts w:eastAsia="Calibri"/>
          <w:color w:val="auto"/>
          <w:sz w:val="28"/>
          <w:szCs w:val="28"/>
          <w:lang w:eastAsia="en-US"/>
        </w:rPr>
        <w:t>: ООО</w:t>
      </w:r>
      <w:r w:rsidR="008F06CE" w:rsidRPr="007F6B9B">
        <w:rPr>
          <w:rFonts w:eastAsia="Calibri"/>
          <w:color w:val="auto"/>
          <w:sz w:val="28"/>
          <w:szCs w:val="28"/>
          <w:lang w:eastAsia="en-US"/>
        </w:rPr>
        <w:t xml:space="preserve"> «</w:t>
      </w:r>
      <w:r w:rsidR="00436414" w:rsidRPr="007F6B9B">
        <w:rPr>
          <w:rFonts w:eastAsia="Calibri"/>
          <w:color w:val="auto"/>
          <w:sz w:val="28"/>
          <w:szCs w:val="28"/>
          <w:lang w:eastAsia="en-US"/>
        </w:rPr>
        <w:t>АПК</w:t>
      </w:r>
      <w:r w:rsidR="008F06CE" w:rsidRPr="007F6B9B">
        <w:rPr>
          <w:rFonts w:eastAsia="Calibri"/>
          <w:color w:val="auto"/>
          <w:sz w:val="28"/>
          <w:szCs w:val="28"/>
          <w:lang w:eastAsia="en-US"/>
        </w:rPr>
        <w:t xml:space="preserve"> «Вохринка»</w:t>
      </w:r>
      <w:r w:rsidR="00436414" w:rsidRPr="007F6B9B">
        <w:rPr>
          <w:rFonts w:eastAsia="Calibri"/>
          <w:color w:val="auto"/>
          <w:sz w:val="28"/>
          <w:szCs w:val="28"/>
          <w:lang w:eastAsia="en-US"/>
        </w:rPr>
        <w:t xml:space="preserve">, </w:t>
      </w:r>
      <w:r w:rsidR="008F06CE" w:rsidRPr="007F6B9B">
        <w:rPr>
          <w:rFonts w:eastAsia="Calibri"/>
          <w:color w:val="auto"/>
          <w:sz w:val="28"/>
          <w:szCs w:val="28"/>
          <w:lang w:eastAsia="en-US"/>
        </w:rPr>
        <w:t>ООО «БРОННИЦКИЙ»</w:t>
      </w:r>
      <w:r w:rsidR="00436414" w:rsidRPr="007F6B9B">
        <w:rPr>
          <w:rFonts w:eastAsia="Calibri"/>
          <w:color w:val="auto"/>
          <w:sz w:val="28"/>
          <w:szCs w:val="28"/>
          <w:lang w:eastAsia="en-US"/>
        </w:rPr>
        <w:t xml:space="preserve">, </w:t>
      </w:r>
      <w:r w:rsidR="008F06CE" w:rsidRPr="007F6B9B">
        <w:rPr>
          <w:rFonts w:eastAsia="Calibri"/>
          <w:color w:val="auto"/>
          <w:sz w:val="28"/>
          <w:szCs w:val="28"/>
          <w:lang w:eastAsia="en-US"/>
        </w:rPr>
        <w:t>АО племзавод «Ульянино», СПК «</w:t>
      </w:r>
      <w:r w:rsidR="00436414" w:rsidRPr="007F6B9B">
        <w:rPr>
          <w:rFonts w:eastAsia="Calibri"/>
          <w:color w:val="auto"/>
          <w:sz w:val="28"/>
          <w:szCs w:val="28"/>
          <w:lang w:eastAsia="en-US"/>
        </w:rPr>
        <w:t xml:space="preserve">Агрофирма </w:t>
      </w:r>
      <w:r w:rsidR="008F06CE" w:rsidRPr="007F6B9B">
        <w:rPr>
          <w:rFonts w:eastAsia="Calibri"/>
          <w:color w:val="auto"/>
          <w:sz w:val="28"/>
          <w:szCs w:val="28"/>
          <w:lang w:eastAsia="en-US"/>
        </w:rPr>
        <w:t>«Элитный картофель»</w:t>
      </w:r>
      <w:r w:rsidR="00436414" w:rsidRPr="007F6B9B">
        <w:rPr>
          <w:rFonts w:eastAsia="Calibri"/>
          <w:color w:val="auto"/>
          <w:sz w:val="28"/>
          <w:szCs w:val="28"/>
          <w:lang w:eastAsia="en-US"/>
        </w:rPr>
        <w:t xml:space="preserve">, </w:t>
      </w:r>
      <w:r w:rsidR="008F06CE" w:rsidRPr="007F6B9B">
        <w:rPr>
          <w:rFonts w:eastAsia="Calibri"/>
          <w:color w:val="auto"/>
          <w:sz w:val="28"/>
          <w:szCs w:val="28"/>
          <w:lang w:eastAsia="en-US"/>
        </w:rPr>
        <w:t>ООО «</w:t>
      </w:r>
      <w:r w:rsidR="00436414" w:rsidRPr="007F6B9B">
        <w:rPr>
          <w:rFonts w:eastAsia="Calibri"/>
          <w:color w:val="auto"/>
          <w:sz w:val="28"/>
          <w:szCs w:val="28"/>
          <w:lang w:eastAsia="en-US"/>
        </w:rPr>
        <w:t xml:space="preserve">Агрофирма </w:t>
      </w:r>
      <w:r w:rsidR="008F06CE" w:rsidRPr="007F6B9B">
        <w:rPr>
          <w:rFonts w:eastAsia="Calibri"/>
          <w:color w:val="auto"/>
          <w:sz w:val="28"/>
          <w:szCs w:val="28"/>
          <w:lang w:eastAsia="en-US"/>
        </w:rPr>
        <w:t>Сафоновское»</w:t>
      </w:r>
      <w:r w:rsidR="00436414" w:rsidRPr="007F6B9B">
        <w:rPr>
          <w:rFonts w:eastAsia="Calibri"/>
          <w:color w:val="auto"/>
          <w:sz w:val="28"/>
          <w:szCs w:val="28"/>
          <w:lang w:eastAsia="en-US"/>
        </w:rPr>
        <w:t xml:space="preserve">, </w:t>
      </w:r>
      <w:r w:rsidR="008F06CE" w:rsidRPr="007F6B9B">
        <w:rPr>
          <w:rFonts w:eastAsia="Calibri"/>
          <w:color w:val="auto"/>
          <w:sz w:val="28"/>
          <w:szCs w:val="28"/>
          <w:lang w:eastAsia="en-US"/>
        </w:rPr>
        <w:t>ООО «Сельхозактивы»</w:t>
      </w:r>
      <w:r w:rsidR="00436414" w:rsidRPr="007F6B9B">
        <w:rPr>
          <w:rFonts w:eastAsia="Calibri"/>
          <w:color w:val="auto"/>
          <w:sz w:val="28"/>
          <w:szCs w:val="28"/>
          <w:lang w:eastAsia="en-US"/>
        </w:rPr>
        <w:t xml:space="preserve">, Бронницкая птицефабрика, </w:t>
      </w:r>
      <w:r w:rsidR="008F06CE" w:rsidRPr="007F6B9B">
        <w:rPr>
          <w:rFonts w:eastAsia="Calibri"/>
          <w:color w:val="auto"/>
          <w:sz w:val="28"/>
          <w:szCs w:val="28"/>
          <w:lang w:eastAsia="en-US"/>
        </w:rPr>
        <w:t>ООО «</w:t>
      </w:r>
      <w:r w:rsidR="00436414" w:rsidRPr="007F6B9B">
        <w:rPr>
          <w:rFonts w:eastAsia="Calibri"/>
          <w:color w:val="auto"/>
          <w:sz w:val="28"/>
          <w:szCs w:val="28"/>
          <w:lang w:eastAsia="en-US"/>
        </w:rPr>
        <w:t>Фермерский Агросоюз</w:t>
      </w:r>
      <w:r w:rsidR="008F06CE" w:rsidRPr="007F6B9B">
        <w:rPr>
          <w:rFonts w:eastAsia="Calibri"/>
          <w:color w:val="auto"/>
          <w:sz w:val="28"/>
          <w:szCs w:val="28"/>
          <w:lang w:eastAsia="en-US"/>
        </w:rPr>
        <w:t xml:space="preserve"> «ЗА РОДИНУ»</w:t>
      </w:r>
      <w:r w:rsidR="00436414" w:rsidRPr="007F6B9B">
        <w:rPr>
          <w:rFonts w:eastAsia="Calibri"/>
          <w:color w:val="auto"/>
          <w:sz w:val="28"/>
          <w:szCs w:val="28"/>
          <w:lang w:eastAsia="en-US"/>
        </w:rPr>
        <w:t>.</w:t>
      </w:r>
      <w:r w:rsidR="00102FFE" w:rsidRPr="007F6B9B">
        <w:rPr>
          <w:rFonts w:eastAsia="Calibri"/>
          <w:color w:val="auto"/>
          <w:sz w:val="28"/>
          <w:szCs w:val="28"/>
          <w:lang w:eastAsia="en-US"/>
        </w:rPr>
        <w:t xml:space="preserve"> По результатам производственной деятельности</w:t>
      </w:r>
      <w:r w:rsidR="000E13F0" w:rsidRPr="007F6B9B">
        <w:rPr>
          <w:rFonts w:eastAsia="Calibri"/>
          <w:color w:val="auto"/>
          <w:sz w:val="28"/>
          <w:szCs w:val="28"/>
          <w:lang w:eastAsia="en-US"/>
        </w:rPr>
        <w:t xml:space="preserve"> за отчетный  2025 год, согласно отчетности о финансово-экономическом состоянии</w:t>
      </w:r>
      <w:r w:rsidR="00E822FE" w:rsidRPr="007F6B9B">
        <w:rPr>
          <w:rFonts w:eastAsia="Calibri"/>
          <w:color w:val="auto"/>
          <w:sz w:val="28"/>
          <w:szCs w:val="28"/>
          <w:lang w:eastAsia="en-US"/>
        </w:rPr>
        <w:t xml:space="preserve"> товаропроизводителей, восемь </w:t>
      </w:r>
      <w:r w:rsidR="000E13F0" w:rsidRPr="007F6B9B">
        <w:rPr>
          <w:rFonts w:eastAsia="Calibri"/>
          <w:color w:val="auto"/>
          <w:sz w:val="28"/>
          <w:szCs w:val="28"/>
          <w:lang w:eastAsia="en-US"/>
        </w:rPr>
        <w:t>предприятий получили прибыль в размере 293 млн. рублей.</w:t>
      </w:r>
    </w:p>
    <w:p w:rsidR="00B051EC" w:rsidRPr="007F6B9B" w:rsidRDefault="000E13F0" w:rsidP="000E13F0">
      <w:pPr>
        <w:tabs>
          <w:tab w:val="left" w:pos="567"/>
        </w:tabs>
        <w:ind w:firstLine="567"/>
        <w:jc w:val="both"/>
        <w:rPr>
          <w:rFonts w:eastAsia="Calibri"/>
          <w:color w:val="auto"/>
          <w:sz w:val="28"/>
          <w:szCs w:val="28"/>
          <w:lang w:eastAsia="en-US"/>
        </w:rPr>
      </w:pPr>
      <w:r w:rsidRPr="007F6B9B">
        <w:rPr>
          <w:rFonts w:eastAsia="Calibri"/>
          <w:color w:val="auto"/>
          <w:sz w:val="28"/>
          <w:szCs w:val="28"/>
          <w:lang w:eastAsia="en-US"/>
        </w:rPr>
        <w:t xml:space="preserve">В </w:t>
      </w:r>
      <w:r w:rsidR="00E822FE" w:rsidRPr="007F6B9B">
        <w:rPr>
          <w:rFonts w:eastAsia="Calibri"/>
          <w:color w:val="auto"/>
          <w:sz w:val="28"/>
          <w:szCs w:val="28"/>
          <w:lang w:eastAsia="en-US"/>
        </w:rPr>
        <w:t>планируемом периоде 2026-2028 гг. получить</w:t>
      </w:r>
      <w:r w:rsidRPr="007F6B9B">
        <w:rPr>
          <w:rFonts w:eastAsia="Calibri"/>
          <w:color w:val="auto"/>
          <w:sz w:val="28"/>
          <w:szCs w:val="28"/>
          <w:lang w:eastAsia="en-US"/>
        </w:rPr>
        <w:t xml:space="preserve"> субсидии и льг</w:t>
      </w:r>
      <w:r w:rsidR="00E822FE" w:rsidRPr="007F6B9B">
        <w:rPr>
          <w:rFonts w:eastAsia="Calibri"/>
          <w:color w:val="auto"/>
          <w:sz w:val="28"/>
          <w:szCs w:val="28"/>
          <w:lang w:eastAsia="en-US"/>
        </w:rPr>
        <w:t>отный кредит планируют сем</w:t>
      </w:r>
      <w:r w:rsidR="00274C47">
        <w:rPr>
          <w:rFonts w:eastAsia="Calibri"/>
          <w:color w:val="auto"/>
          <w:sz w:val="28"/>
          <w:szCs w:val="28"/>
          <w:lang w:eastAsia="en-US"/>
        </w:rPr>
        <w:t>ь</w:t>
      </w:r>
      <w:r w:rsidRPr="007F6B9B">
        <w:rPr>
          <w:rFonts w:eastAsia="Calibri"/>
          <w:color w:val="auto"/>
          <w:sz w:val="28"/>
          <w:szCs w:val="28"/>
          <w:lang w:eastAsia="en-US"/>
        </w:rPr>
        <w:t xml:space="preserve"> предприят</w:t>
      </w:r>
      <w:r w:rsidR="00E822FE" w:rsidRPr="007F6B9B">
        <w:rPr>
          <w:rFonts w:eastAsia="Calibri"/>
          <w:color w:val="auto"/>
          <w:sz w:val="28"/>
          <w:szCs w:val="28"/>
          <w:lang w:eastAsia="en-US"/>
        </w:rPr>
        <w:t>ий, по предварительным расчетам</w:t>
      </w:r>
      <w:r w:rsidRPr="007F6B9B">
        <w:rPr>
          <w:rFonts w:eastAsia="Calibri"/>
          <w:color w:val="auto"/>
          <w:sz w:val="28"/>
          <w:szCs w:val="28"/>
          <w:lang w:eastAsia="en-US"/>
        </w:rPr>
        <w:t xml:space="preserve"> доля прибыльн</w:t>
      </w:r>
      <w:r w:rsidR="00E822FE" w:rsidRPr="007F6B9B">
        <w:rPr>
          <w:rFonts w:eastAsia="Calibri"/>
          <w:color w:val="auto"/>
          <w:sz w:val="28"/>
          <w:szCs w:val="28"/>
          <w:lang w:eastAsia="en-US"/>
        </w:rPr>
        <w:t>ых предприятий может составить</w:t>
      </w:r>
      <w:r w:rsidR="009C5A45" w:rsidRPr="007F6B9B">
        <w:rPr>
          <w:rFonts w:eastAsia="Calibri"/>
          <w:color w:val="auto"/>
          <w:sz w:val="28"/>
          <w:szCs w:val="28"/>
          <w:lang w:eastAsia="en-US"/>
        </w:rPr>
        <w:t xml:space="preserve"> 100%.</w:t>
      </w:r>
      <w:r w:rsidRPr="007F6B9B">
        <w:rPr>
          <w:rFonts w:eastAsia="Calibri"/>
          <w:color w:val="auto"/>
          <w:sz w:val="28"/>
          <w:szCs w:val="28"/>
          <w:lang w:eastAsia="en-US"/>
        </w:rPr>
        <w:t xml:space="preserve"> Одно из предприятий, СПК агрофирм</w:t>
      </w:r>
      <w:r w:rsidR="00E822FE" w:rsidRPr="007F6B9B">
        <w:rPr>
          <w:rFonts w:eastAsia="Calibri"/>
          <w:color w:val="auto"/>
          <w:sz w:val="28"/>
          <w:szCs w:val="28"/>
          <w:lang w:eastAsia="en-US"/>
        </w:rPr>
        <w:t>а «Элитный картофель», заявил о</w:t>
      </w:r>
      <w:r w:rsidRPr="007F6B9B">
        <w:rPr>
          <w:rFonts w:eastAsia="Calibri"/>
          <w:color w:val="auto"/>
          <w:sz w:val="28"/>
          <w:szCs w:val="28"/>
          <w:lang w:eastAsia="en-US"/>
        </w:rPr>
        <w:t xml:space="preserve"> пр</w:t>
      </w:r>
      <w:r w:rsidR="00E822FE" w:rsidRPr="007F6B9B">
        <w:rPr>
          <w:rFonts w:eastAsia="Calibri"/>
          <w:color w:val="auto"/>
          <w:sz w:val="28"/>
          <w:szCs w:val="28"/>
          <w:lang w:eastAsia="en-US"/>
        </w:rPr>
        <w:t xml:space="preserve">екращении сельскохозяйственной </w:t>
      </w:r>
      <w:r w:rsidRPr="007F6B9B">
        <w:rPr>
          <w:rFonts w:eastAsia="Calibri"/>
          <w:color w:val="auto"/>
          <w:sz w:val="28"/>
          <w:szCs w:val="28"/>
          <w:lang w:eastAsia="en-US"/>
        </w:rPr>
        <w:t>деятельности.</w:t>
      </w:r>
    </w:p>
    <w:p w:rsidR="000E13F0" w:rsidRPr="007F6B9B" w:rsidRDefault="000E13F0" w:rsidP="00ED78A4">
      <w:pPr>
        <w:ind w:right="140" w:firstLine="567"/>
        <w:jc w:val="both"/>
        <w:rPr>
          <w:rFonts w:eastAsia="Calibri"/>
          <w:color w:val="auto"/>
          <w:sz w:val="28"/>
          <w:szCs w:val="28"/>
          <w:lang w:eastAsia="en-US"/>
        </w:rPr>
      </w:pPr>
      <w:r w:rsidRPr="007F6B9B">
        <w:rPr>
          <w:rFonts w:eastAsia="Calibri"/>
          <w:color w:val="auto"/>
          <w:sz w:val="28"/>
          <w:szCs w:val="28"/>
          <w:lang w:eastAsia="en-US"/>
        </w:rPr>
        <w:t>В целях повышения эффективности сельскохозяйственного производства, Администрацией округа осуществляется мониторинг деятельности сельскохозяйственных предприятий. Ежеквартально анализируются отчеты о финансово-экономическом состоянии</w:t>
      </w:r>
      <w:r w:rsidR="00ED78A4" w:rsidRPr="007F6B9B">
        <w:rPr>
          <w:rFonts w:eastAsia="Calibri"/>
          <w:color w:val="auto"/>
          <w:sz w:val="28"/>
          <w:szCs w:val="28"/>
          <w:lang w:eastAsia="en-US"/>
        </w:rPr>
        <w:t xml:space="preserve"> </w:t>
      </w:r>
      <w:r w:rsidRPr="007F6B9B">
        <w:rPr>
          <w:rFonts w:eastAsia="Calibri"/>
          <w:color w:val="auto"/>
          <w:sz w:val="28"/>
          <w:szCs w:val="28"/>
          <w:lang w:eastAsia="en-US"/>
        </w:rPr>
        <w:t>товаропроизводителей, с последующими рекомендациями. Проводятся заседания оперативного штаба по проведению сезонных полевых работ, оказывается консультативная помощь по вопросам государственной поддержки в виде субсидий и грантов. На постоянной основе хозяйства ин</w:t>
      </w:r>
      <w:r w:rsidR="009C5A45" w:rsidRPr="007F6B9B">
        <w:rPr>
          <w:rFonts w:eastAsia="Calibri"/>
          <w:color w:val="auto"/>
          <w:sz w:val="28"/>
          <w:szCs w:val="28"/>
          <w:lang w:eastAsia="en-US"/>
        </w:rPr>
        <w:t>формируются о новых современных</w:t>
      </w:r>
      <w:r w:rsidRPr="007F6B9B">
        <w:rPr>
          <w:rFonts w:eastAsia="Calibri"/>
          <w:color w:val="auto"/>
          <w:sz w:val="28"/>
          <w:szCs w:val="28"/>
          <w:lang w:eastAsia="en-US"/>
        </w:rPr>
        <w:t xml:space="preserve"> технологиях, </w:t>
      </w:r>
      <w:r w:rsidR="009C5A45" w:rsidRPr="007F6B9B">
        <w:rPr>
          <w:rFonts w:eastAsia="Calibri"/>
          <w:color w:val="auto"/>
          <w:sz w:val="28"/>
          <w:szCs w:val="28"/>
          <w:lang w:eastAsia="en-US"/>
        </w:rPr>
        <w:t>технологическом оборудовании, о</w:t>
      </w:r>
      <w:r w:rsidRPr="007F6B9B">
        <w:rPr>
          <w:rFonts w:eastAsia="Calibri"/>
          <w:color w:val="auto"/>
          <w:sz w:val="28"/>
          <w:szCs w:val="28"/>
          <w:lang w:eastAsia="en-US"/>
        </w:rPr>
        <w:t xml:space="preserve"> сортах и гибридах сельскохозяйственных культур.</w:t>
      </w:r>
    </w:p>
    <w:p w:rsidR="000E13F0" w:rsidRPr="007F6B9B" w:rsidRDefault="000E13F0" w:rsidP="0004121D">
      <w:pPr>
        <w:ind w:firstLine="567"/>
        <w:jc w:val="both"/>
        <w:rPr>
          <w:rFonts w:eastAsia="Calibri"/>
          <w:color w:val="auto"/>
          <w:sz w:val="28"/>
          <w:szCs w:val="28"/>
          <w:lang w:eastAsia="en-US"/>
        </w:rPr>
      </w:pPr>
      <w:r w:rsidRPr="007F6B9B">
        <w:rPr>
          <w:rFonts w:eastAsia="Calibri"/>
          <w:color w:val="auto"/>
          <w:sz w:val="28"/>
          <w:szCs w:val="28"/>
          <w:lang w:eastAsia="en-US"/>
        </w:rPr>
        <w:lastRenderedPageBreak/>
        <w:t>В посл</w:t>
      </w:r>
      <w:r w:rsidR="007912E4" w:rsidRPr="007F6B9B">
        <w:rPr>
          <w:rFonts w:eastAsia="Calibri"/>
          <w:color w:val="auto"/>
          <w:sz w:val="28"/>
          <w:szCs w:val="28"/>
          <w:lang w:eastAsia="en-US"/>
        </w:rPr>
        <w:t>едние годы сельскохозяйственные</w:t>
      </w:r>
      <w:r w:rsidRPr="007F6B9B">
        <w:rPr>
          <w:rFonts w:eastAsia="Calibri"/>
          <w:color w:val="auto"/>
          <w:sz w:val="28"/>
          <w:szCs w:val="28"/>
          <w:lang w:eastAsia="en-US"/>
        </w:rPr>
        <w:t xml:space="preserve"> предприятия работают стабильно. В 2025 году привлечено инвестиций в размере более 2 млрд. рублей, в том числе на приобретение техники и технологического оборудования было направлено 1,3 м</w:t>
      </w:r>
      <w:r w:rsidR="007912E4" w:rsidRPr="007F6B9B">
        <w:rPr>
          <w:rFonts w:eastAsia="Calibri"/>
          <w:color w:val="auto"/>
          <w:sz w:val="28"/>
          <w:szCs w:val="28"/>
          <w:lang w:eastAsia="en-US"/>
        </w:rPr>
        <w:t>лрд. рублей. В отчетном периоде</w:t>
      </w:r>
      <w:r w:rsidRPr="007F6B9B">
        <w:rPr>
          <w:rFonts w:eastAsia="Calibri"/>
          <w:color w:val="auto"/>
          <w:sz w:val="28"/>
          <w:szCs w:val="28"/>
          <w:lang w:eastAsia="en-US"/>
        </w:rPr>
        <w:t xml:space="preserve"> из федерального и регионального бюджетов для с</w:t>
      </w:r>
      <w:r w:rsidR="007912E4" w:rsidRPr="007F6B9B">
        <w:rPr>
          <w:rFonts w:eastAsia="Calibri"/>
          <w:color w:val="auto"/>
          <w:sz w:val="28"/>
          <w:szCs w:val="28"/>
          <w:lang w:eastAsia="en-US"/>
        </w:rPr>
        <w:t>тимулирования развития отрасли</w:t>
      </w:r>
      <w:r w:rsidRPr="007F6B9B">
        <w:rPr>
          <w:rFonts w:eastAsia="Calibri"/>
          <w:color w:val="auto"/>
          <w:sz w:val="28"/>
          <w:szCs w:val="28"/>
          <w:lang w:eastAsia="en-US"/>
        </w:rPr>
        <w:t xml:space="preserve"> предприятиям агропромышленного комплекса выплачено субсидий  в размере 169 млн. руб., в том числе сельскохозяйственным предприятиям – 139 млн. руб.</w:t>
      </w:r>
    </w:p>
    <w:p w:rsidR="00B051EC" w:rsidRPr="007F6B9B" w:rsidRDefault="00B051EC" w:rsidP="00730F15">
      <w:pPr>
        <w:spacing w:line="276" w:lineRule="auto"/>
        <w:jc w:val="both"/>
        <w:rPr>
          <w:rFonts w:eastAsia="Calibri"/>
          <w:color w:val="auto"/>
          <w:sz w:val="28"/>
          <w:szCs w:val="28"/>
          <w:lang w:eastAsia="en-US"/>
        </w:rPr>
      </w:pPr>
      <w:r w:rsidRPr="007F6B9B">
        <w:rPr>
          <w:rFonts w:eastAsia="Calibri"/>
          <w:color w:val="auto"/>
          <w:sz w:val="28"/>
          <w:szCs w:val="28"/>
          <w:lang w:eastAsia="en-US"/>
        </w:rPr>
        <w:t xml:space="preserve">   </w:t>
      </w:r>
      <w:r w:rsidRPr="007F6B9B">
        <w:rPr>
          <w:rFonts w:eastAsia="Calibri"/>
          <w:color w:val="auto"/>
          <w:sz w:val="28"/>
          <w:szCs w:val="28"/>
          <w:lang w:eastAsia="en-US"/>
        </w:rPr>
        <w:tab/>
        <w:t>Наиболее динамично разв</w:t>
      </w:r>
      <w:r w:rsidR="0019490E" w:rsidRPr="007F6B9B">
        <w:rPr>
          <w:rFonts w:eastAsia="Calibri"/>
          <w:color w:val="auto"/>
          <w:sz w:val="28"/>
          <w:szCs w:val="28"/>
          <w:lang w:eastAsia="en-US"/>
        </w:rPr>
        <w:t>ивается отрасль животноводства.</w:t>
      </w:r>
      <w:r w:rsidRPr="007F6B9B">
        <w:rPr>
          <w:rFonts w:eastAsia="Calibri"/>
          <w:color w:val="auto"/>
          <w:sz w:val="28"/>
          <w:szCs w:val="28"/>
          <w:lang w:eastAsia="en-US"/>
        </w:rPr>
        <w:t xml:space="preserve"> В 2025 год</w:t>
      </w:r>
      <w:r w:rsidR="00BC24FB" w:rsidRPr="007F6B9B">
        <w:rPr>
          <w:rFonts w:eastAsia="Calibri"/>
          <w:color w:val="auto"/>
          <w:sz w:val="28"/>
          <w:szCs w:val="28"/>
          <w:lang w:eastAsia="en-US"/>
        </w:rPr>
        <w:t xml:space="preserve">у  в хозяйствах всех категорий </w:t>
      </w:r>
      <w:r w:rsidRPr="007F6B9B">
        <w:rPr>
          <w:rFonts w:eastAsia="Calibri"/>
          <w:color w:val="auto"/>
          <w:sz w:val="28"/>
          <w:szCs w:val="28"/>
          <w:lang w:eastAsia="en-US"/>
        </w:rPr>
        <w:t>произведено:</w:t>
      </w:r>
    </w:p>
    <w:p w:rsidR="00D75629" w:rsidRPr="007F6B9B" w:rsidRDefault="00D75629" w:rsidP="00D75629">
      <w:pPr>
        <w:pStyle w:val="a9"/>
        <w:numPr>
          <w:ilvl w:val="0"/>
          <w:numId w:val="16"/>
        </w:numPr>
        <w:jc w:val="both"/>
        <w:rPr>
          <w:rFonts w:eastAsia="Calibri"/>
          <w:color w:val="auto"/>
          <w:sz w:val="28"/>
          <w:szCs w:val="28"/>
          <w:lang w:eastAsia="en-US"/>
        </w:rPr>
      </w:pPr>
      <w:r w:rsidRPr="007F6B9B">
        <w:rPr>
          <w:rFonts w:eastAsia="Calibri"/>
          <w:color w:val="auto"/>
          <w:sz w:val="28"/>
          <w:szCs w:val="28"/>
          <w:lang w:eastAsia="en-US"/>
        </w:rPr>
        <w:t>мяса всех видов 41 тыс. тонн, в том числе мяса птицы 37 тыс. тонн, 3 м</w:t>
      </w:r>
      <w:r w:rsidR="00CA4D9E" w:rsidRPr="007F6B9B">
        <w:rPr>
          <w:rFonts w:eastAsia="Calibri"/>
          <w:color w:val="auto"/>
          <w:sz w:val="28"/>
          <w:szCs w:val="28"/>
          <w:lang w:eastAsia="en-US"/>
        </w:rPr>
        <w:t>есто в областном рейтинге среди</w:t>
      </w:r>
      <w:r w:rsidRPr="007F6B9B">
        <w:rPr>
          <w:rFonts w:eastAsia="Calibri"/>
          <w:color w:val="auto"/>
          <w:sz w:val="28"/>
          <w:szCs w:val="28"/>
          <w:lang w:eastAsia="en-US"/>
        </w:rPr>
        <w:t xml:space="preserve"> муниципальных образований, занимающихся производством мяса;</w:t>
      </w:r>
    </w:p>
    <w:p w:rsidR="00D75629" w:rsidRPr="007F6B9B" w:rsidRDefault="000B5656" w:rsidP="00D75629">
      <w:pPr>
        <w:pStyle w:val="a9"/>
        <w:numPr>
          <w:ilvl w:val="0"/>
          <w:numId w:val="16"/>
        </w:numPr>
        <w:jc w:val="both"/>
        <w:rPr>
          <w:rFonts w:eastAsia="Calibri"/>
          <w:color w:val="auto"/>
          <w:sz w:val="28"/>
          <w:szCs w:val="28"/>
          <w:lang w:eastAsia="en-US"/>
        </w:rPr>
      </w:pPr>
      <w:r w:rsidRPr="007F6B9B">
        <w:rPr>
          <w:rFonts w:eastAsia="Calibri"/>
          <w:color w:val="auto"/>
          <w:sz w:val="28"/>
          <w:szCs w:val="28"/>
          <w:lang w:eastAsia="en-US"/>
        </w:rPr>
        <w:t>молока 39,2 тыс. тонн</w:t>
      </w:r>
      <w:r w:rsidR="00D75629" w:rsidRPr="007F6B9B">
        <w:rPr>
          <w:rFonts w:eastAsia="Calibri"/>
          <w:color w:val="auto"/>
          <w:sz w:val="28"/>
          <w:szCs w:val="28"/>
          <w:lang w:eastAsia="en-US"/>
        </w:rPr>
        <w:t>, 7 место в областном рейтинге среди 28 муниципальных образований, занимающихся производством молока.</w:t>
      </w:r>
    </w:p>
    <w:p w:rsidR="00D75629" w:rsidRPr="007F6B9B" w:rsidRDefault="00D75629" w:rsidP="00494866">
      <w:pPr>
        <w:widowControl w:val="0"/>
        <w:suppressAutoHyphens/>
        <w:autoSpaceDN w:val="0"/>
        <w:spacing w:line="276" w:lineRule="auto"/>
        <w:ind w:firstLine="567"/>
        <w:jc w:val="both"/>
        <w:textAlignment w:val="baseline"/>
        <w:rPr>
          <w:rFonts w:eastAsia="Calibri"/>
          <w:color w:val="auto"/>
          <w:sz w:val="28"/>
          <w:szCs w:val="28"/>
          <w:lang w:eastAsia="en-US"/>
        </w:rPr>
      </w:pPr>
      <w:r w:rsidRPr="007F6B9B">
        <w:rPr>
          <w:rFonts w:eastAsia="Calibri"/>
          <w:color w:val="auto"/>
          <w:sz w:val="28"/>
          <w:szCs w:val="28"/>
          <w:lang w:eastAsia="en-US"/>
        </w:rPr>
        <w:t>Ежегодно предприятия округа приним</w:t>
      </w:r>
      <w:r w:rsidR="00CA4D9E" w:rsidRPr="007F6B9B">
        <w:rPr>
          <w:rFonts w:eastAsia="Calibri"/>
          <w:color w:val="auto"/>
          <w:sz w:val="28"/>
          <w:szCs w:val="28"/>
          <w:lang w:eastAsia="en-US"/>
        </w:rPr>
        <w:t>ают участия в выставке животных «Звезды Подмосковья». В 2025 году достойно выступили</w:t>
      </w:r>
      <w:r w:rsidRPr="007F6B9B">
        <w:rPr>
          <w:rFonts w:eastAsia="Calibri"/>
          <w:color w:val="auto"/>
          <w:sz w:val="28"/>
          <w:szCs w:val="28"/>
          <w:lang w:eastAsia="en-US"/>
        </w:rPr>
        <w:t xml:space="preserve"> три сельскохозяйственных предприятия, зани</w:t>
      </w:r>
      <w:r w:rsidR="00CA4D9E" w:rsidRPr="007F6B9B">
        <w:rPr>
          <w:rFonts w:eastAsia="Calibri"/>
          <w:color w:val="auto"/>
          <w:sz w:val="28"/>
          <w:szCs w:val="28"/>
          <w:lang w:eastAsia="en-US"/>
        </w:rPr>
        <w:t xml:space="preserve">мающихся производством молока: </w:t>
      </w:r>
      <w:r w:rsidRPr="007F6B9B">
        <w:rPr>
          <w:rFonts w:eastAsia="Calibri"/>
          <w:color w:val="auto"/>
          <w:sz w:val="28"/>
          <w:szCs w:val="28"/>
          <w:lang w:eastAsia="en-US"/>
        </w:rPr>
        <w:t xml:space="preserve">ООО «АПК «Вохринка», ООО «Сельхозактивы» и АО Племзавод «Ульянино». </w:t>
      </w:r>
    </w:p>
    <w:p w:rsidR="00B051EC" w:rsidRPr="007F6B9B" w:rsidRDefault="00B051EC" w:rsidP="00B051EC">
      <w:pPr>
        <w:widowControl w:val="0"/>
        <w:suppressAutoHyphens/>
        <w:autoSpaceDN w:val="0"/>
        <w:spacing w:line="276" w:lineRule="auto"/>
        <w:ind w:firstLine="567"/>
        <w:jc w:val="both"/>
        <w:textAlignment w:val="baseline"/>
        <w:rPr>
          <w:rFonts w:eastAsia="Calibri"/>
          <w:color w:val="auto"/>
          <w:sz w:val="28"/>
          <w:szCs w:val="28"/>
          <w:lang w:eastAsia="en-US"/>
        </w:rPr>
      </w:pPr>
      <w:r w:rsidRPr="007F6B9B">
        <w:rPr>
          <w:rFonts w:eastAsia="Calibri"/>
          <w:color w:val="auto"/>
          <w:sz w:val="28"/>
          <w:szCs w:val="28"/>
          <w:lang w:eastAsia="en-US"/>
        </w:rPr>
        <w:t>Одной из победительниц про</w:t>
      </w:r>
      <w:r w:rsidR="000B5656" w:rsidRPr="007F6B9B">
        <w:rPr>
          <w:rFonts w:eastAsia="Calibri"/>
          <w:color w:val="auto"/>
          <w:sz w:val="28"/>
          <w:szCs w:val="28"/>
          <w:lang w:eastAsia="en-US"/>
        </w:rPr>
        <w:t xml:space="preserve">шедшей выставки стала корова по кличке Капель, принадлежащая </w:t>
      </w:r>
      <w:r w:rsidRPr="007F6B9B">
        <w:rPr>
          <w:rFonts w:eastAsia="Calibri"/>
          <w:color w:val="auto"/>
          <w:sz w:val="28"/>
          <w:szCs w:val="28"/>
          <w:lang w:eastAsia="en-US"/>
        </w:rPr>
        <w:t>ООО</w:t>
      </w:r>
      <w:r w:rsidR="0019490E" w:rsidRPr="007F6B9B">
        <w:rPr>
          <w:rFonts w:eastAsia="Calibri"/>
          <w:color w:val="auto"/>
          <w:sz w:val="28"/>
          <w:szCs w:val="28"/>
          <w:lang w:eastAsia="en-US"/>
        </w:rPr>
        <w:t xml:space="preserve"> «АПК «Вохринка». Корова заняла</w:t>
      </w:r>
      <w:r w:rsidRPr="007F6B9B">
        <w:rPr>
          <w:rFonts w:eastAsia="Calibri"/>
          <w:color w:val="auto"/>
          <w:sz w:val="28"/>
          <w:szCs w:val="28"/>
          <w:lang w:eastAsia="en-US"/>
        </w:rPr>
        <w:t xml:space="preserve"> второе место, среди 62 участников, представленных на выставке, и ей присвоено звание «Чемпионка». Победа достигнута в результате целенаправленн</w:t>
      </w:r>
      <w:r w:rsidR="00CD1E98" w:rsidRPr="007F6B9B">
        <w:rPr>
          <w:rFonts w:eastAsia="Calibri"/>
          <w:color w:val="auto"/>
          <w:sz w:val="28"/>
          <w:szCs w:val="28"/>
          <w:lang w:eastAsia="en-US"/>
        </w:rPr>
        <w:t>ой селекционно-племенной работы</w:t>
      </w:r>
      <w:r w:rsidRPr="007F6B9B">
        <w:rPr>
          <w:rFonts w:eastAsia="Calibri"/>
          <w:color w:val="auto"/>
          <w:sz w:val="28"/>
          <w:szCs w:val="28"/>
          <w:lang w:eastAsia="en-US"/>
        </w:rPr>
        <w:t xml:space="preserve"> коллектива специалистов и работников хозяйства.</w:t>
      </w:r>
    </w:p>
    <w:p w:rsidR="00B051EC" w:rsidRPr="007F6B9B" w:rsidRDefault="000B5656" w:rsidP="00B051EC">
      <w:pPr>
        <w:widowControl w:val="0"/>
        <w:suppressAutoHyphens/>
        <w:autoSpaceDN w:val="0"/>
        <w:spacing w:line="276" w:lineRule="auto"/>
        <w:ind w:firstLine="567"/>
        <w:jc w:val="both"/>
        <w:textAlignment w:val="baseline"/>
        <w:rPr>
          <w:rFonts w:eastAsia="Calibri"/>
          <w:color w:val="auto"/>
          <w:sz w:val="28"/>
          <w:szCs w:val="28"/>
          <w:lang w:eastAsia="en-US"/>
        </w:rPr>
      </w:pPr>
      <w:r w:rsidRPr="007F6B9B">
        <w:rPr>
          <w:rFonts w:eastAsia="Calibri"/>
          <w:color w:val="auto"/>
          <w:sz w:val="28"/>
          <w:szCs w:val="28"/>
          <w:lang w:eastAsia="en-US"/>
        </w:rPr>
        <w:t>Отрасль растениеводство полностью обеспечивает</w:t>
      </w:r>
      <w:r w:rsidR="00B051EC" w:rsidRPr="007F6B9B">
        <w:rPr>
          <w:rFonts w:eastAsia="Calibri"/>
          <w:color w:val="auto"/>
          <w:sz w:val="28"/>
          <w:szCs w:val="28"/>
          <w:lang w:eastAsia="en-US"/>
        </w:rPr>
        <w:t xml:space="preserve"> по</w:t>
      </w:r>
      <w:r w:rsidR="0019490E" w:rsidRPr="007F6B9B">
        <w:rPr>
          <w:rFonts w:eastAsia="Calibri"/>
          <w:color w:val="auto"/>
          <w:sz w:val="28"/>
          <w:szCs w:val="28"/>
          <w:lang w:eastAsia="en-US"/>
        </w:rPr>
        <w:t>головье крупного рогатого скота</w:t>
      </w:r>
      <w:r w:rsidR="00B051EC" w:rsidRPr="007F6B9B">
        <w:rPr>
          <w:rFonts w:eastAsia="Calibri"/>
          <w:color w:val="auto"/>
          <w:sz w:val="28"/>
          <w:szCs w:val="28"/>
          <w:lang w:eastAsia="en-US"/>
        </w:rPr>
        <w:t xml:space="preserve"> качественными кормами собственного производства. Большое внимание</w:t>
      </w:r>
      <w:r w:rsidR="0019490E" w:rsidRPr="007F6B9B">
        <w:rPr>
          <w:rFonts w:eastAsia="Calibri"/>
          <w:color w:val="auto"/>
          <w:sz w:val="28"/>
          <w:szCs w:val="28"/>
          <w:lang w:eastAsia="en-US"/>
        </w:rPr>
        <w:t xml:space="preserve"> уделяется вопросу</w:t>
      </w:r>
      <w:r w:rsidR="00B051EC" w:rsidRPr="007F6B9B">
        <w:rPr>
          <w:rFonts w:eastAsia="Calibri"/>
          <w:color w:val="auto"/>
          <w:sz w:val="28"/>
          <w:szCs w:val="28"/>
          <w:lang w:eastAsia="en-US"/>
        </w:rPr>
        <w:t xml:space="preserve"> по вводу в оборот ранее не используем</w:t>
      </w:r>
      <w:r w:rsidR="00BC24FB" w:rsidRPr="007F6B9B">
        <w:rPr>
          <w:rFonts w:eastAsia="Calibri"/>
          <w:color w:val="auto"/>
          <w:sz w:val="28"/>
          <w:szCs w:val="28"/>
          <w:lang w:eastAsia="en-US"/>
        </w:rPr>
        <w:t xml:space="preserve">ых сельскохозяйственных угодий. За последние годы введено в оборот более 10 </w:t>
      </w:r>
      <w:r w:rsidR="00B051EC" w:rsidRPr="007F6B9B">
        <w:rPr>
          <w:rFonts w:eastAsia="Calibri"/>
          <w:color w:val="auto"/>
          <w:sz w:val="28"/>
          <w:szCs w:val="28"/>
          <w:lang w:eastAsia="en-US"/>
        </w:rPr>
        <w:t xml:space="preserve">тыс. </w:t>
      </w:r>
      <w:r w:rsidR="00BC24FB" w:rsidRPr="007F6B9B">
        <w:rPr>
          <w:rFonts w:eastAsia="Calibri"/>
          <w:color w:val="auto"/>
          <w:sz w:val="28"/>
          <w:szCs w:val="28"/>
          <w:lang w:eastAsia="en-US"/>
        </w:rPr>
        <w:t>га, в том числе в отчетном году 136 га.</w:t>
      </w:r>
      <w:r w:rsidR="00B051EC" w:rsidRPr="007F6B9B">
        <w:rPr>
          <w:rFonts w:eastAsia="Calibri"/>
          <w:color w:val="auto"/>
          <w:sz w:val="28"/>
          <w:szCs w:val="28"/>
          <w:lang w:eastAsia="en-US"/>
        </w:rPr>
        <w:t xml:space="preserve"> </w:t>
      </w:r>
    </w:p>
    <w:p w:rsidR="001D6DD4" w:rsidRPr="003D10BE" w:rsidRDefault="00660089" w:rsidP="001D6DD4">
      <w:pPr>
        <w:ind w:firstLine="709"/>
        <w:jc w:val="both"/>
        <w:rPr>
          <w:rFonts w:eastAsia="Calibri"/>
          <w:color w:val="auto"/>
          <w:sz w:val="28"/>
          <w:szCs w:val="28"/>
          <w:lang w:eastAsia="en-US"/>
        </w:rPr>
      </w:pPr>
      <w:r w:rsidRPr="007F6B9B">
        <w:rPr>
          <w:b/>
          <w:color w:val="auto"/>
          <w:sz w:val="28"/>
        </w:rPr>
        <w:t>6</w:t>
      </w:r>
      <w:r w:rsidRPr="007F6B9B">
        <w:rPr>
          <w:color w:val="auto"/>
          <w:sz w:val="28"/>
        </w:rPr>
        <w:t xml:space="preserve">. </w:t>
      </w:r>
      <w:r w:rsidR="001D6DD4" w:rsidRPr="003D10BE">
        <w:rPr>
          <w:rFonts w:eastAsia="Calibri"/>
          <w:color w:val="auto"/>
          <w:sz w:val="28"/>
          <w:szCs w:val="28"/>
          <w:lang w:eastAsia="en-US"/>
        </w:rPr>
        <w:t>В 2025 году в Раменском муниципальном округе отремонтировано 60,9</w:t>
      </w:r>
      <w:r w:rsidR="00E76FEB" w:rsidRPr="003D10BE">
        <w:rPr>
          <w:rFonts w:eastAsia="Calibri"/>
          <w:color w:val="auto"/>
          <w:sz w:val="28"/>
          <w:szCs w:val="28"/>
          <w:lang w:eastAsia="en-US"/>
        </w:rPr>
        <w:t xml:space="preserve"> </w:t>
      </w:r>
      <w:r w:rsidR="001D6DD4" w:rsidRPr="003D10BE">
        <w:rPr>
          <w:rFonts w:eastAsia="Calibri"/>
          <w:color w:val="auto"/>
          <w:sz w:val="28"/>
          <w:szCs w:val="28"/>
          <w:lang w:eastAsia="en-US"/>
        </w:rPr>
        <w:t xml:space="preserve">км. автомобильных дорог, что составляет </w:t>
      </w:r>
      <w:r w:rsidR="00E1751E" w:rsidRPr="003D10BE">
        <w:rPr>
          <w:rFonts w:eastAsia="Calibri"/>
          <w:color w:val="auto"/>
          <w:sz w:val="28"/>
          <w:szCs w:val="28"/>
          <w:lang w:eastAsia="en-US"/>
        </w:rPr>
        <w:t>3,</w:t>
      </w:r>
      <w:r w:rsidR="00F1619D" w:rsidRPr="003D10BE">
        <w:rPr>
          <w:rFonts w:eastAsia="Calibri"/>
          <w:color w:val="auto"/>
          <w:sz w:val="28"/>
          <w:szCs w:val="28"/>
          <w:lang w:eastAsia="en-US"/>
        </w:rPr>
        <w:t>28</w:t>
      </w:r>
      <w:r w:rsidR="001D6DD4" w:rsidRPr="003D10BE">
        <w:rPr>
          <w:rFonts w:eastAsia="Calibri"/>
          <w:color w:val="auto"/>
          <w:sz w:val="28"/>
          <w:szCs w:val="28"/>
          <w:lang w:eastAsia="en-US"/>
        </w:rPr>
        <w:t>% от общей протяженности дорог на 01.01.2026 год по Форме № 3-ДГ (МО).</w:t>
      </w:r>
    </w:p>
    <w:p w:rsidR="001D6DD4" w:rsidRPr="00742864" w:rsidRDefault="001D6DD4" w:rsidP="001D6DD4">
      <w:pPr>
        <w:spacing w:line="259" w:lineRule="auto"/>
        <w:ind w:firstLine="709"/>
        <w:jc w:val="both"/>
        <w:rPr>
          <w:rFonts w:eastAsia="Calibri"/>
          <w:color w:val="auto"/>
          <w:sz w:val="28"/>
          <w:szCs w:val="28"/>
          <w:lang w:eastAsia="en-US"/>
        </w:rPr>
      </w:pPr>
      <w:r w:rsidRPr="003D10BE">
        <w:rPr>
          <w:rFonts w:eastAsia="Calibri"/>
          <w:color w:val="auto"/>
          <w:sz w:val="28"/>
          <w:szCs w:val="28"/>
          <w:lang w:eastAsia="en-US"/>
        </w:rPr>
        <w:t>В 2025 году принято в муниципальную собственность 20,5</w:t>
      </w:r>
      <w:r w:rsidR="00E76FEB" w:rsidRPr="003D10BE">
        <w:rPr>
          <w:rFonts w:eastAsia="Calibri"/>
          <w:color w:val="auto"/>
          <w:sz w:val="28"/>
          <w:szCs w:val="28"/>
          <w:lang w:eastAsia="en-US"/>
        </w:rPr>
        <w:t xml:space="preserve"> </w:t>
      </w:r>
      <w:r w:rsidRPr="003D10BE">
        <w:rPr>
          <w:rFonts w:eastAsia="Calibri"/>
          <w:color w:val="auto"/>
          <w:sz w:val="28"/>
          <w:szCs w:val="28"/>
          <w:lang w:eastAsia="en-US"/>
        </w:rPr>
        <w:t xml:space="preserve">км </w:t>
      </w:r>
      <w:r w:rsidRPr="00742864">
        <w:rPr>
          <w:rFonts w:eastAsia="Calibri"/>
          <w:color w:val="auto"/>
          <w:sz w:val="28"/>
          <w:szCs w:val="28"/>
          <w:lang w:eastAsia="en-US"/>
        </w:rPr>
        <w:t xml:space="preserve">автомобильных дорог общего пользования местного значения. </w:t>
      </w:r>
    </w:p>
    <w:p w:rsidR="00284F61" w:rsidRPr="00D87DF7" w:rsidRDefault="00284F61" w:rsidP="00284F61">
      <w:pPr>
        <w:ind w:firstLine="708"/>
        <w:jc w:val="both"/>
        <w:rPr>
          <w:color w:val="auto"/>
          <w:sz w:val="28"/>
        </w:rPr>
      </w:pPr>
      <w:r w:rsidRPr="00742864">
        <w:rPr>
          <w:rFonts w:eastAsia="Calibri"/>
          <w:color w:val="auto"/>
          <w:sz w:val="28"/>
          <w:szCs w:val="28"/>
          <w:lang w:eastAsia="en-US"/>
        </w:rPr>
        <w:t>Несмотря на то, что ежегодно проводиться большой объем ремонтных работ, из-за большой протяженности автомобильных дорог, появляются новые дороги</w:t>
      </w:r>
      <w:r w:rsidRPr="00742864">
        <w:rPr>
          <w:color w:val="auto"/>
          <w:sz w:val="28"/>
        </w:rPr>
        <w:t>, не отвечающие нормативным требованиям, учитывая это,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на протяжении прогнозного периода будет оставаться на уровне 27,36%. К 2027 году показатель предположительно составит 27,40%.</w:t>
      </w:r>
    </w:p>
    <w:p w:rsidR="005002EF" w:rsidRPr="007F6B9B" w:rsidRDefault="00B440F5" w:rsidP="001D6DD4">
      <w:pPr>
        <w:tabs>
          <w:tab w:val="left" w:pos="567"/>
        </w:tabs>
        <w:ind w:right="140" w:firstLine="567"/>
        <w:jc w:val="both"/>
        <w:rPr>
          <w:color w:val="auto"/>
          <w:sz w:val="28"/>
        </w:rPr>
      </w:pPr>
      <w:r w:rsidRPr="007F6B9B">
        <w:rPr>
          <w:b/>
          <w:color w:val="auto"/>
          <w:sz w:val="28"/>
        </w:rPr>
        <w:t>7.</w:t>
      </w:r>
      <w:r w:rsidRPr="007F6B9B">
        <w:rPr>
          <w:color w:val="auto"/>
        </w:rPr>
        <w:t xml:space="preserve"> </w:t>
      </w:r>
      <w:r w:rsidR="005002EF" w:rsidRPr="007F6B9B">
        <w:rPr>
          <w:color w:val="auto"/>
          <w:sz w:val="28"/>
        </w:rPr>
        <w:t xml:space="preserve">Раменский округ имеет развитую сеть транспортного сообщения, которая представлена железнодорожными и автомобильными видами транспорта. </w:t>
      </w:r>
    </w:p>
    <w:p w:rsidR="005002EF" w:rsidRPr="007F6B9B" w:rsidRDefault="005002EF" w:rsidP="00950CBA">
      <w:pPr>
        <w:tabs>
          <w:tab w:val="left" w:pos="567"/>
        </w:tabs>
        <w:ind w:right="140" w:firstLine="567"/>
        <w:jc w:val="both"/>
        <w:rPr>
          <w:color w:val="auto"/>
          <w:sz w:val="28"/>
        </w:rPr>
      </w:pPr>
      <w:r w:rsidRPr="007F6B9B">
        <w:rPr>
          <w:color w:val="auto"/>
          <w:sz w:val="28"/>
        </w:rPr>
        <w:t>Маршрутная транспортная сеть охватывает все микрорайоны города и пригород. В реестре муниципальных маршрутов регулярных перевозок Раменского г.о. зарегистрировано 55 маршрутов.</w:t>
      </w:r>
    </w:p>
    <w:p w:rsidR="005002EF" w:rsidRPr="007F6B9B" w:rsidRDefault="005002EF" w:rsidP="00950CBA">
      <w:pPr>
        <w:tabs>
          <w:tab w:val="left" w:pos="567"/>
        </w:tabs>
        <w:ind w:right="140" w:firstLine="567"/>
        <w:jc w:val="both"/>
        <w:rPr>
          <w:color w:val="auto"/>
          <w:sz w:val="28"/>
        </w:rPr>
      </w:pPr>
      <w:r w:rsidRPr="007F6B9B">
        <w:rPr>
          <w:color w:val="auto"/>
          <w:sz w:val="28"/>
        </w:rPr>
        <w:lastRenderedPageBreak/>
        <w:t>Пассажирскую автотранспортную сеть обслуживают 6 организаций: Раменское МАП №4 АО «МОСТРАНСАВТО», ООО «АВТОТРАНСМОБИЛ», ООО «Альфа-мобил», ООО «ГРАНТ-АВТО», ИП Ращепкин Д.Г., ООО «ГРАнт-Авто».</w:t>
      </w:r>
    </w:p>
    <w:p w:rsidR="005D0054" w:rsidRPr="007F6B9B" w:rsidRDefault="00B440F5" w:rsidP="00950CBA">
      <w:pPr>
        <w:tabs>
          <w:tab w:val="left" w:pos="567"/>
        </w:tabs>
        <w:ind w:right="140" w:firstLine="567"/>
        <w:jc w:val="both"/>
        <w:rPr>
          <w:color w:val="auto"/>
          <w:sz w:val="28"/>
        </w:rPr>
      </w:pPr>
      <w:r w:rsidRPr="00F32437">
        <w:rPr>
          <w:color w:val="auto"/>
          <w:sz w:val="28"/>
        </w:rPr>
        <w:t>Доля населения, проживающего в населённых пунктах, не имеющих регулярного автобусного (или) железнодорожного сообщения с административным центром округа в общей численности населения равна</w:t>
      </w:r>
      <w:r w:rsidRPr="007F6B9B">
        <w:rPr>
          <w:color w:val="auto"/>
          <w:sz w:val="28"/>
        </w:rPr>
        <w:t xml:space="preserve"> нулю. В Раменском </w:t>
      </w:r>
      <w:r w:rsidR="00E40EF2" w:rsidRPr="007F6B9B">
        <w:rPr>
          <w:color w:val="auto"/>
          <w:sz w:val="28"/>
        </w:rPr>
        <w:t>муниципальном</w:t>
      </w:r>
      <w:r w:rsidRPr="007F6B9B">
        <w:rPr>
          <w:color w:val="auto"/>
          <w:sz w:val="28"/>
        </w:rPr>
        <w:t xml:space="preserve"> округе отсутствуют населенные пункты, не имеющие регулярного транспортного сообщения с административным центром.</w:t>
      </w:r>
    </w:p>
    <w:p w:rsidR="00BF537B" w:rsidRPr="007F6B9B" w:rsidRDefault="00B440F5" w:rsidP="00950CBA">
      <w:pPr>
        <w:tabs>
          <w:tab w:val="left" w:pos="567"/>
        </w:tabs>
        <w:ind w:right="140" w:firstLine="567"/>
        <w:jc w:val="both"/>
        <w:rPr>
          <w:color w:val="auto"/>
          <w:sz w:val="28"/>
          <w:szCs w:val="28"/>
        </w:rPr>
      </w:pPr>
      <w:r w:rsidRPr="007F6B9B">
        <w:rPr>
          <w:b/>
          <w:color w:val="auto"/>
          <w:sz w:val="28"/>
        </w:rPr>
        <w:t>8.</w:t>
      </w:r>
      <w:r w:rsidRPr="007F6B9B">
        <w:rPr>
          <w:color w:val="auto"/>
          <w:sz w:val="28"/>
        </w:rPr>
        <w:t xml:space="preserve"> </w:t>
      </w:r>
      <w:r w:rsidR="00BF537B" w:rsidRPr="007F6B9B">
        <w:rPr>
          <w:color w:val="auto"/>
          <w:sz w:val="28"/>
          <w:szCs w:val="28"/>
        </w:rPr>
        <w:t xml:space="preserve">Среднемесячная заработная плата 1 работающего на крупных и </w:t>
      </w:r>
      <w:r w:rsidR="00BF537B" w:rsidRPr="007F6B9B">
        <w:rPr>
          <w:color w:val="auto"/>
          <w:sz w:val="28"/>
          <w:szCs w:val="28"/>
        </w:rPr>
        <w:br/>
        <w:t>средних предприятиях округа с начала года в сравнении с 202</w:t>
      </w:r>
      <w:r w:rsidR="00863942" w:rsidRPr="007F6B9B">
        <w:rPr>
          <w:color w:val="auto"/>
          <w:sz w:val="28"/>
          <w:szCs w:val="28"/>
        </w:rPr>
        <w:t>4</w:t>
      </w:r>
      <w:r w:rsidR="00BF537B" w:rsidRPr="007F6B9B">
        <w:rPr>
          <w:color w:val="auto"/>
          <w:sz w:val="28"/>
          <w:szCs w:val="28"/>
        </w:rPr>
        <w:t xml:space="preserve"> </w:t>
      </w:r>
      <w:r w:rsidR="00BF537B" w:rsidRPr="007F6B9B">
        <w:rPr>
          <w:color w:val="auto"/>
          <w:sz w:val="28"/>
          <w:szCs w:val="28"/>
        </w:rPr>
        <w:br/>
        <w:t xml:space="preserve">годом возросла на </w:t>
      </w:r>
      <w:r w:rsidR="00593EDA" w:rsidRPr="007F6B9B">
        <w:rPr>
          <w:color w:val="auto"/>
          <w:sz w:val="28"/>
          <w:szCs w:val="28"/>
        </w:rPr>
        <w:t>13,</w:t>
      </w:r>
      <w:r w:rsidR="003325F9" w:rsidRPr="007F6B9B">
        <w:rPr>
          <w:color w:val="auto"/>
          <w:sz w:val="28"/>
          <w:szCs w:val="28"/>
        </w:rPr>
        <w:t>07</w:t>
      </w:r>
      <w:r w:rsidR="00BF537B" w:rsidRPr="007F6B9B">
        <w:rPr>
          <w:color w:val="auto"/>
          <w:sz w:val="28"/>
          <w:szCs w:val="28"/>
        </w:rPr>
        <w:t xml:space="preserve">% и составила </w:t>
      </w:r>
      <w:r w:rsidR="00593EDA" w:rsidRPr="007F6B9B">
        <w:rPr>
          <w:color w:val="auto"/>
          <w:sz w:val="28"/>
          <w:szCs w:val="28"/>
        </w:rPr>
        <w:t xml:space="preserve">110 625,60 </w:t>
      </w:r>
      <w:r w:rsidR="00BF537B" w:rsidRPr="007F6B9B">
        <w:rPr>
          <w:color w:val="auto"/>
          <w:sz w:val="28"/>
          <w:szCs w:val="28"/>
        </w:rPr>
        <w:t xml:space="preserve">рублей. Максимальный </w:t>
      </w:r>
      <w:r w:rsidR="00BF537B" w:rsidRPr="007F6B9B">
        <w:rPr>
          <w:color w:val="auto"/>
          <w:sz w:val="28"/>
          <w:szCs w:val="28"/>
        </w:rPr>
        <w:br/>
        <w:t>размер среднеме</w:t>
      </w:r>
      <w:r w:rsidR="003325F9" w:rsidRPr="007F6B9B">
        <w:rPr>
          <w:color w:val="auto"/>
          <w:sz w:val="28"/>
          <w:szCs w:val="28"/>
        </w:rPr>
        <w:t>сячной заработной платы отмечен</w:t>
      </w:r>
      <w:r w:rsidR="00BF537B" w:rsidRPr="007F6B9B">
        <w:rPr>
          <w:color w:val="auto"/>
          <w:sz w:val="28"/>
          <w:szCs w:val="28"/>
        </w:rPr>
        <w:t xml:space="preserve"> на предприятиях научной деятельности – </w:t>
      </w:r>
      <w:r w:rsidR="00A10D6A" w:rsidRPr="007F6B9B">
        <w:rPr>
          <w:color w:val="auto"/>
          <w:sz w:val="28"/>
          <w:szCs w:val="28"/>
        </w:rPr>
        <w:t>156081,6</w:t>
      </w:r>
      <w:r w:rsidR="00BF537B" w:rsidRPr="007F6B9B">
        <w:rPr>
          <w:color w:val="auto"/>
          <w:sz w:val="28"/>
          <w:szCs w:val="28"/>
        </w:rPr>
        <w:t xml:space="preserve"> руб. (темп роста </w:t>
      </w:r>
      <w:r w:rsidR="00A10D6A" w:rsidRPr="007F6B9B">
        <w:rPr>
          <w:color w:val="auto"/>
          <w:sz w:val="28"/>
          <w:szCs w:val="28"/>
        </w:rPr>
        <w:t>118,1</w:t>
      </w:r>
      <w:r w:rsidR="00BF537B" w:rsidRPr="007F6B9B">
        <w:rPr>
          <w:color w:val="auto"/>
          <w:sz w:val="28"/>
          <w:szCs w:val="28"/>
        </w:rPr>
        <w:t>% к 202</w:t>
      </w:r>
      <w:r w:rsidR="003C64B3" w:rsidRPr="007F6B9B">
        <w:rPr>
          <w:color w:val="auto"/>
          <w:sz w:val="28"/>
          <w:szCs w:val="28"/>
        </w:rPr>
        <w:t>4</w:t>
      </w:r>
      <w:r w:rsidR="00093041" w:rsidRPr="007F6B9B">
        <w:rPr>
          <w:color w:val="auto"/>
          <w:sz w:val="28"/>
          <w:szCs w:val="28"/>
        </w:rPr>
        <w:t xml:space="preserve"> году);</w:t>
      </w:r>
      <w:r w:rsidR="00BF537B" w:rsidRPr="007F6B9B">
        <w:rPr>
          <w:color w:val="auto"/>
          <w:sz w:val="28"/>
          <w:szCs w:val="28"/>
        </w:rPr>
        <w:t xml:space="preserve"> </w:t>
      </w:r>
      <w:r w:rsidR="00093041" w:rsidRPr="007F6B9B">
        <w:rPr>
          <w:color w:val="auto"/>
          <w:sz w:val="28"/>
          <w:szCs w:val="28"/>
        </w:rPr>
        <w:t xml:space="preserve">в добыче полезных ископаемых – </w:t>
      </w:r>
      <w:r w:rsidR="00A10D6A" w:rsidRPr="007F6B9B">
        <w:rPr>
          <w:color w:val="auto"/>
          <w:sz w:val="28"/>
          <w:szCs w:val="28"/>
        </w:rPr>
        <w:t>132932,6</w:t>
      </w:r>
      <w:r w:rsidR="00093041" w:rsidRPr="007F6B9B">
        <w:rPr>
          <w:color w:val="auto"/>
          <w:sz w:val="28"/>
          <w:szCs w:val="28"/>
        </w:rPr>
        <w:t xml:space="preserve"> руб. (темп роста </w:t>
      </w:r>
      <w:r w:rsidR="00A10D6A" w:rsidRPr="007F6B9B">
        <w:rPr>
          <w:color w:val="auto"/>
          <w:sz w:val="28"/>
          <w:szCs w:val="28"/>
        </w:rPr>
        <w:t>116,5</w:t>
      </w:r>
      <w:r w:rsidR="00093041" w:rsidRPr="007F6B9B">
        <w:rPr>
          <w:color w:val="auto"/>
          <w:sz w:val="28"/>
          <w:szCs w:val="28"/>
        </w:rPr>
        <w:t xml:space="preserve">%); в операциях с недвижимым имуществом – </w:t>
      </w:r>
      <w:r w:rsidR="00A10D6A" w:rsidRPr="007F6B9B">
        <w:rPr>
          <w:color w:val="auto"/>
          <w:sz w:val="28"/>
          <w:szCs w:val="28"/>
        </w:rPr>
        <w:t>128939,6</w:t>
      </w:r>
      <w:r w:rsidR="00093041" w:rsidRPr="007F6B9B">
        <w:rPr>
          <w:color w:val="auto"/>
          <w:sz w:val="28"/>
          <w:szCs w:val="28"/>
        </w:rPr>
        <w:t xml:space="preserve"> руб. (темп роста </w:t>
      </w:r>
      <w:r w:rsidR="00A10D6A" w:rsidRPr="007F6B9B">
        <w:rPr>
          <w:color w:val="auto"/>
          <w:sz w:val="28"/>
          <w:szCs w:val="28"/>
        </w:rPr>
        <w:t>147,7</w:t>
      </w:r>
      <w:r w:rsidR="00093041" w:rsidRPr="007F6B9B">
        <w:rPr>
          <w:color w:val="auto"/>
          <w:sz w:val="28"/>
          <w:szCs w:val="28"/>
        </w:rPr>
        <w:t xml:space="preserve">%); </w:t>
      </w:r>
      <w:r w:rsidR="00A10D6A" w:rsidRPr="007F6B9B">
        <w:rPr>
          <w:color w:val="auto"/>
          <w:sz w:val="28"/>
          <w:szCs w:val="28"/>
        </w:rPr>
        <w:t>в обрабатывающих производствах</w:t>
      </w:r>
      <w:r w:rsidR="00BF537B" w:rsidRPr="007F6B9B">
        <w:rPr>
          <w:color w:val="auto"/>
          <w:sz w:val="28"/>
          <w:szCs w:val="28"/>
        </w:rPr>
        <w:t xml:space="preserve"> – </w:t>
      </w:r>
      <w:r w:rsidR="00A10D6A" w:rsidRPr="007F6B9B">
        <w:rPr>
          <w:color w:val="auto"/>
          <w:sz w:val="28"/>
          <w:szCs w:val="28"/>
        </w:rPr>
        <w:t>127310,2</w:t>
      </w:r>
      <w:r w:rsidR="00BF537B" w:rsidRPr="007F6B9B">
        <w:rPr>
          <w:color w:val="auto"/>
          <w:sz w:val="28"/>
          <w:szCs w:val="28"/>
        </w:rPr>
        <w:t xml:space="preserve"> руб. (темп роста </w:t>
      </w:r>
      <w:r w:rsidR="00A10D6A" w:rsidRPr="007F6B9B">
        <w:rPr>
          <w:color w:val="auto"/>
          <w:sz w:val="28"/>
          <w:szCs w:val="28"/>
        </w:rPr>
        <w:t>115,0</w:t>
      </w:r>
      <w:r w:rsidR="00BF537B" w:rsidRPr="007F6B9B">
        <w:rPr>
          <w:color w:val="auto"/>
          <w:sz w:val="28"/>
          <w:szCs w:val="28"/>
        </w:rPr>
        <w:t>%)</w:t>
      </w:r>
      <w:r w:rsidR="00093041" w:rsidRPr="007F6B9B">
        <w:rPr>
          <w:color w:val="auto"/>
          <w:sz w:val="28"/>
          <w:szCs w:val="28"/>
        </w:rPr>
        <w:t>.</w:t>
      </w:r>
    </w:p>
    <w:p w:rsidR="005D0054" w:rsidRPr="007F6B9B" w:rsidRDefault="00BF537B" w:rsidP="00950CBA">
      <w:pPr>
        <w:tabs>
          <w:tab w:val="left" w:pos="567"/>
          <w:tab w:val="left" w:pos="709"/>
          <w:tab w:val="left" w:pos="993"/>
        </w:tabs>
        <w:ind w:firstLine="567"/>
        <w:jc w:val="both"/>
        <w:rPr>
          <w:color w:val="auto"/>
          <w:sz w:val="28"/>
          <w:szCs w:val="28"/>
        </w:rPr>
      </w:pPr>
      <w:r w:rsidRPr="007F6B9B">
        <w:rPr>
          <w:color w:val="auto"/>
          <w:sz w:val="28"/>
          <w:szCs w:val="28"/>
        </w:rPr>
        <w:t>Среднемесячная номинальная заработная плата работников бюджетной сферы в 202</w:t>
      </w:r>
      <w:r w:rsidR="00DF4A0E" w:rsidRPr="007F6B9B">
        <w:rPr>
          <w:color w:val="auto"/>
          <w:sz w:val="28"/>
          <w:szCs w:val="28"/>
        </w:rPr>
        <w:t>5</w:t>
      </w:r>
      <w:r w:rsidRPr="007F6B9B">
        <w:rPr>
          <w:color w:val="auto"/>
          <w:sz w:val="28"/>
          <w:szCs w:val="28"/>
        </w:rPr>
        <w:t xml:space="preserve"> году составила:</w:t>
      </w:r>
    </w:p>
    <w:p w:rsidR="005D0054" w:rsidRPr="007F6B9B" w:rsidRDefault="00B440F5" w:rsidP="00B54F7D">
      <w:pPr>
        <w:numPr>
          <w:ilvl w:val="0"/>
          <w:numId w:val="5"/>
        </w:numPr>
        <w:tabs>
          <w:tab w:val="left" w:pos="567"/>
        </w:tabs>
        <w:ind w:left="0" w:right="140" w:firstLine="567"/>
        <w:jc w:val="both"/>
        <w:rPr>
          <w:color w:val="auto"/>
          <w:sz w:val="28"/>
        </w:rPr>
      </w:pPr>
      <w:r w:rsidRPr="007F6B9B">
        <w:rPr>
          <w:color w:val="auto"/>
          <w:sz w:val="28"/>
        </w:rPr>
        <w:t>в муниципальных дошколь</w:t>
      </w:r>
      <w:r w:rsidR="0027616A" w:rsidRPr="007F6B9B">
        <w:rPr>
          <w:color w:val="auto"/>
          <w:sz w:val="28"/>
        </w:rPr>
        <w:t xml:space="preserve">ных образовательных учреждениях </w:t>
      </w:r>
      <w:r w:rsidR="00F772BA" w:rsidRPr="007F6B9B">
        <w:rPr>
          <w:color w:val="auto"/>
          <w:sz w:val="28"/>
        </w:rPr>
        <w:t xml:space="preserve">58093,7 </w:t>
      </w:r>
      <w:r w:rsidRPr="007F6B9B">
        <w:rPr>
          <w:color w:val="auto"/>
          <w:sz w:val="28"/>
        </w:rPr>
        <w:t>руб</w:t>
      </w:r>
      <w:r w:rsidR="00DF4A0E" w:rsidRPr="007F6B9B">
        <w:rPr>
          <w:color w:val="auto"/>
          <w:sz w:val="28"/>
        </w:rPr>
        <w:t>.</w:t>
      </w:r>
      <w:r w:rsidR="00EB29E4" w:rsidRPr="007F6B9B">
        <w:rPr>
          <w:color w:val="auto"/>
          <w:sz w:val="28"/>
        </w:rPr>
        <w:t xml:space="preserve"> с темпом роста </w:t>
      </w:r>
      <w:r w:rsidR="00F772BA" w:rsidRPr="007F6B9B">
        <w:rPr>
          <w:color w:val="auto"/>
          <w:sz w:val="28"/>
        </w:rPr>
        <w:t>96,85</w:t>
      </w:r>
      <w:r w:rsidR="00EB29E4" w:rsidRPr="007F6B9B">
        <w:rPr>
          <w:color w:val="auto"/>
          <w:sz w:val="28"/>
        </w:rPr>
        <w:t>%</w:t>
      </w:r>
      <w:r w:rsidR="00B54F7D" w:rsidRPr="007F6B9B">
        <w:rPr>
          <w:color w:val="auto"/>
          <w:sz w:val="28"/>
        </w:rPr>
        <w:t>. С 2026 года все муниципальные дошкольные образовательные учреждения присоединены к муниципальным общеобразовательным учреждениям</w:t>
      </w:r>
      <w:r w:rsidRPr="007F6B9B">
        <w:rPr>
          <w:color w:val="auto"/>
          <w:sz w:val="28"/>
        </w:rPr>
        <w:t>;</w:t>
      </w:r>
    </w:p>
    <w:p w:rsidR="005D0054" w:rsidRPr="007F6B9B" w:rsidRDefault="00B440F5" w:rsidP="00950CBA">
      <w:pPr>
        <w:numPr>
          <w:ilvl w:val="0"/>
          <w:numId w:val="5"/>
        </w:numPr>
        <w:tabs>
          <w:tab w:val="left" w:pos="567"/>
        </w:tabs>
        <w:ind w:left="0" w:right="140" w:firstLine="567"/>
        <w:jc w:val="both"/>
        <w:rPr>
          <w:color w:val="auto"/>
          <w:sz w:val="28"/>
        </w:rPr>
      </w:pPr>
      <w:r w:rsidRPr="007F6B9B">
        <w:rPr>
          <w:color w:val="auto"/>
          <w:sz w:val="28"/>
        </w:rPr>
        <w:t xml:space="preserve">в муниципальных общеобразовательных учреждениях </w:t>
      </w:r>
      <w:r w:rsidR="00F772BA" w:rsidRPr="007F6B9B">
        <w:rPr>
          <w:color w:val="auto"/>
          <w:sz w:val="28"/>
        </w:rPr>
        <w:t>79483,7</w:t>
      </w:r>
      <w:r w:rsidR="00EB29E4" w:rsidRPr="007F6B9B">
        <w:rPr>
          <w:color w:val="auto"/>
          <w:sz w:val="28"/>
        </w:rPr>
        <w:t xml:space="preserve"> </w:t>
      </w:r>
      <w:r w:rsidRPr="007F6B9B">
        <w:rPr>
          <w:color w:val="auto"/>
          <w:sz w:val="28"/>
        </w:rPr>
        <w:t>руб</w:t>
      </w:r>
      <w:r w:rsidR="00DF4A0E" w:rsidRPr="007F6B9B">
        <w:rPr>
          <w:color w:val="auto"/>
          <w:sz w:val="28"/>
        </w:rPr>
        <w:t>.</w:t>
      </w:r>
      <w:r w:rsidR="00EB29E4" w:rsidRPr="007F6B9B">
        <w:rPr>
          <w:color w:val="auto"/>
          <w:sz w:val="28"/>
        </w:rPr>
        <w:t xml:space="preserve"> с темпом роста </w:t>
      </w:r>
      <w:r w:rsidR="00F772BA" w:rsidRPr="007F6B9B">
        <w:rPr>
          <w:color w:val="auto"/>
          <w:sz w:val="28"/>
        </w:rPr>
        <w:t>113,36</w:t>
      </w:r>
      <w:r w:rsidR="00EB29E4" w:rsidRPr="007F6B9B">
        <w:rPr>
          <w:color w:val="auto"/>
          <w:sz w:val="28"/>
        </w:rPr>
        <w:t xml:space="preserve"> %</w:t>
      </w:r>
      <w:r w:rsidRPr="007F6B9B">
        <w:rPr>
          <w:color w:val="auto"/>
          <w:sz w:val="28"/>
        </w:rPr>
        <w:t xml:space="preserve">, (в том числе у учителей  </w:t>
      </w:r>
      <w:r w:rsidR="00284130" w:rsidRPr="007F6B9B">
        <w:rPr>
          <w:color w:val="auto"/>
          <w:sz w:val="28"/>
        </w:rPr>
        <w:t>99 949,55</w:t>
      </w:r>
      <w:r w:rsidRPr="007F6B9B">
        <w:rPr>
          <w:color w:val="auto"/>
          <w:sz w:val="28"/>
        </w:rPr>
        <w:t>руб</w:t>
      </w:r>
      <w:r w:rsidR="00DF4A0E" w:rsidRPr="007F6B9B">
        <w:rPr>
          <w:color w:val="auto"/>
          <w:sz w:val="28"/>
        </w:rPr>
        <w:t>.</w:t>
      </w:r>
      <w:r w:rsidR="0027616A" w:rsidRPr="007F6B9B">
        <w:rPr>
          <w:color w:val="auto"/>
          <w:sz w:val="28"/>
        </w:rPr>
        <w:t xml:space="preserve"> с темпом роста </w:t>
      </w:r>
      <w:r w:rsidR="00574005" w:rsidRPr="007F6B9B">
        <w:rPr>
          <w:color w:val="auto"/>
          <w:sz w:val="28"/>
        </w:rPr>
        <w:t>112,51</w:t>
      </w:r>
      <w:r w:rsidR="00EB29E4" w:rsidRPr="007F6B9B">
        <w:rPr>
          <w:color w:val="auto"/>
          <w:sz w:val="28"/>
        </w:rPr>
        <w:t xml:space="preserve"> %</w:t>
      </w:r>
      <w:r w:rsidRPr="007F6B9B">
        <w:rPr>
          <w:color w:val="auto"/>
          <w:sz w:val="28"/>
        </w:rPr>
        <w:t>);</w:t>
      </w:r>
    </w:p>
    <w:p w:rsidR="005D0054" w:rsidRPr="007F6B9B" w:rsidRDefault="00B440F5" w:rsidP="00652910">
      <w:pPr>
        <w:numPr>
          <w:ilvl w:val="0"/>
          <w:numId w:val="5"/>
        </w:numPr>
        <w:tabs>
          <w:tab w:val="left" w:pos="0"/>
        </w:tabs>
        <w:ind w:left="0" w:right="140" w:firstLine="567"/>
        <w:jc w:val="both"/>
        <w:rPr>
          <w:color w:val="auto"/>
          <w:sz w:val="28"/>
        </w:rPr>
      </w:pPr>
      <w:r w:rsidRPr="007F6B9B">
        <w:rPr>
          <w:color w:val="auto"/>
          <w:sz w:val="28"/>
        </w:rPr>
        <w:t>в муниципальных у</w:t>
      </w:r>
      <w:r w:rsidR="00B54F7D" w:rsidRPr="007F6B9B">
        <w:rPr>
          <w:color w:val="auto"/>
          <w:sz w:val="28"/>
        </w:rPr>
        <w:t>чреждениях культуры и искусства</w:t>
      </w:r>
      <w:r w:rsidRPr="007F6B9B">
        <w:rPr>
          <w:color w:val="auto"/>
          <w:sz w:val="28"/>
        </w:rPr>
        <w:t xml:space="preserve"> </w:t>
      </w:r>
      <w:r w:rsidR="000E5498" w:rsidRPr="007F6B9B">
        <w:rPr>
          <w:color w:val="auto"/>
          <w:sz w:val="28"/>
        </w:rPr>
        <w:t>95899,6</w:t>
      </w:r>
      <w:r w:rsidR="0053601B" w:rsidRPr="007F6B9B">
        <w:rPr>
          <w:color w:val="auto"/>
          <w:sz w:val="28"/>
        </w:rPr>
        <w:t xml:space="preserve"> </w:t>
      </w:r>
      <w:r w:rsidRPr="007F6B9B">
        <w:rPr>
          <w:color w:val="auto"/>
          <w:sz w:val="28"/>
        </w:rPr>
        <w:t>руб.</w:t>
      </w:r>
      <w:r w:rsidR="00BF537B" w:rsidRPr="007F6B9B">
        <w:rPr>
          <w:color w:val="auto"/>
          <w:sz w:val="28"/>
        </w:rPr>
        <w:t xml:space="preserve"> с темпом роста 112,</w:t>
      </w:r>
      <w:r w:rsidR="000E5498" w:rsidRPr="007F6B9B">
        <w:rPr>
          <w:color w:val="auto"/>
          <w:sz w:val="28"/>
        </w:rPr>
        <w:t>79</w:t>
      </w:r>
      <w:r w:rsidR="00BF537B" w:rsidRPr="007F6B9B">
        <w:rPr>
          <w:color w:val="auto"/>
          <w:sz w:val="28"/>
        </w:rPr>
        <w:t xml:space="preserve"> %</w:t>
      </w:r>
      <w:r w:rsidRPr="007F6B9B">
        <w:rPr>
          <w:color w:val="auto"/>
          <w:sz w:val="28"/>
        </w:rPr>
        <w:t>;</w:t>
      </w:r>
    </w:p>
    <w:p w:rsidR="005D0054" w:rsidRPr="007F6B9B" w:rsidRDefault="00B440F5" w:rsidP="00652910">
      <w:pPr>
        <w:numPr>
          <w:ilvl w:val="0"/>
          <w:numId w:val="5"/>
        </w:numPr>
        <w:tabs>
          <w:tab w:val="left" w:pos="0"/>
        </w:tabs>
        <w:ind w:left="0" w:right="140" w:firstLine="567"/>
        <w:jc w:val="both"/>
        <w:rPr>
          <w:color w:val="auto"/>
          <w:sz w:val="28"/>
        </w:rPr>
      </w:pPr>
      <w:r w:rsidRPr="007F6B9B">
        <w:rPr>
          <w:color w:val="auto"/>
          <w:sz w:val="28"/>
        </w:rPr>
        <w:t>в муниципальных учреждени</w:t>
      </w:r>
      <w:r w:rsidR="00B54F7D" w:rsidRPr="007F6B9B">
        <w:rPr>
          <w:color w:val="auto"/>
          <w:sz w:val="28"/>
        </w:rPr>
        <w:t>ях физической культуры и спорта</w:t>
      </w:r>
      <w:r w:rsidRPr="007F6B9B">
        <w:rPr>
          <w:color w:val="auto"/>
          <w:sz w:val="28"/>
        </w:rPr>
        <w:t xml:space="preserve"> </w:t>
      </w:r>
      <w:r w:rsidR="00E177A5" w:rsidRPr="007F6B9B">
        <w:rPr>
          <w:color w:val="auto"/>
          <w:sz w:val="28"/>
        </w:rPr>
        <w:t>92449,5</w:t>
      </w:r>
      <w:r w:rsidR="00DF4A0E" w:rsidRPr="007F6B9B">
        <w:rPr>
          <w:color w:val="auto"/>
          <w:sz w:val="28"/>
        </w:rPr>
        <w:t xml:space="preserve"> руб.</w:t>
      </w:r>
      <w:r w:rsidR="00474590" w:rsidRPr="007F6B9B">
        <w:rPr>
          <w:color w:val="auto"/>
          <w:sz w:val="28"/>
        </w:rPr>
        <w:t xml:space="preserve"> с темпом роста </w:t>
      </w:r>
      <w:r w:rsidR="001268BD" w:rsidRPr="007F6B9B">
        <w:rPr>
          <w:color w:val="auto"/>
          <w:sz w:val="28"/>
        </w:rPr>
        <w:t>160,18</w:t>
      </w:r>
      <w:r w:rsidR="00474590" w:rsidRPr="007F6B9B">
        <w:rPr>
          <w:color w:val="auto"/>
          <w:sz w:val="28"/>
        </w:rPr>
        <w:t xml:space="preserve"> %</w:t>
      </w:r>
      <w:r w:rsidRPr="007F6B9B">
        <w:rPr>
          <w:color w:val="auto"/>
          <w:sz w:val="28"/>
        </w:rPr>
        <w:t>.</w:t>
      </w:r>
    </w:p>
    <w:p w:rsidR="005D0054" w:rsidRPr="004733D2" w:rsidRDefault="00B440F5" w:rsidP="00B23A20">
      <w:pPr>
        <w:tabs>
          <w:tab w:val="left" w:pos="567"/>
        </w:tabs>
        <w:spacing w:after="240"/>
        <w:ind w:right="140" w:firstLine="567"/>
        <w:jc w:val="both"/>
        <w:rPr>
          <w:color w:val="auto"/>
          <w:sz w:val="28"/>
          <w:szCs w:val="28"/>
        </w:rPr>
      </w:pPr>
      <w:r w:rsidRPr="007F6B9B">
        <w:rPr>
          <w:color w:val="auto"/>
          <w:sz w:val="28"/>
        </w:rPr>
        <w:tab/>
        <w:t xml:space="preserve">Заработная плата работников муниципальных учреждений образования, культуры и физической культуры и спорта в плановом периоде планируется с ростом за счет повышения доходов от платной и иной приносящей доход деятельности, а так же в соответствии с законодательством Московской области. </w:t>
      </w:r>
    </w:p>
    <w:p w:rsidR="005D0054" w:rsidRPr="004733D2" w:rsidRDefault="00B440F5" w:rsidP="00B23A20">
      <w:pPr>
        <w:tabs>
          <w:tab w:val="left" w:pos="567"/>
        </w:tabs>
        <w:ind w:right="140"/>
        <w:jc w:val="center"/>
        <w:rPr>
          <w:b/>
          <w:color w:val="auto"/>
          <w:sz w:val="28"/>
          <w:szCs w:val="28"/>
          <w:u w:val="single"/>
        </w:rPr>
      </w:pPr>
      <w:r w:rsidRPr="004733D2">
        <w:rPr>
          <w:b/>
          <w:color w:val="auto"/>
          <w:sz w:val="28"/>
          <w:szCs w:val="28"/>
          <w:u w:val="single"/>
        </w:rPr>
        <w:t>II. Дошкольное образование</w:t>
      </w:r>
    </w:p>
    <w:p w:rsidR="005D0054" w:rsidRPr="007F6B9B" w:rsidRDefault="005D0054" w:rsidP="00950CBA">
      <w:pPr>
        <w:tabs>
          <w:tab w:val="left" w:pos="567"/>
        </w:tabs>
        <w:ind w:right="140" w:firstLine="567"/>
        <w:jc w:val="both"/>
        <w:rPr>
          <w:color w:val="auto"/>
          <w:sz w:val="28"/>
        </w:rPr>
      </w:pPr>
    </w:p>
    <w:p w:rsidR="00ED0BC8" w:rsidRPr="007F6B9B" w:rsidRDefault="00ED0BC8" w:rsidP="00ED0BC8">
      <w:pPr>
        <w:tabs>
          <w:tab w:val="left" w:pos="567"/>
        </w:tabs>
        <w:ind w:right="140" w:firstLine="567"/>
        <w:jc w:val="both"/>
        <w:rPr>
          <w:color w:val="auto"/>
          <w:sz w:val="28"/>
        </w:rPr>
      </w:pPr>
      <w:r w:rsidRPr="007F6B9B">
        <w:rPr>
          <w:color w:val="auto"/>
          <w:sz w:val="28"/>
        </w:rPr>
        <w:t xml:space="preserve">В 2025 году приоритетным направлением деятельности системы дошкольного образования в округе являлось повышение его качества на основе создания условий для профессионального роста педагогов, совершенствования управленческой деятельности заведующих, качественного методического сопровождения, укрепления материально-технической базы за счет рационального использования бюджетных средств. </w:t>
      </w:r>
    </w:p>
    <w:p w:rsidR="005B6E82" w:rsidRPr="007F6B9B" w:rsidRDefault="00ED0BC8" w:rsidP="00ED0BC8">
      <w:pPr>
        <w:tabs>
          <w:tab w:val="left" w:pos="567"/>
        </w:tabs>
        <w:ind w:right="140" w:firstLine="567"/>
        <w:jc w:val="both"/>
        <w:rPr>
          <w:color w:val="auto"/>
          <w:sz w:val="28"/>
        </w:rPr>
      </w:pPr>
      <w:r w:rsidRPr="007F6B9B">
        <w:rPr>
          <w:b/>
          <w:color w:val="auto"/>
          <w:sz w:val="28"/>
        </w:rPr>
        <w:t>9.</w:t>
      </w:r>
      <w:r w:rsidRPr="007F6B9B">
        <w:rPr>
          <w:color w:val="auto"/>
          <w:sz w:val="28"/>
        </w:rPr>
        <w:t xml:space="preserve"> </w:t>
      </w:r>
      <w:r w:rsidR="005B6E82" w:rsidRPr="007F6B9B">
        <w:rPr>
          <w:color w:val="auto"/>
          <w:sz w:val="28"/>
        </w:rPr>
        <w:t>Численность воспитанников в возрасте 1-6 лет муниципальных образовательных организаций, реализующих образовательные программы дошкольного образования</w:t>
      </w:r>
      <w:r w:rsidRPr="007F6B9B">
        <w:rPr>
          <w:color w:val="auto"/>
          <w:sz w:val="28"/>
        </w:rPr>
        <w:t xml:space="preserve"> </w:t>
      </w:r>
      <w:r w:rsidR="005B6E82" w:rsidRPr="007F6B9B">
        <w:rPr>
          <w:color w:val="auto"/>
          <w:sz w:val="28"/>
        </w:rPr>
        <w:t>в 2025 году составила 12412 чел., что на 2161 чел. меньше</w:t>
      </w:r>
      <w:r w:rsidR="000326DC" w:rsidRPr="007F6B9B">
        <w:rPr>
          <w:color w:val="auto"/>
          <w:sz w:val="28"/>
        </w:rPr>
        <w:t>,</w:t>
      </w:r>
      <w:r w:rsidR="005B6E82" w:rsidRPr="007F6B9B">
        <w:rPr>
          <w:color w:val="auto"/>
          <w:sz w:val="28"/>
        </w:rPr>
        <w:t xml:space="preserve"> чем в 2024 году. Уменьшение связано с переходом двух зданий в </w:t>
      </w:r>
      <w:r w:rsidR="005B6E82" w:rsidRPr="007F6B9B">
        <w:rPr>
          <w:color w:val="auto"/>
          <w:sz w:val="28"/>
        </w:rPr>
        <w:lastRenderedPageBreak/>
        <w:t>муниципальную собственность Люберецкого г.о. и демографической ситуацией.</w:t>
      </w:r>
    </w:p>
    <w:p w:rsidR="000326DC" w:rsidRPr="007F6B9B" w:rsidRDefault="00B440F5" w:rsidP="00950CBA">
      <w:pPr>
        <w:tabs>
          <w:tab w:val="left" w:pos="567"/>
        </w:tabs>
        <w:ind w:right="140" w:firstLine="567"/>
        <w:jc w:val="both"/>
        <w:rPr>
          <w:color w:val="auto"/>
          <w:sz w:val="28"/>
        </w:rPr>
      </w:pPr>
      <w:r w:rsidRPr="007F6B9B">
        <w:rPr>
          <w:b/>
          <w:color w:val="auto"/>
          <w:sz w:val="28"/>
        </w:rPr>
        <w:t>10.</w:t>
      </w:r>
      <w:r w:rsidRPr="007F6B9B">
        <w:rPr>
          <w:color w:val="auto"/>
          <w:sz w:val="28"/>
        </w:rPr>
        <w:t xml:space="preserve"> </w:t>
      </w:r>
      <w:r w:rsidR="000326DC" w:rsidRPr="007F6B9B">
        <w:rPr>
          <w:color w:val="auto"/>
          <w:sz w:val="28"/>
        </w:rPr>
        <w:t>Численность детей в возрасте 1-6 лет, стоящих на учете для определения в муниципальные дошкольные образовательные организации в 2025 году составила 2541 чел., что на 717 чел. меньше, чем в 2024 году. Уменьшение связано с изменением границ Раменского муниципального округа и переход</w:t>
      </w:r>
      <w:r w:rsidR="00284F61">
        <w:rPr>
          <w:color w:val="auto"/>
          <w:sz w:val="28"/>
        </w:rPr>
        <w:t>ом</w:t>
      </w:r>
      <w:r w:rsidR="000326DC" w:rsidRPr="007F6B9B">
        <w:rPr>
          <w:color w:val="auto"/>
          <w:sz w:val="28"/>
        </w:rPr>
        <w:t xml:space="preserve"> части населенных пунктов в административное подчинение городскому округу Люберцы.</w:t>
      </w:r>
    </w:p>
    <w:p w:rsidR="005D0054" w:rsidRPr="007F6B9B" w:rsidRDefault="00B440F5" w:rsidP="00950CBA">
      <w:pPr>
        <w:tabs>
          <w:tab w:val="left" w:pos="567"/>
        </w:tabs>
        <w:ind w:right="140" w:firstLine="567"/>
        <w:jc w:val="both"/>
        <w:rPr>
          <w:color w:val="auto"/>
          <w:sz w:val="28"/>
        </w:rPr>
      </w:pPr>
      <w:r w:rsidRPr="007F6B9B">
        <w:rPr>
          <w:b/>
          <w:color w:val="auto"/>
          <w:sz w:val="28"/>
        </w:rPr>
        <w:t>11.</w:t>
      </w:r>
      <w:r w:rsidRPr="007F6B9B">
        <w:rPr>
          <w:color w:val="auto"/>
          <w:sz w:val="28"/>
        </w:rPr>
        <w:t xml:space="preserve"> В округе отсутствуют муниципальные дошкольные образовательные учреждения, здания которых находятся в аварийном состоянии или требуют капитального ремонта.</w:t>
      </w:r>
    </w:p>
    <w:p w:rsidR="005D0054" w:rsidRPr="007F6B9B" w:rsidRDefault="005D0054" w:rsidP="00950CBA">
      <w:pPr>
        <w:tabs>
          <w:tab w:val="left" w:pos="567"/>
        </w:tabs>
        <w:ind w:right="140" w:firstLine="567"/>
        <w:jc w:val="both"/>
        <w:rPr>
          <w:b/>
          <w:color w:val="auto"/>
          <w:u w:val="single"/>
        </w:rPr>
      </w:pPr>
    </w:p>
    <w:p w:rsidR="005D0054" w:rsidRPr="004733D2" w:rsidRDefault="00B440F5" w:rsidP="00B23A20">
      <w:pPr>
        <w:tabs>
          <w:tab w:val="left" w:pos="567"/>
        </w:tabs>
        <w:ind w:right="140"/>
        <w:jc w:val="center"/>
        <w:rPr>
          <w:b/>
          <w:color w:val="auto"/>
          <w:sz w:val="28"/>
          <w:szCs w:val="28"/>
          <w:u w:val="single"/>
        </w:rPr>
      </w:pPr>
      <w:r w:rsidRPr="004733D2">
        <w:rPr>
          <w:b/>
          <w:color w:val="auto"/>
          <w:sz w:val="28"/>
          <w:szCs w:val="28"/>
          <w:u w:val="single"/>
        </w:rPr>
        <w:t>III. Общее и дополнительное образование</w:t>
      </w:r>
    </w:p>
    <w:p w:rsidR="005D0054" w:rsidRPr="007F6B9B" w:rsidRDefault="005D0054" w:rsidP="00950CBA">
      <w:pPr>
        <w:tabs>
          <w:tab w:val="left" w:pos="567"/>
        </w:tabs>
        <w:spacing w:line="264" w:lineRule="auto"/>
        <w:ind w:left="1080" w:right="140" w:firstLine="567"/>
        <w:rPr>
          <w:b/>
          <w:color w:val="auto"/>
          <w:sz w:val="20"/>
        </w:rPr>
      </w:pPr>
    </w:p>
    <w:p w:rsidR="00D30E5D" w:rsidRPr="007F6B9B" w:rsidRDefault="00D30E5D" w:rsidP="00D30E5D">
      <w:pPr>
        <w:tabs>
          <w:tab w:val="left" w:pos="567"/>
        </w:tabs>
        <w:ind w:right="140" w:firstLine="567"/>
        <w:jc w:val="both"/>
        <w:rPr>
          <w:color w:val="auto"/>
          <w:sz w:val="28"/>
          <w:szCs w:val="28"/>
        </w:rPr>
      </w:pPr>
      <w:r w:rsidRPr="007F6B9B">
        <w:rPr>
          <w:color w:val="auto"/>
          <w:sz w:val="28"/>
          <w:szCs w:val="28"/>
        </w:rPr>
        <w:t>Приоритетными направлениями деятельности системы общего образования в 2025 году были организация оптимального учебно-воспитательного процесса, создание условий, обеспечивающих всестороннее развитие личности обучающихся и повышение профессиональной компетентности педагогов, внедрение новых технологий обучения и воспитания, совершенствование системы воспитательной работы и дополнительного образования как резерва профильной подготовки, социализация обучающихся.</w:t>
      </w:r>
    </w:p>
    <w:p w:rsidR="004F25EE" w:rsidRPr="007F6B9B" w:rsidRDefault="004F25EE" w:rsidP="004F25EE">
      <w:pPr>
        <w:tabs>
          <w:tab w:val="left" w:pos="567"/>
        </w:tabs>
        <w:ind w:right="140" w:firstLine="567"/>
        <w:jc w:val="both"/>
        <w:rPr>
          <w:color w:val="auto"/>
          <w:sz w:val="28"/>
          <w:szCs w:val="28"/>
        </w:rPr>
      </w:pPr>
      <w:r w:rsidRPr="007F6B9B">
        <w:rPr>
          <w:b/>
          <w:color w:val="auto"/>
          <w:sz w:val="28"/>
          <w:szCs w:val="28"/>
        </w:rPr>
        <w:t xml:space="preserve">13. </w:t>
      </w:r>
      <w:r w:rsidR="00A95944" w:rsidRPr="007F6B9B">
        <w:rPr>
          <w:color w:val="auto"/>
          <w:sz w:val="28"/>
          <w:szCs w:val="28"/>
        </w:rPr>
        <w:t>Численность</w:t>
      </w:r>
      <w:r w:rsidRPr="007F6B9B">
        <w:rPr>
          <w:color w:val="auto"/>
          <w:sz w:val="28"/>
          <w:szCs w:val="28"/>
        </w:rPr>
        <w:t xml:space="preserve"> выпускников муниципальных общеобразовательных учреждений, не получивших аттестат о среднем (полном) образовании, в общей численности выпускников муниципальных общеобразовательных учреждений в 2025 году уменьшилась и составила 0,</w:t>
      </w:r>
      <w:r w:rsidR="008868D0" w:rsidRPr="007F6B9B">
        <w:rPr>
          <w:color w:val="auto"/>
          <w:sz w:val="28"/>
          <w:szCs w:val="28"/>
        </w:rPr>
        <w:t xml:space="preserve">6 </w:t>
      </w:r>
      <w:r w:rsidRPr="007F6B9B">
        <w:rPr>
          <w:color w:val="auto"/>
          <w:sz w:val="28"/>
          <w:szCs w:val="28"/>
        </w:rPr>
        <w:t>%, 7 выпускников не смогли получить аттестаты о среднем (полном) образовании.</w:t>
      </w:r>
      <w:r w:rsidR="00FA20EB">
        <w:rPr>
          <w:color w:val="auto"/>
          <w:sz w:val="28"/>
          <w:szCs w:val="28"/>
        </w:rPr>
        <w:t xml:space="preserve"> В прогнозируемом периоде их количество планируется снизить до двух.</w:t>
      </w:r>
    </w:p>
    <w:p w:rsidR="004F25EE" w:rsidRPr="007F6B9B" w:rsidRDefault="004F25EE" w:rsidP="004F25EE">
      <w:pPr>
        <w:tabs>
          <w:tab w:val="left" w:pos="567"/>
        </w:tabs>
        <w:ind w:right="140" w:firstLine="567"/>
        <w:jc w:val="both"/>
        <w:rPr>
          <w:color w:val="auto"/>
          <w:sz w:val="28"/>
          <w:szCs w:val="28"/>
        </w:rPr>
      </w:pPr>
      <w:r w:rsidRPr="007F6B9B">
        <w:rPr>
          <w:b/>
          <w:color w:val="auto"/>
          <w:sz w:val="28"/>
          <w:szCs w:val="28"/>
        </w:rPr>
        <w:t xml:space="preserve">14. </w:t>
      </w:r>
      <w:r w:rsidRPr="007F6B9B">
        <w:rPr>
          <w:color w:val="auto"/>
          <w:sz w:val="28"/>
          <w:szCs w:val="28"/>
        </w:rPr>
        <w:t xml:space="preserve">В 2025 году все муниципальные общеобразовательные учреждения, реализующие программы общего образования, соответствуют современным требованиям обучения. </w:t>
      </w:r>
    </w:p>
    <w:p w:rsidR="00113604" w:rsidRPr="007F6B9B" w:rsidRDefault="00B440F5" w:rsidP="00950CBA">
      <w:pPr>
        <w:tabs>
          <w:tab w:val="left" w:pos="567"/>
        </w:tabs>
        <w:ind w:right="140" w:firstLine="567"/>
        <w:jc w:val="both"/>
        <w:rPr>
          <w:color w:val="auto"/>
          <w:sz w:val="28"/>
        </w:rPr>
      </w:pPr>
      <w:r w:rsidRPr="007F6B9B">
        <w:rPr>
          <w:b/>
          <w:color w:val="auto"/>
          <w:sz w:val="28"/>
        </w:rPr>
        <w:t>15.</w:t>
      </w:r>
      <w:r w:rsidRPr="007F6B9B">
        <w:rPr>
          <w:color w:val="auto"/>
          <w:sz w:val="28"/>
        </w:rPr>
        <w:t xml:space="preserve"> </w:t>
      </w:r>
      <w:r w:rsidR="003065E5" w:rsidRPr="007F6B9B">
        <w:rPr>
          <w:color w:val="auto"/>
          <w:sz w:val="28"/>
          <w:szCs w:val="28"/>
        </w:rPr>
        <w:t xml:space="preserve">В округе отсутствуют муниципальные общеобразовательные учреждения, здания которых находятся в </w:t>
      </w:r>
      <w:r w:rsidR="00FA20EB">
        <w:rPr>
          <w:color w:val="auto"/>
          <w:sz w:val="28"/>
          <w:szCs w:val="28"/>
        </w:rPr>
        <w:t>аварийном состоянии</w:t>
      </w:r>
      <w:r w:rsidR="0029360C">
        <w:rPr>
          <w:color w:val="auto"/>
          <w:sz w:val="28"/>
          <w:szCs w:val="28"/>
        </w:rPr>
        <w:t xml:space="preserve">. </w:t>
      </w:r>
      <w:r w:rsidR="0029360C" w:rsidRPr="0029360C">
        <w:rPr>
          <w:color w:val="auto"/>
          <w:sz w:val="28"/>
          <w:szCs w:val="28"/>
        </w:rPr>
        <w:t>Доля муниципальных общеобразовательных учреждений, здания которых требуют капитального ремонта, в общем количестве муниципальных общеобразовательных учреждений</w:t>
      </w:r>
      <w:r w:rsidR="0029360C">
        <w:rPr>
          <w:color w:val="auto"/>
          <w:sz w:val="28"/>
          <w:szCs w:val="28"/>
        </w:rPr>
        <w:t xml:space="preserve"> в 2025 году составляет 20,69%. </w:t>
      </w:r>
      <w:r w:rsidR="00FA20EB">
        <w:rPr>
          <w:color w:val="auto"/>
          <w:sz w:val="28"/>
          <w:szCs w:val="28"/>
        </w:rPr>
        <w:t>В программу</w:t>
      </w:r>
      <w:r w:rsidR="003065E5" w:rsidRPr="007F6B9B">
        <w:rPr>
          <w:color w:val="auto"/>
          <w:sz w:val="28"/>
          <w:szCs w:val="28"/>
        </w:rPr>
        <w:t xml:space="preserve"> по капитальному ремонту включены:</w:t>
      </w:r>
      <w:r w:rsidR="00E962FF" w:rsidRPr="007F6B9B">
        <w:rPr>
          <w:color w:val="auto"/>
          <w:sz w:val="28"/>
        </w:rPr>
        <w:t xml:space="preserve"> Кратовская СОШ 98, Никитская СОШ, Никитская СОШ (д.Морозово), Раменская СОШ 19, Заворовская СОШ, Раменская СОШ 5.</w:t>
      </w:r>
    </w:p>
    <w:p w:rsidR="002A732F" w:rsidRPr="007F6B9B" w:rsidRDefault="00B440F5" w:rsidP="00CA7F96">
      <w:pPr>
        <w:tabs>
          <w:tab w:val="left" w:pos="567"/>
        </w:tabs>
        <w:ind w:right="140" w:firstLine="567"/>
        <w:jc w:val="both"/>
        <w:rPr>
          <w:color w:val="auto"/>
          <w:sz w:val="28"/>
          <w:szCs w:val="28"/>
        </w:rPr>
      </w:pPr>
      <w:r w:rsidRPr="007F6B9B">
        <w:rPr>
          <w:b/>
          <w:color w:val="auto"/>
          <w:sz w:val="28"/>
        </w:rPr>
        <w:t>16.</w:t>
      </w:r>
      <w:r w:rsidRPr="007F6B9B">
        <w:rPr>
          <w:color w:val="auto"/>
          <w:sz w:val="28"/>
        </w:rPr>
        <w:t xml:space="preserve"> </w:t>
      </w:r>
      <w:r w:rsidR="002A732F" w:rsidRPr="007F6B9B">
        <w:rPr>
          <w:color w:val="auto"/>
          <w:sz w:val="28"/>
          <w:szCs w:val="28"/>
        </w:rPr>
        <w:t>Доля детей I и II гру</w:t>
      </w:r>
      <w:r w:rsidR="00FA20EB">
        <w:rPr>
          <w:color w:val="auto"/>
          <w:sz w:val="28"/>
          <w:szCs w:val="28"/>
        </w:rPr>
        <w:t>пп здоровья в общей численности</w:t>
      </w:r>
      <w:r w:rsidR="002A732F" w:rsidRPr="007F6B9B">
        <w:rPr>
          <w:color w:val="auto"/>
          <w:sz w:val="28"/>
          <w:szCs w:val="28"/>
        </w:rPr>
        <w:t xml:space="preserve"> обучающихся в муниципальных общеобразовательных учреждениях в 2025 году снизилась на 5,81% и составила 87,00%. </w:t>
      </w:r>
      <w:r w:rsidR="002A732F" w:rsidRPr="001655EE">
        <w:rPr>
          <w:color w:val="auto"/>
          <w:sz w:val="28"/>
          <w:szCs w:val="28"/>
        </w:rPr>
        <w:t xml:space="preserve">Снижение показателя связано с </w:t>
      </w:r>
      <w:r w:rsidR="001655EE" w:rsidRPr="001655EE">
        <w:rPr>
          <w:color w:val="auto"/>
          <w:sz w:val="28"/>
          <w:szCs w:val="28"/>
        </w:rPr>
        <w:t>повышением</w:t>
      </w:r>
      <w:r w:rsidR="001655EE">
        <w:rPr>
          <w:color w:val="auto"/>
          <w:sz w:val="28"/>
          <w:szCs w:val="28"/>
        </w:rPr>
        <w:t xml:space="preserve"> качества диспансеризац</w:t>
      </w:r>
      <w:r w:rsidR="000A650F">
        <w:rPr>
          <w:color w:val="auto"/>
          <w:sz w:val="28"/>
          <w:szCs w:val="28"/>
        </w:rPr>
        <w:t>ии и увеличением доли родителей, предоставляющих справки о здоровье детей.</w:t>
      </w:r>
    </w:p>
    <w:p w:rsidR="00CA7F96" w:rsidRPr="007F6B9B" w:rsidRDefault="00B440F5" w:rsidP="00CA7F96">
      <w:pPr>
        <w:tabs>
          <w:tab w:val="left" w:pos="567"/>
        </w:tabs>
        <w:ind w:right="140" w:firstLine="567"/>
        <w:jc w:val="both"/>
        <w:rPr>
          <w:color w:val="auto"/>
          <w:sz w:val="28"/>
          <w:szCs w:val="28"/>
        </w:rPr>
      </w:pPr>
      <w:r w:rsidRPr="007F6B9B">
        <w:rPr>
          <w:b/>
          <w:color w:val="auto"/>
          <w:sz w:val="28"/>
        </w:rPr>
        <w:t>17.</w:t>
      </w:r>
      <w:r w:rsidRPr="007F6B9B">
        <w:rPr>
          <w:color w:val="auto"/>
          <w:sz w:val="28"/>
        </w:rPr>
        <w:t xml:space="preserve"> </w:t>
      </w:r>
      <w:r w:rsidR="00BE17C0" w:rsidRPr="00742864">
        <w:rPr>
          <w:color w:val="auto"/>
          <w:sz w:val="28"/>
          <w:szCs w:val="28"/>
        </w:rPr>
        <w:t xml:space="preserve">Доля обучающихся в муниципальных общеобразовательных учреждениях, занимающихся во </w:t>
      </w:r>
      <w:r w:rsidR="00BE17C0" w:rsidRPr="00742864">
        <w:rPr>
          <w:color w:val="auto"/>
          <w:sz w:val="28"/>
          <w:szCs w:val="28"/>
          <w:lang w:val="en-US"/>
        </w:rPr>
        <w:t>II</w:t>
      </w:r>
      <w:r w:rsidR="00BE17C0" w:rsidRPr="00742864">
        <w:rPr>
          <w:color w:val="auto"/>
          <w:sz w:val="28"/>
          <w:szCs w:val="28"/>
        </w:rPr>
        <w:t xml:space="preserve"> смену </w:t>
      </w:r>
      <w:r w:rsidR="00742864">
        <w:rPr>
          <w:color w:val="auto"/>
          <w:sz w:val="28"/>
          <w:szCs w:val="28"/>
        </w:rPr>
        <w:t xml:space="preserve">в 2025 году </w:t>
      </w:r>
      <w:r w:rsidR="00BE17C0" w:rsidRPr="00742864">
        <w:rPr>
          <w:color w:val="auto"/>
          <w:sz w:val="28"/>
          <w:szCs w:val="28"/>
        </w:rPr>
        <w:t xml:space="preserve">снизилась на 3,97% и составила 12,57%. Снижение связано с уменьшением контингента и со строительством школы на 550 мест на ул.Высоковольтной. С 2026 года планируется снижение доли обучающихся в муниципальных </w:t>
      </w:r>
      <w:r w:rsidR="00BE17C0" w:rsidRPr="00742864">
        <w:rPr>
          <w:color w:val="auto"/>
          <w:sz w:val="28"/>
          <w:szCs w:val="28"/>
        </w:rPr>
        <w:lastRenderedPageBreak/>
        <w:t xml:space="preserve">общеобразовательных учреждениях, занимающихся во </w:t>
      </w:r>
      <w:r w:rsidR="00BE17C0" w:rsidRPr="00742864">
        <w:rPr>
          <w:color w:val="auto"/>
          <w:sz w:val="28"/>
          <w:szCs w:val="28"/>
          <w:lang w:val="en-US"/>
        </w:rPr>
        <w:t>II</w:t>
      </w:r>
      <w:r w:rsidR="00BE17C0" w:rsidRPr="00742864">
        <w:rPr>
          <w:color w:val="auto"/>
          <w:sz w:val="28"/>
          <w:szCs w:val="28"/>
        </w:rPr>
        <w:t xml:space="preserve"> смену в связи с планируемым вводом в эксплуатацию пристройки к Гимназии г. Раменское на 500 мест и пристройки к Софьинской школе на 200 мест.</w:t>
      </w:r>
    </w:p>
    <w:p w:rsidR="00215120" w:rsidRPr="007F6B9B" w:rsidRDefault="00B440F5" w:rsidP="00215120">
      <w:pPr>
        <w:tabs>
          <w:tab w:val="left" w:pos="567"/>
        </w:tabs>
        <w:ind w:right="140" w:firstLine="567"/>
        <w:jc w:val="both"/>
        <w:rPr>
          <w:color w:val="auto"/>
          <w:sz w:val="28"/>
          <w:szCs w:val="28"/>
        </w:rPr>
      </w:pPr>
      <w:r w:rsidRPr="007F6B9B">
        <w:rPr>
          <w:b/>
          <w:color w:val="auto"/>
          <w:sz w:val="28"/>
        </w:rPr>
        <w:t>18</w:t>
      </w:r>
      <w:r w:rsidRPr="007F6B9B">
        <w:rPr>
          <w:color w:val="auto"/>
          <w:sz w:val="28"/>
        </w:rPr>
        <w:t xml:space="preserve">. </w:t>
      </w:r>
      <w:r w:rsidR="00BE17C0" w:rsidRPr="006E743C">
        <w:rPr>
          <w:color w:val="auto"/>
          <w:sz w:val="28"/>
          <w:szCs w:val="28"/>
        </w:rPr>
        <w:t>Расход бюджета муниципального образования на общее образование в расчете на 1 обучающегося в муниципальных общеобразовательных учреждениях в 2025 году увеличился на 4,73 тыс.рублей и составил 37,21 тыс.рублей, за счет роста расходов на общее образование. Увеличение общего объема расходов бюджета муниципального образования на общее образование в 2026-2028 г.г. - за счет ввода в эксплуатацию новых учреждений и роста численности детей школьного возраста (пристройка на 550 мест к МОУ Гимназия г. Раменское, и на 200 мест к МОУ Софьинская СОШ).</w:t>
      </w:r>
    </w:p>
    <w:p w:rsidR="00800F31" w:rsidRPr="007F6B9B" w:rsidRDefault="00B440F5" w:rsidP="00800F31">
      <w:pPr>
        <w:tabs>
          <w:tab w:val="left" w:pos="567"/>
        </w:tabs>
        <w:spacing w:after="240"/>
        <w:ind w:firstLine="567"/>
        <w:jc w:val="both"/>
        <w:rPr>
          <w:color w:val="auto"/>
          <w:sz w:val="28"/>
          <w:szCs w:val="28"/>
        </w:rPr>
      </w:pPr>
      <w:r w:rsidRPr="00F32437">
        <w:rPr>
          <w:b/>
          <w:color w:val="auto"/>
          <w:sz w:val="28"/>
          <w:szCs w:val="28"/>
        </w:rPr>
        <w:t>19</w:t>
      </w:r>
      <w:r w:rsidRPr="007F6B9B">
        <w:rPr>
          <w:color w:val="auto"/>
          <w:sz w:val="28"/>
          <w:szCs w:val="28"/>
        </w:rPr>
        <w:t>.</w:t>
      </w:r>
      <w:r w:rsidR="00F00D9D" w:rsidRPr="007F6B9B">
        <w:rPr>
          <w:color w:val="auto"/>
          <w:sz w:val="28"/>
          <w:szCs w:val="28"/>
        </w:rPr>
        <w:t xml:space="preserve"> </w:t>
      </w:r>
      <w:r w:rsidR="0017013C" w:rsidRPr="007F6B9B">
        <w:rPr>
          <w:color w:val="auto"/>
          <w:sz w:val="28"/>
          <w:szCs w:val="28"/>
        </w:rPr>
        <w:t>Численность детей в возрасте 5-18</w:t>
      </w:r>
      <w:r w:rsidR="007A661D">
        <w:rPr>
          <w:color w:val="auto"/>
          <w:sz w:val="28"/>
          <w:szCs w:val="28"/>
        </w:rPr>
        <w:t xml:space="preserve"> лет</w:t>
      </w:r>
      <w:r w:rsidR="0017013C" w:rsidRPr="007F6B9B">
        <w:rPr>
          <w:color w:val="auto"/>
          <w:sz w:val="28"/>
          <w:szCs w:val="28"/>
        </w:rPr>
        <w:t>, получающих услуги по дополнительному образованию в организациях различной организационно-правовой формы и формы собственности</w:t>
      </w:r>
      <w:r w:rsidR="00800F31" w:rsidRPr="007F6B9B">
        <w:rPr>
          <w:color w:val="auto"/>
          <w:sz w:val="28"/>
          <w:szCs w:val="28"/>
        </w:rPr>
        <w:t xml:space="preserve"> </w:t>
      </w:r>
      <w:r w:rsidR="00F56C49" w:rsidRPr="007F6B9B">
        <w:rPr>
          <w:color w:val="auto"/>
          <w:sz w:val="28"/>
          <w:szCs w:val="28"/>
        </w:rPr>
        <w:t>в 2025 году увеличилась на 3176 че</w:t>
      </w:r>
      <w:r w:rsidR="007A661D">
        <w:rPr>
          <w:color w:val="auto"/>
          <w:sz w:val="28"/>
          <w:szCs w:val="28"/>
        </w:rPr>
        <w:t>ловек и составила 41176 человек, что связано с увеличением количества учреждений дополнительного образования и ростом вовлеченности детей и родителей.</w:t>
      </w:r>
      <w:r w:rsidR="00F56C49" w:rsidRPr="007F6B9B">
        <w:rPr>
          <w:color w:val="auto"/>
        </w:rPr>
        <w:t xml:space="preserve"> </w:t>
      </w:r>
      <w:r w:rsidR="00F56C49" w:rsidRPr="007F6B9B">
        <w:rPr>
          <w:color w:val="auto"/>
          <w:sz w:val="28"/>
          <w:szCs w:val="28"/>
        </w:rPr>
        <w:t>В прогнозном периоде планируется рост численности детей, получающих услуги по дополнительному образованию.</w:t>
      </w:r>
      <w:r w:rsidR="00800F31" w:rsidRPr="007F6B9B">
        <w:rPr>
          <w:color w:val="auto"/>
          <w:sz w:val="28"/>
          <w:szCs w:val="28"/>
        </w:rPr>
        <w:t xml:space="preserve"> </w:t>
      </w:r>
    </w:p>
    <w:p w:rsidR="005D0054" w:rsidRPr="004733D2" w:rsidRDefault="00B440F5" w:rsidP="00800F31">
      <w:pPr>
        <w:tabs>
          <w:tab w:val="left" w:pos="567"/>
        </w:tabs>
        <w:spacing w:after="240"/>
        <w:jc w:val="center"/>
        <w:rPr>
          <w:b/>
          <w:color w:val="auto"/>
          <w:sz w:val="28"/>
          <w:szCs w:val="28"/>
          <w:u w:val="single"/>
        </w:rPr>
      </w:pPr>
      <w:r w:rsidRPr="004733D2">
        <w:rPr>
          <w:b/>
          <w:color w:val="auto"/>
          <w:sz w:val="28"/>
          <w:szCs w:val="28"/>
          <w:u w:val="single"/>
        </w:rPr>
        <w:t>IV.</w:t>
      </w:r>
      <w:r w:rsidR="00966168" w:rsidRPr="004733D2">
        <w:rPr>
          <w:b/>
          <w:color w:val="auto"/>
          <w:sz w:val="28"/>
          <w:szCs w:val="28"/>
          <w:u w:val="single"/>
        </w:rPr>
        <w:t xml:space="preserve"> </w:t>
      </w:r>
      <w:r w:rsidRPr="004733D2">
        <w:rPr>
          <w:b/>
          <w:color w:val="auto"/>
          <w:sz w:val="28"/>
          <w:szCs w:val="28"/>
          <w:u w:val="single"/>
        </w:rPr>
        <w:t>Культура</w:t>
      </w:r>
    </w:p>
    <w:p w:rsidR="004810AC" w:rsidRPr="007F6B9B" w:rsidRDefault="004810AC" w:rsidP="004810AC">
      <w:pPr>
        <w:ind w:right="140" w:firstLine="567"/>
        <w:jc w:val="both"/>
        <w:rPr>
          <w:color w:val="auto"/>
          <w:sz w:val="28"/>
        </w:rPr>
      </w:pPr>
      <w:r w:rsidRPr="007F6B9B">
        <w:rPr>
          <w:color w:val="auto"/>
          <w:sz w:val="28"/>
        </w:rPr>
        <w:t>Администрацией округа реализуются мероприятия по развитию и сохранению культуры, направленные на укрепление материально- технической базы учреждений культуры, их кадрового потенциала, оказание просветительских, досуговых и других услуг населению, развитию новых форм и методов организации услуг, проведение различных культурных мероприятий, развитие музейного дела и другие.</w:t>
      </w:r>
    </w:p>
    <w:p w:rsidR="004810AC" w:rsidRPr="007F6B9B" w:rsidRDefault="004810AC" w:rsidP="004810AC">
      <w:pPr>
        <w:ind w:right="140" w:firstLine="567"/>
        <w:jc w:val="both"/>
        <w:rPr>
          <w:color w:val="auto"/>
          <w:sz w:val="28"/>
        </w:rPr>
      </w:pPr>
      <w:r w:rsidRPr="007F6B9B">
        <w:rPr>
          <w:color w:val="auto"/>
          <w:sz w:val="28"/>
        </w:rPr>
        <w:t>В течение года в округе проходит много разноплановых мероприятий.</w:t>
      </w:r>
    </w:p>
    <w:p w:rsidR="004810AC" w:rsidRPr="007F6B9B" w:rsidRDefault="004810AC" w:rsidP="004810AC">
      <w:pPr>
        <w:ind w:right="140" w:firstLine="567"/>
        <w:jc w:val="both"/>
        <w:rPr>
          <w:color w:val="auto"/>
          <w:sz w:val="28"/>
        </w:rPr>
      </w:pPr>
      <w:r w:rsidRPr="007F6B9B">
        <w:rPr>
          <w:color w:val="auto"/>
          <w:sz w:val="28"/>
        </w:rPr>
        <w:t xml:space="preserve">Основным показателем, характеризующим эффективность деятельности органов местного самоуправления по направлению «Культура», является уровень фактической обеспеченности учреждениями культуры от нормативной потребности округа в них. </w:t>
      </w:r>
    </w:p>
    <w:p w:rsidR="00B41601" w:rsidRPr="007F6B9B" w:rsidRDefault="0020391B" w:rsidP="00AB3344">
      <w:pPr>
        <w:pStyle w:val="2"/>
        <w:shd w:val="clear" w:color="auto" w:fill="FFFFFF"/>
        <w:tabs>
          <w:tab w:val="left" w:pos="567"/>
        </w:tabs>
        <w:spacing w:before="0" w:after="0"/>
        <w:ind w:right="140" w:firstLine="567"/>
        <w:rPr>
          <w:rFonts w:ascii="Times New Roman" w:hAnsi="Times New Roman"/>
          <w:b w:val="0"/>
          <w:color w:val="auto"/>
        </w:rPr>
      </w:pPr>
      <w:r w:rsidRPr="007F6B9B">
        <w:rPr>
          <w:rFonts w:ascii="Times New Roman" w:hAnsi="Times New Roman"/>
          <w:b w:val="0"/>
          <w:color w:val="auto"/>
        </w:rPr>
        <w:tab/>
      </w:r>
      <w:r w:rsidRPr="007F6B9B">
        <w:rPr>
          <w:rFonts w:ascii="Times New Roman" w:hAnsi="Times New Roman"/>
          <w:color w:val="auto"/>
        </w:rPr>
        <w:t>20.1.</w:t>
      </w:r>
      <w:r w:rsidRPr="007F6B9B">
        <w:rPr>
          <w:rFonts w:ascii="Times New Roman" w:hAnsi="Times New Roman"/>
          <w:b w:val="0"/>
          <w:color w:val="auto"/>
        </w:rPr>
        <w:t xml:space="preserve"> </w:t>
      </w:r>
      <w:r w:rsidR="00B41601" w:rsidRPr="007F6B9B">
        <w:rPr>
          <w:rFonts w:ascii="Times New Roman" w:hAnsi="Times New Roman"/>
          <w:b w:val="0"/>
          <w:color w:val="auto"/>
        </w:rPr>
        <w:t xml:space="preserve">Уровень фактической обеспеченности клубами и учреждениями клубного типа в 2025 году увеличился и составил </w:t>
      </w:r>
      <w:r w:rsidR="001A44F7" w:rsidRPr="007F6B9B">
        <w:rPr>
          <w:rFonts w:ascii="Times New Roman" w:hAnsi="Times New Roman"/>
          <w:b w:val="0"/>
          <w:color w:val="auto"/>
        </w:rPr>
        <w:t>119,35</w:t>
      </w:r>
      <w:r w:rsidR="00B41601" w:rsidRPr="007F6B9B">
        <w:rPr>
          <w:rFonts w:ascii="Times New Roman" w:hAnsi="Times New Roman"/>
          <w:b w:val="0"/>
          <w:color w:val="auto"/>
        </w:rPr>
        <w:t xml:space="preserve">%. Увеличение обеспеченности в 2025 году связано с изменениями нормативной потребности муниципальных образований в клубах и учреждениях клубного типа с 110 ед. в 2024 году </w:t>
      </w:r>
      <w:r w:rsidR="001A44F7" w:rsidRPr="007F6B9B">
        <w:rPr>
          <w:rFonts w:ascii="Times New Roman" w:hAnsi="Times New Roman"/>
          <w:b w:val="0"/>
          <w:color w:val="auto"/>
        </w:rPr>
        <w:t>до</w:t>
      </w:r>
      <w:r w:rsidR="00B41601" w:rsidRPr="007F6B9B">
        <w:rPr>
          <w:rFonts w:ascii="Times New Roman" w:hAnsi="Times New Roman"/>
          <w:b w:val="0"/>
          <w:color w:val="auto"/>
        </w:rPr>
        <w:t xml:space="preserve"> 3</w:t>
      </w:r>
      <w:r w:rsidR="001A44F7" w:rsidRPr="007F6B9B">
        <w:rPr>
          <w:rFonts w:ascii="Times New Roman" w:hAnsi="Times New Roman"/>
          <w:b w:val="0"/>
          <w:color w:val="auto"/>
        </w:rPr>
        <w:t>1</w:t>
      </w:r>
      <w:r w:rsidR="00B41601" w:rsidRPr="007F6B9B">
        <w:rPr>
          <w:rFonts w:ascii="Times New Roman" w:hAnsi="Times New Roman"/>
          <w:b w:val="0"/>
          <w:color w:val="auto"/>
        </w:rPr>
        <w:t xml:space="preserve"> ед. в 2025 году (в соответствии с распоряжением Министерства культуры и туризма Московской области от 17.09.2025 № 17РВ-156). В 2025 году на территории округа действовало 37 КДУ: 7 городских и 30 сельских. В 2026 году территории округа будет действовать 36 КДУ в связи с закрытием одной сетевой единицы на основании акта обследования здания (аварийное)</w:t>
      </w:r>
      <w:r w:rsidR="00E43317" w:rsidRPr="007F6B9B">
        <w:rPr>
          <w:rFonts w:ascii="Times New Roman" w:hAnsi="Times New Roman"/>
          <w:b w:val="0"/>
          <w:color w:val="auto"/>
        </w:rPr>
        <w:t xml:space="preserve"> – </w:t>
      </w:r>
      <w:r w:rsidR="006C5AF1" w:rsidRPr="007F6B9B">
        <w:rPr>
          <w:rFonts w:ascii="Times New Roman" w:hAnsi="Times New Roman"/>
          <w:b w:val="0"/>
          <w:color w:val="auto"/>
        </w:rPr>
        <w:t>(</w:t>
      </w:r>
      <w:r w:rsidR="00E43317" w:rsidRPr="007F6B9B">
        <w:rPr>
          <w:rFonts w:ascii="Times New Roman" w:hAnsi="Times New Roman"/>
          <w:b w:val="0"/>
          <w:color w:val="auto"/>
        </w:rPr>
        <w:t>ДК «Строкинский» филиал «Родники»</w:t>
      </w:r>
      <w:r w:rsidR="006C5AF1" w:rsidRPr="007F6B9B">
        <w:rPr>
          <w:rFonts w:ascii="Times New Roman" w:hAnsi="Times New Roman"/>
          <w:b w:val="0"/>
          <w:color w:val="auto"/>
        </w:rPr>
        <w:t>)</w:t>
      </w:r>
      <w:r w:rsidR="00B41601" w:rsidRPr="007F6B9B">
        <w:rPr>
          <w:rFonts w:ascii="Times New Roman" w:hAnsi="Times New Roman"/>
          <w:b w:val="0"/>
          <w:color w:val="auto"/>
        </w:rPr>
        <w:t>.</w:t>
      </w:r>
    </w:p>
    <w:p w:rsidR="000C48A2" w:rsidRPr="007F6B9B" w:rsidRDefault="003E6C3F" w:rsidP="00AB3344">
      <w:pPr>
        <w:pStyle w:val="2"/>
        <w:shd w:val="clear" w:color="auto" w:fill="FFFFFF"/>
        <w:tabs>
          <w:tab w:val="left" w:pos="567"/>
        </w:tabs>
        <w:spacing w:before="0" w:after="0"/>
        <w:ind w:right="140" w:firstLine="567"/>
        <w:rPr>
          <w:b w:val="0"/>
          <w:color w:val="auto"/>
        </w:rPr>
      </w:pPr>
      <w:r w:rsidRPr="007F6B9B">
        <w:rPr>
          <w:color w:val="auto"/>
        </w:rPr>
        <w:t xml:space="preserve">20.2. </w:t>
      </w:r>
      <w:r w:rsidR="000C48A2" w:rsidRPr="007F6B9B">
        <w:rPr>
          <w:b w:val="0"/>
          <w:color w:val="auto"/>
        </w:rPr>
        <w:t>Уровень фактической обеспеченности библиотеками в 2025 г</w:t>
      </w:r>
      <w:r w:rsidR="00CB0537" w:rsidRPr="007F6B9B">
        <w:rPr>
          <w:b w:val="0"/>
          <w:color w:val="auto"/>
        </w:rPr>
        <w:t>оду</w:t>
      </w:r>
      <w:r w:rsidR="000C48A2" w:rsidRPr="007F6B9B">
        <w:rPr>
          <w:b w:val="0"/>
          <w:color w:val="auto"/>
        </w:rPr>
        <w:t xml:space="preserve">  снизился и составил </w:t>
      </w:r>
      <w:r w:rsidR="00CB0537" w:rsidRPr="007F6B9B">
        <w:rPr>
          <w:b w:val="0"/>
          <w:color w:val="auto"/>
        </w:rPr>
        <w:t>25,15</w:t>
      </w:r>
      <w:r w:rsidR="000C48A2" w:rsidRPr="007F6B9B">
        <w:rPr>
          <w:b w:val="0"/>
          <w:color w:val="auto"/>
        </w:rPr>
        <w:t xml:space="preserve">%. Снижение обеспеченности связано с </w:t>
      </w:r>
      <w:r w:rsidR="00FB7539" w:rsidRPr="007F6B9B">
        <w:rPr>
          <w:b w:val="0"/>
          <w:color w:val="auto"/>
        </w:rPr>
        <w:t>изменением границ Раменского муниципального округа и переход</w:t>
      </w:r>
      <w:r w:rsidR="007A661D">
        <w:rPr>
          <w:b w:val="0"/>
          <w:color w:val="auto"/>
        </w:rPr>
        <w:t>ом</w:t>
      </w:r>
      <w:r w:rsidR="00FB7539" w:rsidRPr="007F6B9B">
        <w:rPr>
          <w:b w:val="0"/>
          <w:color w:val="auto"/>
        </w:rPr>
        <w:t xml:space="preserve"> части населенных пунктов в административное подчинение </w:t>
      </w:r>
      <w:r w:rsidR="00860A10" w:rsidRPr="007F6B9B">
        <w:rPr>
          <w:b w:val="0"/>
          <w:color w:val="auto"/>
        </w:rPr>
        <w:t>городск</w:t>
      </w:r>
      <w:r w:rsidR="00FB7539" w:rsidRPr="007F6B9B">
        <w:rPr>
          <w:b w:val="0"/>
          <w:color w:val="auto"/>
        </w:rPr>
        <w:t>ому округу Люберцы</w:t>
      </w:r>
      <w:r w:rsidR="000C48A2" w:rsidRPr="007F6B9B">
        <w:rPr>
          <w:b w:val="0"/>
          <w:color w:val="auto"/>
        </w:rPr>
        <w:t xml:space="preserve">. В 2025 году в округе насчитывалось 43 библиотеки, в том числе: 12 городских, 3 детских, 28 сельских. </w:t>
      </w:r>
    </w:p>
    <w:p w:rsidR="00D744CD" w:rsidRPr="004D53AD" w:rsidRDefault="0020391B" w:rsidP="0020391B">
      <w:pPr>
        <w:tabs>
          <w:tab w:val="left" w:pos="567"/>
        </w:tabs>
        <w:ind w:right="140" w:firstLine="567"/>
        <w:jc w:val="both"/>
        <w:rPr>
          <w:color w:val="auto"/>
          <w:sz w:val="28"/>
        </w:rPr>
      </w:pPr>
      <w:bookmarkStart w:id="0" w:name="_GoBack"/>
      <w:r w:rsidRPr="004D53AD">
        <w:rPr>
          <w:b/>
          <w:color w:val="auto"/>
          <w:sz w:val="28"/>
        </w:rPr>
        <w:lastRenderedPageBreak/>
        <w:t>20.3.</w:t>
      </w:r>
      <w:r w:rsidRPr="004D53AD">
        <w:rPr>
          <w:color w:val="auto"/>
          <w:sz w:val="28"/>
        </w:rPr>
        <w:t xml:space="preserve"> </w:t>
      </w:r>
      <w:r w:rsidR="003E6C3F" w:rsidRPr="004D53AD">
        <w:rPr>
          <w:color w:val="auto"/>
          <w:sz w:val="28"/>
        </w:rPr>
        <w:t>Уровень фактической обеспеченности парками культуры и отдыха в 2025 году остался на уровне 2024 года</w:t>
      </w:r>
      <w:r w:rsidR="00F96438" w:rsidRPr="004D53AD">
        <w:rPr>
          <w:color w:val="auto"/>
          <w:sz w:val="28"/>
        </w:rPr>
        <w:t xml:space="preserve"> и составил 9,09%</w:t>
      </w:r>
      <w:r w:rsidR="003E6C3F" w:rsidRPr="004D53AD">
        <w:rPr>
          <w:color w:val="auto"/>
          <w:sz w:val="28"/>
        </w:rPr>
        <w:t xml:space="preserve">. </w:t>
      </w:r>
      <w:r w:rsidR="00D744CD" w:rsidRPr="004D53AD">
        <w:rPr>
          <w:color w:val="auto"/>
          <w:sz w:val="28"/>
        </w:rPr>
        <w:t xml:space="preserve">Расчет нормативной потребности произведен с учетом численности населения на 01.01.2025 согласно действующему Постановлению Правительства Московской области от 23.12.2013 N 1098/55 (ред. от 15.01.2025) «Об утверждении «Указания. Региональный парковый стандарт Московской области».  По состоянию на 01.01.2025 численность населения округа составляет 326038 человек (в том числе: сельское население – 145767 человек). Нормативная потребность округа составляет 11 единиц (10,87). </w:t>
      </w:r>
    </w:p>
    <w:p w:rsidR="0020391B" w:rsidRPr="004D53AD" w:rsidRDefault="003E6C3F" w:rsidP="0020391B">
      <w:pPr>
        <w:tabs>
          <w:tab w:val="left" w:pos="567"/>
        </w:tabs>
        <w:ind w:right="140" w:firstLine="567"/>
        <w:jc w:val="both"/>
        <w:rPr>
          <w:color w:val="auto"/>
          <w:sz w:val="28"/>
        </w:rPr>
      </w:pPr>
      <w:r w:rsidRPr="004D53AD">
        <w:rPr>
          <w:color w:val="auto"/>
          <w:sz w:val="28"/>
        </w:rPr>
        <w:t xml:space="preserve">В 2026-2027 годах запланированы работы по благоустройству территорий лесопарковых зон </w:t>
      </w:r>
      <w:r w:rsidR="007F6696" w:rsidRPr="004D53AD">
        <w:rPr>
          <w:color w:val="auto"/>
          <w:sz w:val="28"/>
        </w:rPr>
        <w:t>«</w:t>
      </w:r>
      <w:r w:rsidRPr="004D53AD">
        <w:rPr>
          <w:color w:val="auto"/>
          <w:sz w:val="28"/>
        </w:rPr>
        <w:t>Восьмидорожье</w:t>
      </w:r>
      <w:r w:rsidR="007F6696" w:rsidRPr="004D53AD">
        <w:rPr>
          <w:color w:val="auto"/>
          <w:sz w:val="28"/>
        </w:rPr>
        <w:t>»</w:t>
      </w:r>
      <w:r w:rsidRPr="004D53AD">
        <w:rPr>
          <w:color w:val="auto"/>
          <w:sz w:val="28"/>
        </w:rPr>
        <w:t xml:space="preserve"> и </w:t>
      </w:r>
      <w:r w:rsidR="007F6696" w:rsidRPr="004D53AD">
        <w:rPr>
          <w:color w:val="auto"/>
          <w:sz w:val="28"/>
        </w:rPr>
        <w:t>«</w:t>
      </w:r>
      <w:r w:rsidRPr="004D53AD">
        <w:rPr>
          <w:color w:val="auto"/>
          <w:sz w:val="28"/>
        </w:rPr>
        <w:t>Зверинец</w:t>
      </w:r>
      <w:r w:rsidR="007F6696" w:rsidRPr="004D53AD">
        <w:rPr>
          <w:color w:val="auto"/>
          <w:sz w:val="28"/>
        </w:rPr>
        <w:t>»</w:t>
      </w:r>
      <w:r w:rsidRPr="004D53AD">
        <w:rPr>
          <w:color w:val="auto"/>
          <w:sz w:val="28"/>
        </w:rPr>
        <w:t>, при выполнении которых будет учтен парковый стандарт. В резул</w:t>
      </w:r>
      <w:r w:rsidR="007D3887" w:rsidRPr="004D53AD">
        <w:rPr>
          <w:color w:val="auto"/>
          <w:sz w:val="28"/>
        </w:rPr>
        <w:t>ьтате чего, в 2026 году планируется</w:t>
      </w:r>
      <w:r w:rsidRPr="004D53AD">
        <w:rPr>
          <w:color w:val="auto"/>
          <w:sz w:val="28"/>
        </w:rPr>
        <w:t xml:space="preserve"> увеличение парков за счет новых благоустроенных территорий. Общее количество парков составит 2 единицы.</w:t>
      </w:r>
    </w:p>
    <w:p w:rsidR="003E6C3F" w:rsidRPr="007F6B9B" w:rsidRDefault="0020391B" w:rsidP="003E6C3F">
      <w:pPr>
        <w:tabs>
          <w:tab w:val="left" w:pos="567"/>
        </w:tabs>
        <w:ind w:right="140" w:firstLine="567"/>
        <w:jc w:val="both"/>
        <w:rPr>
          <w:color w:val="auto"/>
          <w:sz w:val="28"/>
        </w:rPr>
      </w:pPr>
      <w:r w:rsidRPr="004D53AD">
        <w:rPr>
          <w:b/>
          <w:color w:val="auto"/>
          <w:sz w:val="28"/>
        </w:rPr>
        <w:t>21.</w:t>
      </w:r>
      <w:r w:rsidRPr="004D53AD">
        <w:rPr>
          <w:color w:val="auto"/>
          <w:sz w:val="28"/>
        </w:rPr>
        <w:t xml:space="preserve"> </w:t>
      </w:r>
      <w:r w:rsidR="003E6C3F" w:rsidRPr="004D53AD">
        <w:rPr>
          <w:color w:val="auto"/>
          <w:sz w:val="28"/>
        </w:rPr>
        <w:t>Муниципальные учреждения культуры, здания которых находятся в ав</w:t>
      </w:r>
      <w:r w:rsidR="00715DFD" w:rsidRPr="004D53AD">
        <w:rPr>
          <w:color w:val="auto"/>
          <w:sz w:val="28"/>
        </w:rPr>
        <w:t>арийном состоянии</w:t>
      </w:r>
      <w:r w:rsidR="003E6C3F" w:rsidRPr="004D53AD">
        <w:rPr>
          <w:color w:val="auto"/>
          <w:sz w:val="28"/>
        </w:rPr>
        <w:t xml:space="preserve"> или требуют капитального ремонта</w:t>
      </w:r>
      <w:bookmarkEnd w:id="0"/>
      <w:r w:rsidR="003E6C3F" w:rsidRPr="007F6B9B">
        <w:rPr>
          <w:color w:val="auto"/>
          <w:sz w:val="28"/>
        </w:rPr>
        <w:t>, в общем количестве муниципальных учреждений культуры в 2025</w:t>
      </w:r>
      <w:r w:rsidR="00AB3344" w:rsidRPr="007F6B9B">
        <w:rPr>
          <w:color w:val="auto"/>
          <w:sz w:val="28"/>
        </w:rPr>
        <w:t xml:space="preserve"> году</w:t>
      </w:r>
      <w:r w:rsidR="003E6C3F" w:rsidRPr="007F6B9B">
        <w:rPr>
          <w:color w:val="auto"/>
          <w:sz w:val="28"/>
        </w:rPr>
        <w:t xml:space="preserve"> составила </w:t>
      </w:r>
      <w:r w:rsidR="00FE591D" w:rsidRPr="007F6B9B">
        <w:rPr>
          <w:color w:val="auto"/>
          <w:sz w:val="28"/>
        </w:rPr>
        <w:t>1,22</w:t>
      </w:r>
      <w:r w:rsidR="003E6C3F" w:rsidRPr="007F6B9B">
        <w:rPr>
          <w:color w:val="auto"/>
          <w:sz w:val="28"/>
        </w:rPr>
        <w:t xml:space="preserve">%. Капитальный ремонт требуется в 1 учреждении. </w:t>
      </w:r>
    </w:p>
    <w:p w:rsidR="007F6696" w:rsidRPr="007F6B9B" w:rsidRDefault="0020391B" w:rsidP="007F6696">
      <w:pPr>
        <w:ind w:firstLine="567"/>
        <w:jc w:val="both"/>
        <w:rPr>
          <w:color w:val="auto"/>
          <w:sz w:val="28"/>
        </w:rPr>
      </w:pPr>
      <w:r w:rsidRPr="007F6B9B">
        <w:rPr>
          <w:b/>
          <w:color w:val="auto"/>
          <w:sz w:val="28"/>
        </w:rPr>
        <w:t>22.</w:t>
      </w:r>
      <w:r w:rsidRPr="007F6B9B">
        <w:rPr>
          <w:color w:val="auto"/>
          <w:sz w:val="28"/>
        </w:rPr>
        <w:t xml:space="preserve"> </w:t>
      </w:r>
      <w:r w:rsidR="007F6696" w:rsidRPr="007F6B9B">
        <w:rPr>
          <w:color w:val="auto"/>
          <w:sz w:val="28"/>
        </w:rPr>
        <w:t>В Раменском муниципальном округе отсутствуют объекты культурного наследия, требующие консервации</w:t>
      </w:r>
      <w:r w:rsidR="000A5D24">
        <w:rPr>
          <w:color w:val="auto"/>
          <w:sz w:val="28"/>
        </w:rPr>
        <w:t xml:space="preserve"> или реставрации</w:t>
      </w:r>
      <w:r w:rsidR="007F6696" w:rsidRPr="007F6B9B">
        <w:rPr>
          <w:color w:val="auto"/>
          <w:sz w:val="28"/>
        </w:rPr>
        <w:t>.</w:t>
      </w:r>
    </w:p>
    <w:p w:rsidR="007F6696" w:rsidRPr="007F6B9B" w:rsidRDefault="007F6696" w:rsidP="007F6696">
      <w:pPr>
        <w:ind w:right="140" w:firstLine="709"/>
        <w:jc w:val="both"/>
        <w:rPr>
          <w:color w:val="auto"/>
          <w:sz w:val="28"/>
        </w:rPr>
      </w:pPr>
      <w:r w:rsidRPr="007F6B9B">
        <w:rPr>
          <w:color w:val="auto"/>
          <w:sz w:val="28"/>
        </w:rPr>
        <w:t>В муниципальной собственности находится 4 объекта культурного наследия:</w:t>
      </w:r>
    </w:p>
    <w:p w:rsidR="007F6696" w:rsidRPr="007F6B9B" w:rsidRDefault="007F6696" w:rsidP="007F6696">
      <w:pPr>
        <w:numPr>
          <w:ilvl w:val="0"/>
          <w:numId w:val="6"/>
        </w:numPr>
        <w:tabs>
          <w:tab w:val="clear" w:pos="1620"/>
          <w:tab w:val="left" w:pos="0"/>
        </w:tabs>
        <w:ind w:left="0" w:right="140" w:firstLine="567"/>
        <w:jc w:val="both"/>
        <w:rPr>
          <w:color w:val="auto"/>
          <w:sz w:val="28"/>
        </w:rPr>
      </w:pPr>
      <w:r w:rsidRPr="007F6B9B">
        <w:rPr>
          <w:color w:val="auto"/>
          <w:sz w:val="28"/>
        </w:rPr>
        <w:t>Историческое здание, расположенное в городе Раменское на ул. Карла Маркса, дом 1, в котором на собраниях выступали Председатель ВЦИК М.И. Калинин, нарком просвещения А.В. Луначарский и Председатель Центробалта П.Е. Дыбенко (ныне здание средней образовательной школы №4);</w:t>
      </w:r>
    </w:p>
    <w:p w:rsidR="007F6696" w:rsidRPr="007F6B9B" w:rsidRDefault="007F6696" w:rsidP="007F6696">
      <w:pPr>
        <w:numPr>
          <w:ilvl w:val="0"/>
          <w:numId w:val="6"/>
        </w:numPr>
        <w:tabs>
          <w:tab w:val="clear" w:pos="1620"/>
          <w:tab w:val="left" w:pos="0"/>
        </w:tabs>
        <w:ind w:left="0" w:right="140" w:firstLine="567"/>
        <w:jc w:val="both"/>
        <w:rPr>
          <w:color w:val="auto"/>
          <w:sz w:val="28"/>
        </w:rPr>
      </w:pPr>
      <w:r w:rsidRPr="007F6B9B">
        <w:rPr>
          <w:color w:val="auto"/>
          <w:sz w:val="28"/>
        </w:rPr>
        <w:t>Усадьба «Раменское» в городском парке;</w:t>
      </w:r>
    </w:p>
    <w:p w:rsidR="007F6696" w:rsidRPr="007F6B9B" w:rsidRDefault="007F6696" w:rsidP="007F6696">
      <w:pPr>
        <w:numPr>
          <w:ilvl w:val="0"/>
          <w:numId w:val="6"/>
        </w:numPr>
        <w:tabs>
          <w:tab w:val="clear" w:pos="1620"/>
          <w:tab w:val="left" w:pos="0"/>
        </w:tabs>
        <w:ind w:left="0" w:right="140" w:firstLine="567"/>
        <w:jc w:val="both"/>
        <w:rPr>
          <w:color w:val="auto"/>
          <w:sz w:val="28"/>
        </w:rPr>
      </w:pPr>
      <w:r w:rsidRPr="007F6B9B">
        <w:rPr>
          <w:color w:val="auto"/>
          <w:sz w:val="28"/>
        </w:rPr>
        <w:t>Лесопарк («Зверинец» и «Восьмидорожье») в городском парке;</w:t>
      </w:r>
    </w:p>
    <w:p w:rsidR="007F6696" w:rsidRPr="007F6B9B" w:rsidRDefault="007F6696" w:rsidP="007F6696">
      <w:pPr>
        <w:numPr>
          <w:ilvl w:val="0"/>
          <w:numId w:val="6"/>
        </w:numPr>
        <w:tabs>
          <w:tab w:val="clear" w:pos="1620"/>
          <w:tab w:val="left" w:pos="0"/>
          <w:tab w:val="left" w:pos="567"/>
        </w:tabs>
        <w:ind w:left="0" w:right="140" w:firstLine="567"/>
        <w:jc w:val="both"/>
        <w:rPr>
          <w:color w:val="auto"/>
          <w:sz w:val="28"/>
        </w:rPr>
      </w:pPr>
      <w:r w:rsidRPr="007F6B9B">
        <w:rPr>
          <w:color w:val="auto"/>
          <w:sz w:val="28"/>
        </w:rPr>
        <w:t>Ансамбль производственных зданий Раменской мануфактуры «Товарищество П. Малютина сыновья», 2-я четверть XIX в. – 1910 гг.» (Распоряжение от 08.08.2016г. №46 РВ-66 Главного Управления культурного наследия Московской области).</w:t>
      </w:r>
    </w:p>
    <w:p w:rsidR="005D0054" w:rsidRPr="004733D2" w:rsidRDefault="00B440F5" w:rsidP="00BA5B17">
      <w:pPr>
        <w:tabs>
          <w:tab w:val="left" w:pos="0"/>
        </w:tabs>
        <w:spacing w:before="240"/>
        <w:ind w:right="142"/>
        <w:jc w:val="center"/>
        <w:rPr>
          <w:b/>
          <w:color w:val="auto"/>
          <w:sz w:val="28"/>
          <w:szCs w:val="28"/>
          <w:u w:val="single"/>
        </w:rPr>
      </w:pPr>
      <w:r w:rsidRPr="004733D2">
        <w:rPr>
          <w:b/>
          <w:color w:val="auto"/>
          <w:sz w:val="28"/>
          <w:szCs w:val="28"/>
          <w:u w:val="single"/>
        </w:rPr>
        <w:t>V. Физическая культура и спорт</w:t>
      </w:r>
    </w:p>
    <w:p w:rsidR="005D0054" w:rsidRPr="007F6B9B" w:rsidRDefault="005D0054" w:rsidP="00950CBA">
      <w:pPr>
        <w:tabs>
          <w:tab w:val="left" w:pos="567"/>
        </w:tabs>
        <w:ind w:right="142" w:firstLine="567"/>
        <w:jc w:val="both"/>
        <w:rPr>
          <w:color w:val="auto"/>
          <w:sz w:val="28"/>
        </w:rPr>
      </w:pPr>
    </w:p>
    <w:p w:rsidR="00ED4FF8" w:rsidRPr="007F6B9B" w:rsidRDefault="00ED4FF8" w:rsidP="00ED4FF8">
      <w:pPr>
        <w:tabs>
          <w:tab w:val="left" w:pos="567"/>
          <w:tab w:val="right" w:pos="10205"/>
        </w:tabs>
        <w:ind w:firstLine="567"/>
        <w:jc w:val="both"/>
        <w:rPr>
          <w:color w:val="auto"/>
          <w:sz w:val="28"/>
        </w:rPr>
      </w:pPr>
      <w:r w:rsidRPr="007F6B9B">
        <w:rPr>
          <w:color w:val="auto"/>
          <w:sz w:val="28"/>
        </w:rPr>
        <w:t xml:space="preserve">Основной целью работы в области физкультуры и спорта является привлечение жителей округа к занятиям физкультурой и спортом и приобщение их к здоровому образу жизни. </w:t>
      </w:r>
    </w:p>
    <w:p w:rsidR="00ED4FF8" w:rsidRPr="007F6B9B" w:rsidRDefault="00ED4FF8" w:rsidP="00ED4FF8">
      <w:pPr>
        <w:tabs>
          <w:tab w:val="left" w:pos="567"/>
          <w:tab w:val="right" w:pos="10205"/>
        </w:tabs>
        <w:ind w:firstLine="567"/>
        <w:jc w:val="both"/>
        <w:rPr>
          <w:color w:val="auto"/>
          <w:sz w:val="28"/>
        </w:rPr>
      </w:pPr>
      <w:r w:rsidRPr="007F6B9B">
        <w:rPr>
          <w:color w:val="auto"/>
          <w:sz w:val="28"/>
        </w:rPr>
        <w:t xml:space="preserve">Создание условий для занятий спортом в округе и введение в эксплуатацию новых спортивных объектов предполагает рост численности лиц, систематически занимающихся физической культурой и спортом. В Раменском муниципальном округе культивируется 56 видов спорта. В 2 спортивных школах в сфере образования и 4 спортивных школах в сфере физической культуры и спорта занимается около 6 тысяч детей. </w:t>
      </w:r>
    </w:p>
    <w:p w:rsidR="00ED4FF8" w:rsidRPr="007F6B9B" w:rsidRDefault="00ED4FF8" w:rsidP="00ED4FF8">
      <w:pPr>
        <w:tabs>
          <w:tab w:val="left" w:pos="567"/>
          <w:tab w:val="right" w:pos="10205"/>
        </w:tabs>
        <w:ind w:firstLine="567"/>
        <w:jc w:val="both"/>
        <w:rPr>
          <w:color w:val="auto"/>
          <w:sz w:val="28"/>
        </w:rPr>
      </w:pPr>
      <w:r w:rsidRPr="007F6B9B">
        <w:rPr>
          <w:color w:val="auto"/>
          <w:sz w:val="28"/>
        </w:rPr>
        <w:t>В 2025 году проведено более 160 спортивных муниципальных мероприятий, наиболее значимые из них:</w:t>
      </w:r>
    </w:p>
    <w:p w:rsidR="00ED4FF8" w:rsidRPr="007F6B9B" w:rsidRDefault="00ED4FF8" w:rsidP="00ED4FF8">
      <w:pPr>
        <w:tabs>
          <w:tab w:val="left" w:pos="567"/>
          <w:tab w:val="right" w:pos="10205"/>
        </w:tabs>
        <w:ind w:firstLine="567"/>
        <w:rPr>
          <w:color w:val="auto"/>
          <w:sz w:val="28"/>
        </w:rPr>
      </w:pPr>
      <w:r w:rsidRPr="007F6B9B">
        <w:rPr>
          <w:color w:val="auto"/>
          <w:sz w:val="28"/>
        </w:rPr>
        <w:t>- Турнир по баскетболу В.Н. Королева;</w:t>
      </w:r>
    </w:p>
    <w:p w:rsidR="00ED4FF8" w:rsidRPr="007F6B9B" w:rsidRDefault="00ED4FF8" w:rsidP="00ED4FF8">
      <w:pPr>
        <w:tabs>
          <w:tab w:val="left" w:pos="567"/>
          <w:tab w:val="right" w:pos="10205"/>
        </w:tabs>
        <w:ind w:firstLine="567"/>
        <w:rPr>
          <w:color w:val="auto"/>
          <w:sz w:val="28"/>
        </w:rPr>
      </w:pPr>
      <w:r w:rsidRPr="007F6B9B">
        <w:rPr>
          <w:color w:val="auto"/>
          <w:sz w:val="28"/>
        </w:rPr>
        <w:t>- Традиционный легкоатлетический кросс памяти С. и Г. Знаменских;</w:t>
      </w:r>
    </w:p>
    <w:p w:rsidR="00ED4FF8" w:rsidRPr="007F6B9B" w:rsidRDefault="00ED4FF8" w:rsidP="00ED4FF8">
      <w:pPr>
        <w:tabs>
          <w:tab w:val="left" w:pos="567"/>
          <w:tab w:val="right" w:pos="10205"/>
        </w:tabs>
        <w:ind w:firstLine="567"/>
        <w:rPr>
          <w:color w:val="auto"/>
          <w:sz w:val="28"/>
        </w:rPr>
      </w:pPr>
      <w:r w:rsidRPr="007F6B9B">
        <w:rPr>
          <w:color w:val="auto"/>
          <w:sz w:val="28"/>
        </w:rPr>
        <w:t>- Турнир по вольной борьбе памяти В.М. Кузнецова;</w:t>
      </w:r>
    </w:p>
    <w:p w:rsidR="00ED4FF8" w:rsidRPr="007F6B9B" w:rsidRDefault="00ED4FF8" w:rsidP="00ED4FF8">
      <w:pPr>
        <w:tabs>
          <w:tab w:val="left" w:pos="567"/>
          <w:tab w:val="right" w:pos="10205"/>
        </w:tabs>
        <w:ind w:firstLine="567"/>
        <w:rPr>
          <w:color w:val="auto"/>
          <w:sz w:val="28"/>
        </w:rPr>
      </w:pPr>
      <w:r w:rsidRPr="007F6B9B">
        <w:rPr>
          <w:color w:val="auto"/>
          <w:sz w:val="28"/>
        </w:rPr>
        <w:lastRenderedPageBreak/>
        <w:t>- Лыжня А. Завьялова.</w:t>
      </w:r>
    </w:p>
    <w:p w:rsidR="00ED4FF8" w:rsidRPr="007F6B9B" w:rsidRDefault="00ED4FF8" w:rsidP="00ED4FF8">
      <w:pPr>
        <w:tabs>
          <w:tab w:val="left" w:pos="567"/>
          <w:tab w:val="right" w:pos="10205"/>
        </w:tabs>
        <w:ind w:firstLine="567"/>
        <w:jc w:val="both"/>
        <w:rPr>
          <w:color w:val="auto"/>
          <w:sz w:val="28"/>
        </w:rPr>
      </w:pPr>
      <w:r w:rsidRPr="007F6B9B">
        <w:rPr>
          <w:color w:val="auto"/>
          <w:sz w:val="28"/>
        </w:rPr>
        <w:t>В настоящее время в округе функционирует 4 стадиона, 1 дворец спорта, 12 бассейнов, 77 спортивных зала, 238 плоско</w:t>
      </w:r>
      <w:r w:rsidR="00794387">
        <w:rPr>
          <w:color w:val="auto"/>
          <w:sz w:val="28"/>
        </w:rPr>
        <w:t>стных спортивных сооружений</w:t>
      </w:r>
      <w:r w:rsidRPr="007F6B9B">
        <w:rPr>
          <w:color w:val="auto"/>
          <w:sz w:val="28"/>
        </w:rPr>
        <w:t xml:space="preserve">. В 2025 году введен в эксплуатацию новый бадминтонный центр с плавательным бассейном. </w:t>
      </w:r>
    </w:p>
    <w:p w:rsidR="00ED4FF8" w:rsidRPr="007F6B9B" w:rsidRDefault="00ED4FF8" w:rsidP="00ED4FF8">
      <w:pPr>
        <w:tabs>
          <w:tab w:val="left" w:pos="567"/>
          <w:tab w:val="right" w:pos="10205"/>
        </w:tabs>
        <w:ind w:firstLine="567"/>
        <w:jc w:val="both"/>
        <w:rPr>
          <w:color w:val="auto"/>
          <w:sz w:val="28"/>
        </w:rPr>
      </w:pPr>
      <w:r w:rsidRPr="007F6B9B">
        <w:rPr>
          <w:color w:val="auto"/>
          <w:sz w:val="28"/>
        </w:rPr>
        <w:t>На территории округа реализуется муниципальная программа «Спорт», которая направлена на рост вовлеченности в спорт населения различных возрастных групп.</w:t>
      </w:r>
    </w:p>
    <w:p w:rsidR="00422B1C" w:rsidRPr="007F6B9B" w:rsidRDefault="00ED4FF8" w:rsidP="00422B1C">
      <w:pPr>
        <w:tabs>
          <w:tab w:val="left" w:pos="567"/>
        </w:tabs>
        <w:ind w:right="140" w:firstLine="567"/>
        <w:jc w:val="both"/>
        <w:rPr>
          <w:color w:val="auto"/>
          <w:sz w:val="28"/>
        </w:rPr>
      </w:pPr>
      <w:r w:rsidRPr="00F32437">
        <w:rPr>
          <w:b/>
          <w:color w:val="auto"/>
          <w:sz w:val="28"/>
        </w:rPr>
        <w:t>23</w:t>
      </w:r>
      <w:r w:rsidRPr="007F6B9B">
        <w:rPr>
          <w:color w:val="auto"/>
          <w:sz w:val="28"/>
        </w:rPr>
        <w:t xml:space="preserve">. </w:t>
      </w:r>
      <w:r w:rsidR="008D7ADD" w:rsidRPr="007F6B9B">
        <w:rPr>
          <w:color w:val="auto"/>
          <w:sz w:val="28"/>
        </w:rPr>
        <w:t>Численность лиц</w:t>
      </w:r>
      <w:r w:rsidR="00422B1C" w:rsidRPr="007F6B9B">
        <w:rPr>
          <w:color w:val="auto"/>
          <w:sz w:val="28"/>
        </w:rPr>
        <w:t>, систематически занимающ</w:t>
      </w:r>
      <w:r w:rsidR="008D7ADD" w:rsidRPr="007F6B9B">
        <w:rPr>
          <w:color w:val="auto"/>
          <w:sz w:val="28"/>
        </w:rPr>
        <w:t>их</w:t>
      </w:r>
      <w:r w:rsidR="00422B1C" w:rsidRPr="007F6B9B">
        <w:rPr>
          <w:color w:val="auto"/>
          <w:sz w:val="28"/>
        </w:rPr>
        <w:t xml:space="preserve">ся физической культурой и спортом в 2025 году составила </w:t>
      </w:r>
      <w:r w:rsidR="008D7ADD" w:rsidRPr="007F6B9B">
        <w:rPr>
          <w:color w:val="auto"/>
          <w:sz w:val="28"/>
        </w:rPr>
        <w:t>238 810 че</w:t>
      </w:r>
      <w:r w:rsidR="007015B2" w:rsidRPr="007F6B9B">
        <w:rPr>
          <w:color w:val="auto"/>
          <w:sz w:val="28"/>
        </w:rPr>
        <w:t>ловек</w:t>
      </w:r>
      <w:r w:rsidR="00422B1C" w:rsidRPr="007F6B9B">
        <w:rPr>
          <w:color w:val="auto"/>
          <w:sz w:val="28"/>
        </w:rPr>
        <w:t>, в плановом периоде ожидается рост показателя.</w:t>
      </w:r>
    </w:p>
    <w:p w:rsidR="0085285D" w:rsidRPr="007F6B9B" w:rsidRDefault="00ED4FF8" w:rsidP="0085285D">
      <w:pPr>
        <w:tabs>
          <w:tab w:val="left" w:pos="567"/>
        </w:tabs>
        <w:ind w:right="140" w:firstLine="567"/>
        <w:jc w:val="both"/>
        <w:rPr>
          <w:color w:val="auto"/>
          <w:sz w:val="28"/>
        </w:rPr>
      </w:pPr>
      <w:r w:rsidRPr="00F32437">
        <w:rPr>
          <w:b/>
          <w:color w:val="auto"/>
          <w:sz w:val="28"/>
        </w:rPr>
        <w:t>23.1.</w:t>
      </w:r>
      <w:r w:rsidR="003D7C1D" w:rsidRPr="007F6B9B">
        <w:rPr>
          <w:color w:val="auto"/>
          <w:sz w:val="28"/>
        </w:rPr>
        <w:t xml:space="preserve"> </w:t>
      </w:r>
      <w:r w:rsidR="000B3F11" w:rsidRPr="007F6B9B">
        <w:rPr>
          <w:color w:val="auto"/>
          <w:sz w:val="28"/>
        </w:rPr>
        <w:t xml:space="preserve">Численность обучающихся, систематически занимающихся физической культурой и спортом составила 48 406 человек. </w:t>
      </w:r>
      <w:r w:rsidR="0085285D" w:rsidRPr="007F6B9B">
        <w:rPr>
          <w:color w:val="auto"/>
          <w:sz w:val="28"/>
        </w:rPr>
        <w:t>В 202</w:t>
      </w:r>
      <w:r w:rsidR="000B3F11" w:rsidRPr="007F6B9B">
        <w:rPr>
          <w:color w:val="auto"/>
          <w:sz w:val="28"/>
        </w:rPr>
        <w:t>6</w:t>
      </w:r>
      <w:r w:rsidR="0085285D" w:rsidRPr="007F6B9B">
        <w:rPr>
          <w:color w:val="auto"/>
          <w:sz w:val="28"/>
        </w:rPr>
        <w:t>-202</w:t>
      </w:r>
      <w:r w:rsidR="000B3F11" w:rsidRPr="007F6B9B">
        <w:rPr>
          <w:color w:val="auto"/>
          <w:sz w:val="28"/>
        </w:rPr>
        <w:t>8</w:t>
      </w:r>
      <w:r w:rsidR="0085285D" w:rsidRPr="007F6B9B">
        <w:rPr>
          <w:color w:val="auto"/>
          <w:sz w:val="28"/>
        </w:rPr>
        <w:t xml:space="preserve"> гг. ожидается рост показателя за счет строительства новых плоскостных спортивных сооружений, а также пропаганды активного образа жизни.</w:t>
      </w:r>
    </w:p>
    <w:p w:rsidR="00BB0095" w:rsidRPr="007F6B9B" w:rsidRDefault="00BB0095" w:rsidP="00B23A20">
      <w:pPr>
        <w:tabs>
          <w:tab w:val="left" w:pos="567"/>
        </w:tabs>
        <w:ind w:right="140"/>
        <w:jc w:val="center"/>
        <w:rPr>
          <w:b/>
          <w:color w:val="auto"/>
          <w:sz w:val="32"/>
          <w:u w:val="single"/>
        </w:rPr>
      </w:pPr>
    </w:p>
    <w:p w:rsidR="005D0054" w:rsidRPr="004733D2" w:rsidRDefault="00B440F5" w:rsidP="00B23A20">
      <w:pPr>
        <w:tabs>
          <w:tab w:val="left" w:pos="567"/>
        </w:tabs>
        <w:ind w:right="140"/>
        <w:jc w:val="center"/>
        <w:rPr>
          <w:b/>
          <w:color w:val="auto"/>
          <w:sz w:val="28"/>
          <w:szCs w:val="28"/>
          <w:u w:val="single"/>
        </w:rPr>
      </w:pPr>
      <w:r w:rsidRPr="004733D2">
        <w:rPr>
          <w:b/>
          <w:color w:val="auto"/>
          <w:sz w:val="28"/>
          <w:szCs w:val="28"/>
          <w:u w:val="single"/>
        </w:rPr>
        <w:t>VI. Жилищное строительство и обеспечение граждан жильём</w:t>
      </w:r>
    </w:p>
    <w:p w:rsidR="005D0054" w:rsidRPr="007F6B9B" w:rsidRDefault="005D0054" w:rsidP="00950CBA">
      <w:pPr>
        <w:tabs>
          <w:tab w:val="left" w:pos="567"/>
        </w:tabs>
        <w:ind w:right="140" w:firstLine="567"/>
        <w:jc w:val="center"/>
        <w:rPr>
          <w:b/>
          <w:color w:val="auto"/>
          <w:u w:val="single"/>
        </w:rPr>
      </w:pPr>
    </w:p>
    <w:p w:rsidR="006A1A18" w:rsidRPr="007F6B9B" w:rsidRDefault="00B440F5" w:rsidP="006A1A18">
      <w:pPr>
        <w:pStyle w:val="212"/>
        <w:spacing w:after="0" w:line="240" w:lineRule="auto"/>
        <w:ind w:left="0" w:right="140" w:firstLine="567"/>
        <w:jc w:val="both"/>
        <w:rPr>
          <w:color w:val="auto"/>
          <w:sz w:val="28"/>
          <w:szCs w:val="28"/>
          <w:lang w:eastAsia="ar-SA"/>
        </w:rPr>
      </w:pPr>
      <w:r w:rsidRPr="00F32437">
        <w:rPr>
          <w:b/>
          <w:color w:val="auto"/>
          <w:sz w:val="28"/>
        </w:rPr>
        <w:t>24</w:t>
      </w:r>
      <w:r w:rsidRPr="002F09E4">
        <w:rPr>
          <w:color w:val="auto"/>
          <w:sz w:val="28"/>
        </w:rPr>
        <w:t xml:space="preserve">. </w:t>
      </w:r>
      <w:r w:rsidR="006A1A18" w:rsidRPr="002F09E4">
        <w:rPr>
          <w:color w:val="auto"/>
          <w:sz w:val="28"/>
          <w:szCs w:val="28"/>
          <w:lang w:eastAsia="ar-SA"/>
        </w:rPr>
        <w:t>Общая площадь жилых помещений в муниципальном округе, введенная в действие за год</w:t>
      </w:r>
      <w:r w:rsidR="006A1A18" w:rsidRPr="007F6B9B">
        <w:rPr>
          <w:color w:val="auto"/>
          <w:sz w:val="28"/>
          <w:szCs w:val="28"/>
          <w:lang w:eastAsia="ar-SA"/>
        </w:rPr>
        <w:t xml:space="preserve"> в 2025 году составила 815,975 тыс. кв. м., из них ввод ИЖС 805,426 тыс.кв.м. – 5070 жилых домов, многоквартирная застройка 10</w:t>
      </w:r>
      <w:r w:rsidR="009F6981" w:rsidRPr="007F6B9B">
        <w:rPr>
          <w:color w:val="auto"/>
          <w:sz w:val="28"/>
          <w:szCs w:val="28"/>
          <w:lang w:eastAsia="ar-SA"/>
        </w:rPr>
        <w:t>,</w:t>
      </w:r>
      <w:r w:rsidR="006A1A18" w:rsidRPr="007F6B9B">
        <w:rPr>
          <w:color w:val="auto"/>
          <w:sz w:val="28"/>
          <w:szCs w:val="28"/>
          <w:lang w:eastAsia="ar-SA"/>
        </w:rPr>
        <w:t>549</w:t>
      </w:r>
      <w:r w:rsidR="00C13963" w:rsidRPr="007F6B9B">
        <w:rPr>
          <w:color w:val="auto"/>
          <w:sz w:val="28"/>
          <w:szCs w:val="28"/>
          <w:lang w:eastAsia="ar-SA"/>
        </w:rPr>
        <w:t xml:space="preserve"> тыс.</w:t>
      </w:r>
      <w:r w:rsidR="006A1A18" w:rsidRPr="007F6B9B">
        <w:rPr>
          <w:color w:val="auto"/>
          <w:sz w:val="28"/>
          <w:szCs w:val="28"/>
          <w:lang w:eastAsia="ar-SA"/>
        </w:rPr>
        <w:t xml:space="preserve">кв.м. </w:t>
      </w:r>
    </w:p>
    <w:p w:rsidR="006A1A18" w:rsidRPr="007F6B9B" w:rsidRDefault="006A1A18" w:rsidP="006A1A18">
      <w:pPr>
        <w:suppressAutoHyphens/>
        <w:ind w:right="140" w:firstLine="567"/>
        <w:jc w:val="both"/>
        <w:rPr>
          <w:color w:val="auto"/>
          <w:sz w:val="28"/>
          <w:szCs w:val="28"/>
          <w:lang w:eastAsia="ar-SA"/>
        </w:rPr>
      </w:pPr>
      <w:r w:rsidRPr="007F6B9B">
        <w:rPr>
          <w:color w:val="auto"/>
          <w:sz w:val="28"/>
          <w:szCs w:val="28"/>
          <w:lang w:eastAsia="ar-SA"/>
        </w:rPr>
        <w:t>В плановом 2026-202</w:t>
      </w:r>
      <w:r w:rsidR="00D744CD">
        <w:rPr>
          <w:color w:val="auto"/>
          <w:sz w:val="28"/>
          <w:szCs w:val="28"/>
          <w:lang w:eastAsia="ar-SA"/>
        </w:rPr>
        <w:t>8</w:t>
      </w:r>
      <w:r w:rsidRPr="007F6B9B">
        <w:rPr>
          <w:color w:val="auto"/>
          <w:sz w:val="28"/>
          <w:szCs w:val="28"/>
          <w:lang w:eastAsia="ar-SA"/>
        </w:rPr>
        <w:t xml:space="preserve"> гг. введенная площадь прогнозируется также с большими объемами регистрации объектов в упрощенном порядке, а также введения в эксплуатацию многоквартирных жилых домов.</w:t>
      </w:r>
    </w:p>
    <w:p w:rsidR="006A1A18" w:rsidRPr="007B3695" w:rsidRDefault="006A1A18" w:rsidP="006A1A18">
      <w:pPr>
        <w:suppressAutoHyphens/>
        <w:ind w:right="140" w:firstLine="567"/>
        <w:jc w:val="both"/>
        <w:rPr>
          <w:color w:val="auto"/>
          <w:sz w:val="28"/>
          <w:szCs w:val="28"/>
          <w:lang w:eastAsia="ar-SA"/>
        </w:rPr>
      </w:pPr>
      <w:r w:rsidRPr="007B3695">
        <w:rPr>
          <w:color w:val="auto"/>
          <w:sz w:val="28"/>
          <w:szCs w:val="28"/>
          <w:lang w:eastAsia="ar-SA"/>
        </w:rPr>
        <w:t>В 2025 введен многоквартирный дом:</w:t>
      </w:r>
    </w:p>
    <w:p w:rsidR="006A1A18" w:rsidRPr="007B3695" w:rsidRDefault="006A1A18" w:rsidP="006A1A18">
      <w:p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 xml:space="preserve">ООО СЗ «Джи Три Ильинский» по адресу: Московская область, Раменский м.о., р.п. Ильинский, ул. Театральная и ул. Московская </w:t>
      </w:r>
    </w:p>
    <w:p w:rsidR="006A1A18" w:rsidRPr="007B3695" w:rsidRDefault="006A1A18" w:rsidP="006A1A18">
      <w:pPr>
        <w:pStyle w:val="a9"/>
        <w:numPr>
          <w:ilvl w:val="0"/>
          <w:numId w:val="20"/>
        </w:numPr>
        <w:autoSpaceDE w:val="0"/>
        <w:autoSpaceDN w:val="0"/>
        <w:adjustRightInd w:val="0"/>
        <w:jc w:val="both"/>
        <w:rPr>
          <w:rFonts w:eastAsia="Calibri"/>
          <w:color w:val="auto"/>
          <w:sz w:val="28"/>
          <w:szCs w:val="28"/>
          <w:lang w:eastAsia="en-US"/>
        </w:rPr>
      </w:pPr>
      <w:r w:rsidRPr="007B3695">
        <w:rPr>
          <w:rFonts w:eastAsia="Calibri"/>
          <w:bCs/>
          <w:color w:val="auto"/>
          <w:sz w:val="28"/>
          <w:szCs w:val="28"/>
          <w:lang w:eastAsia="en-US"/>
        </w:rPr>
        <w:t xml:space="preserve">11-ти секционный многоквартирный жилой дом, площадью жилых помещений </w:t>
      </w:r>
      <w:r w:rsidRPr="007B3695">
        <w:rPr>
          <w:rFonts w:eastAsia="Calibri"/>
          <w:color w:val="auto"/>
          <w:sz w:val="28"/>
          <w:szCs w:val="28"/>
          <w:lang w:eastAsia="en-US"/>
        </w:rPr>
        <w:t>10</w:t>
      </w:r>
      <w:r w:rsidR="00C13963" w:rsidRPr="007B3695">
        <w:rPr>
          <w:rFonts w:eastAsia="Calibri"/>
          <w:color w:val="auto"/>
          <w:sz w:val="28"/>
          <w:szCs w:val="28"/>
          <w:lang w:eastAsia="en-US"/>
        </w:rPr>
        <w:t>,</w:t>
      </w:r>
      <w:r w:rsidR="004C1219" w:rsidRPr="007B3695">
        <w:rPr>
          <w:rFonts w:eastAsia="Calibri"/>
          <w:color w:val="auto"/>
          <w:sz w:val="28"/>
          <w:szCs w:val="28"/>
          <w:lang w:eastAsia="en-US"/>
        </w:rPr>
        <w:t>549</w:t>
      </w:r>
      <w:r w:rsidR="00C13963" w:rsidRPr="007B3695">
        <w:rPr>
          <w:rFonts w:eastAsia="Calibri"/>
          <w:color w:val="auto"/>
          <w:sz w:val="28"/>
          <w:szCs w:val="28"/>
          <w:lang w:eastAsia="en-US"/>
        </w:rPr>
        <w:t xml:space="preserve"> тыс.</w:t>
      </w:r>
      <w:r w:rsidRPr="007B3695">
        <w:rPr>
          <w:rFonts w:eastAsia="Calibri"/>
          <w:color w:val="auto"/>
          <w:sz w:val="28"/>
          <w:szCs w:val="28"/>
          <w:lang w:eastAsia="en-US"/>
        </w:rPr>
        <w:t>кв.м.</w:t>
      </w:r>
    </w:p>
    <w:p w:rsidR="006A1A18" w:rsidRPr="007B3695" w:rsidRDefault="006A1A18" w:rsidP="006A1A18">
      <w:pPr>
        <w:autoSpaceDE w:val="0"/>
        <w:autoSpaceDN w:val="0"/>
        <w:adjustRightInd w:val="0"/>
        <w:jc w:val="both"/>
        <w:rPr>
          <w:rFonts w:eastAsia="Calibri"/>
          <w:bCs/>
          <w:color w:val="auto"/>
          <w:sz w:val="28"/>
          <w:szCs w:val="28"/>
          <w:lang w:eastAsia="en-US"/>
        </w:rPr>
      </w:pPr>
      <w:r w:rsidRPr="007B3695">
        <w:rPr>
          <w:rFonts w:eastAsia="Calibri"/>
          <w:bCs/>
          <w:color w:val="auto"/>
          <w:sz w:val="28"/>
          <w:szCs w:val="28"/>
          <w:lang w:eastAsia="en-US"/>
        </w:rPr>
        <w:t xml:space="preserve">        В 2026-2027</w:t>
      </w:r>
      <w:r w:rsidR="007B3695" w:rsidRPr="007B3695">
        <w:rPr>
          <w:rFonts w:eastAsia="Calibri"/>
          <w:bCs/>
          <w:color w:val="auto"/>
          <w:sz w:val="28"/>
          <w:szCs w:val="28"/>
          <w:lang w:eastAsia="en-US"/>
        </w:rPr>
        <w:t xml:space="preserve"> планируется ввод</w:t>
      </w:r>
      <w:r w:rsidRPr="007B3695">
        <w:rPr>
          <w:rFonts w:eastAsia="Calibri"/>
          <w:bCs/>
          <w:color w:val="auto"/>
          <w:sz w:val="28"/>
          <w:szCs w:val="28"/>
          <w:lang w:eastAsia="en-US"/>
        </w:rPr>
        <w:t>:</w:t>
      </w:r>
    </w:p>
    <w:p w:rsidR="004C1219" w:rsidRPr="007B3695" w:rsidRDefault="004C1219" w:rsidP="004C1219">
      <w:pPr>
        <w:jc w:val="both"/>
        <w:rPr>
          <w:color w:val="auto"/>
          <w:sz w:val="28"/>
          <w:szCs w:val="28"/>
        </w:rPr>
      </w:pPr>
      <w:r w:rsidRPr="007B3695">
        <w:rPr>
          <w:color w:val="auto"/>
          <w:sz w:val="28"/>
          <w:szCs w:val="28"/>
        </w:rPr>
        <w:t>ООО СЗ «Джи Три Ильинский» по адресу: Московская область, Раменский м.о., р.п. Ильинский, ул. Театральная и ул. Московская</w:t>
      </w:r>
    </w:p>
    <w:p w:rsidR="004C1219" w:rsidRPr="007B3695" w:rsidRDefault="004C1219" w:rsidP="004C1219">
      <w:pPr>
        <w:pStyle w:val="a9"/>
        <w:numPr>
          <w:ilvl w:val="0"/>
          <w:numId w:val="20"/>
        </w:numPr>
        <w:jc w:val="both"/>
        <w:rPr>
          <w:color w:val="auto"/>
          <w:sz w:val="28"/>
          <w:szCs w:val="28"/>
        </w:rPr>
      </w:pPr>
      <w:r w:rsidRPr="007B3695">
        <w:rPr>
          <w:color w:val="auto"/>
          <w:sz w:val="28"/>
          <w:szCs w:val="28"/>
        </w:rPr>
        <w:t>многоквартирный жилой д</w:t>
      </w:r>
      <w:r w:rsidR="00F67335" w:rsidRPr="007B3695">
        <w:rPr>
          <w:color w:val="auto"/>
          <w:sz w:val="28"/>
          <w:szCs w:val="28"/>
        </w:rPr>
        <w:t>ом, площадью жилых помещений 10</w:t>
      </w:r>
      <w:r w:rsidRPr="007B3695">
        <w:rPr>
          <w:color w:val="auto"/>
          <w:sz w:val="28"/>
          <w:szCs w:val="28"/>
        </w:rPr>
        <w:t>303 кв.м.;</w:t>
      </w:r>
    </w:p>
    <w:p w:rsidR="006A1A18" w:rsidRPr="007B3695" w:rsidRDefault="006A1A18" w:rsidP="006A1A18">
      <w:p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 xml:space="preserve">ООО СЗ «Квант РВЗ» по адресу: Московская область, Раменский м.о., п. Родники, ул. Трудовая </w:t>
      </w:r>
    </w:p>
    <w:p w:rsidR="006A1A18" w:rsidRPr="007B3695" w:rsidRDefault="006A1A18" w:rsidP="006A1A18">
      <w:pPr>
        <w:pStyle w:val="a9"/>
        <w:numPr>
          <w:ilvl w:val="0"/>
          <w:numId w:val="19"/>
        </w:num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Комплекс из трех 17-ти этажных жилых домов со встроенными помещениями и сблокированных зданий многоуровневой автостоянки и магазина поз.202, поз.203,</w:t>
      </w:r>
      <w:r w:rsidRPr="007B3695">
        <w:rPr>
          <w:rFonts w:eastAsia="Calibri"/>
          <w:bCs/>
          <w:color w:val="auto"/>
          <w:sz w:val="28"/>
          <w:szCs w:val="28"/>
          <w:lang w:eastAsia="en-US"/>
        </w:rPr>
        <w:t xml:space="preserve"> площадью жилых помещений </w:t>
      </w:r>
      <w:r w:rsidR="00F67335" w:rsidRPr="007B3695">
        <w:rPr>
          <w:rFonts w:eastAsia="Calibri"/>
          <w:color w:val="auto"/>
          <w:sz w:val="28"/>
          <w:szCs w:val="28"/>
          <w:lang w:eastAsia="en-US"/>
        </w:rPr>
        <w:t>24958</w:t>
      </w:r>
      <w:r w:rsidRPr="007B3695">
        <w:rPr>
          <w:rFonts w:eastAsia="Calibri"/>
          <w:color w:val="auto"/>
          <w:sz w:val="28"/>
          <w:szCs w:val="28"/>
          <w:lang w:eastAsia="en-US"/>
        </w:rPr>
        <w:t xml:space="preserve"> кв.м.</w:t>
      </w:r>
    </w:p>
    <w:p w:rsidR="006A1A18" w:rsidRPr="007B3695" w:rsidRDefault="006A1A18" w:rsidP="006A1A18">
      <w:p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 xml:space="preserve">ООО СЗ «Квант РВЗ» по адресу: Московская область, Раменский м.о., п. Родники, ул. Трудовая </w:t>
      </w:r>
    </w:p>
    <w:p w:rsidR="006A1A18" w:rsidRPr="007B3695" w:rsidRDefault="006A1A18" w:rsidP="006A1A18">
      <w:pPr>
        <w:pStyle w:val="a9"/>
        <w:numPr>
          <w:ilvl w:val="0"/>
          <w:numId w:val="19"/>
        </w:num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Комплекс из трех 17-ти этажных жилых домов со встроенными помещениями и сблокированных зданий многоуровневой автостоянки и магазина поз.201,</w:t>
      </w:r>
      <w:r w:rsidRPr="007B3695">
        <w:rPr>
          <w:rFonts w:eastAsia="Calibri"/>
          <w:bCs/>
          <w:color w:val="auto"/>
          <w:sz w:val="28"/>
          <w:szCs w:val="28"/>
          <w:lang w:eastAsia="en-US"/>
        </w:rPr>
        <w:t xml:space="preserve"> площадью жилых помещений </w:t>
      </w:r>
      <w:r w:rsidR="00F67335" w:rsidRPr="007B3695">
        <w:rPr>
          <w:rFonts w:eastAsia="Calibri"/>
          <w:color w:val="auto"/>
          <w:sz w:val="28"/>
          <w:szCs w:val="28"/>
          <w:lang w:eastAsia="en-US"/>
        </w:rPr>
        <w:t>12479</w:t>
      </w:r>
      <w:r w:rsidRPr="007B3695">
        <w:rPr>
          <w:rFonts w:eastAsia="Calibri"/>
          <w:color w:val="auto"/>
          <w:sz w:val="28"/>
          <w:szCs w:val="28"/>
          <w:lang w:eastAsia="en-US"/>
        </w:rPr>
        <w:t xml:space="preserve"> кв.м.</w:t>
      </w:r>
    </w:p>
    <w:p w:rsidR="006A1A18" w:rsidRPr="007B3695" w:rsidRDefault="006A1A18" w:rsidP="006A1A18">
      <w:p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 xml:space="preserve">ООО СЗ «КВАРТАЛ А» по адресу: Московская область, Раменский м.о., г. Раменское, ул. Михалевича и Дорожный проезд </w:t>
      </w:r>
    </w:p>
    <w:p w:rsidR="006A1A18" w:rsidRPr="007B3695" w:rsidRDefault="006A1A18" w:rsidP="006A1A18">
      <w:pPr>
        <w:pStyle w:val="a9"/>
        <w:numPr>
          <w:ilvl w:val="0"/>
          <w:numId w:val="19"/>
        </w:num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 xml:space="preserve">Многоквартирные жилые дома № 1, № 2 </w:t>
      </w:r>
      <w:r w:rsidRPr="007B3695">
        <w:rPr>
          <w:rFonts w:eastAsia="Calibri"/>
          <w:bCs/>
          <w:color w:val="auto"/>
          <w:sz w:val="28"/>
          <w:szCs w:val="28"/>
          <w:lang w:eastAsia="en-US"/>
        </w:rPr>
        <w:t xml:space="preserve">площадью жилых помещений </w:t>
      </w:r>
      <w:r w:rsidRPr="007B3695">
        <w:rPr>
          <w:rFonts w:eastAsia="Calibri"/>
          <w:color w:val="auto"/>
          <w:sz w:val="28"/>
          <w:szCs w:val="28"/>
          <w:lang w:eastAsia="en-US"/>
        </w:rPr>
        <w:t>13943,4 кв.м.</w:t>
      </w:r>
    </w:p>
    <w:p w:rsidR="006A1A18" w:rsidRPr="007B3695" w:rsidRDefault="006A1A18" w:rsidP="006A1A18">
      <w:pPr>
        <w:autoSpaceDE w:val="0"/>
        <w:autoSpaceDN w:val="0"/>
        <w:adjustRightInd w:val="0"/>
        <w:jc w:val="both"/>
        <w:rPr>
          <w:rFonts w:eastAsia="Calibri"/>
          <w:bCs/>
          <w:color w:val="auto"/>
          <w:sz w:val="28"/>
          <w:szCs w:val="28"/>
          <w:lang w:eastAsia="en-US"/>
        </w:rPr>
      </w:pPr>
      <w:r w:rsidRPr="007B3695">
        <w:rPr>
          <w:rFonts w:eastAsia="Calibri"/>
          <w:bCs/>
          <w:color w:val="auto"/>
          <w:sz w:val="28"/>
          <w:szCs w:val="28"/>
          <w:lang w:eastAsia="en-US"/>
        </w:rPr>
        <w:lastRenderedPageBreak/>
        <w:t xml:space="preserve">ООО Веста-Строй по адресу: Московская область, Раменский м.о., городское поселение Кратово, дп. Кратово, ул. Нижегородская </w:t>
      </w:r>
    </w:p>
    <w:p w:rsidR="006A1A18" w:rsidRPr="007B3695" w:rsidRDefault="006A1A18" w:rsidP="006A1A18">
      <w:pPr>
        <w:pStyle w:val="a9"/>
        <w:numPr>
          <w:ilvl w:val="0"/>
          <w:numId w:val="19"/>
        </w:numPr>
        <w:autoSpaceDE w:val="0"/>
        <w:autoSpaceDN w:val="0"/>
        <w:adjustRightInd w:val="0"/>
        <w:jc w:val="both"/>
        <w:rPr>
          <w:rFonts w:eastAsia="Calibri"/>
          <w:color w:val="auto"/>
          <w:sz w:val="28"/>
          <w:szCs w:val="28"/>
          <w:lang w:eastAsia="en-US"/>
        </w:rPr>
      </w:pPr>
      <w:r w:rsidRPr="007B3695">
        <w:rPr>
          <w:rFonts w:eastAsia="Calibri"/>
          <w:color w:val="auto"/>
          <w:sz w:val="28"/>
          <w:szCs w:val="28"/>
          <w:lang w:eastAsia="en-US"/>
        </w:rPr>
        <w:t>Многоэтажный жилой дом с нежилыми помещениями и встроенным детским садом на первом этаже, площадью жилых помещений 15 028,8 кв.м.</w:t>
      </w:r>
    </w:p>
    <w:p w:rsidR="006A1A18" w:rsidRPr="007B3695" w:rsidRDefault="006A1A18" w:rsidP="00D3601D">
      <w:pPr>
        <w:tabs>
          <w:tab w:val="left" w:pos="567"/>
          <w:tab w:val="right" w:pos="10205"/>
        </w:tabs>
        <w:ind w:firstLine="567"/>
        <w:jc w:val="both"/>
        <w:rPr>
          <w:color w:val="auto"/>
          <w:sz w:val="28"/>
        </w:rPr>
      </w:pPr>
      <w:r w:rsidRPr="007B3695">
        <w:rPr>
          <w:color w:val="auto"/>
          <w:sz w:val="28"/>
        </w:rPr>
        <w:t xml:space="preserve">Раменский </w:t>
      </w:r>
      <w:r w:rsidR="00D3601D" w:rsidRPr="007B3695">
        <w:rPr>
          <w:color w:val="auto"/>
          <w:sz w:val="28"/>
        </w:rPr>
        <w:t>муниципальный</w:t>
      </w:r>
      <w:r w:rsidRPr="007B3695">
        <w:rPr>
          <w:color w:val="auto"/>
          <w:sz w:val="28"/>
        </w:rPr>
        <w:t xml:space="preserve"> округ также вошел в число пилотных проектов комплексного развития территории</w:t>
      </w:r>
      <w:r w:rsidR="00D3601D" w:rsidRPr="007B3695">
        <w:rPr>
          <w:color w:val="auto"/>
          <w:sz w:val="28"/>
        </w:rPr>
        <w:t>. З</w:t>
      </w:r>
      <w:r w:rsidRPr="007B3695">
        <w:rPr>
          <w:color w:val="auto"/>
          <w:sz w:val="28"/>
        </w:rPr>
        <w:t>аключены три договора о комплексном развитии территорий, которые изменят облик наших населённых пунктов и улучшат качество жизни тысяч жителей.</w:t>
      </w:r>
    </w:p>
    <w:p w:rsidR="006A1A18" w:rsidRPr="007B3695" w:rsidRDefault="006A1A18" w:rsidP="00D3601D">
      <w:pPr>
        <w:tabs>
          <w:tab w:val="left" w:pos="567"/>
          <w:tab w:val="right" w:pos="10205"/>
        </w:tabs>
        <w:ind w:firstLine="567"/>
        <w:jc w:val="both"/>
        <w:rPr>
          <w:color w:val="auto"/>
          <w:sz w:val="28"/>
        </w:rPr>
      </w:pPr>
      <w:r w:rsidRPr="007B3695">
        <w:rPr>
          <w:color w:val="auto"/>
          <w:sz w:val="28"/>
        </w:rPr>
        <w:t>Проекты КРТ в Раменском округе:</w:t>
      </w:r>
    </w:p>
    <w:p w:rsidR="006A1A18" w:rsidRPr="007B3695" w:rsidRDefault="006A1A18" w:rsidP="00464398">
      <w:pPr>
        <w:suppressAutoHyphens/>
        <w:ind w:right="140" w:firstLine="284"/>
        <w:jc w:val="both"/>
        <w:rPr>
          <w:color w:val="auto"/>
          <w:sz w:val="28"/>
          <w:szCs w:val="28"/>
          <w:lang w:eastAsia="ar-SA"/>
        </w:rPr>
      </w:pPr>
      <w:r w:rsidRPr="007B3695">
        <w:rPr>
          <w:color w:val="auto"/>
          <w:sz w:val="28"/>
          <w:szCs w:val="28"/>
          <w:lang w:eastAsia="ar-SA"/>
        </w:rPr>
        <w:t xml:space="preserve">1. п. Ильинский (ул. Театральная и ул. Московская, 4,56 га): </w:t>
      </w:r>
    </w:p>
    <w:p w:rsidR="006A1A18" w:rsidRPr="007B3695" w:rsidRDefault="006A1A18" w:rsidP="00464398">
      <w:pPr>
        <w:pStyle w:val="a9"/>
        <w:numPr>
          <w:ilvl w:val="0"/>
          <w:numId w:val="23"/>
        </w:numPr>
        <w:suppressAutoHyphens/>
        <w:ind w:right="140"/>
        <w:jc w:val="both"/>
        <w:rPr>
          <w:color w:val="auto"/>
          <w:sz w:val="28"/>
          <w:szCs w:val="28"/>
          <w:lang w:eastAsia="ar-SA"/>
        </w:rPr>
      </w:pPr>
      <w:r w:rsidRPr="007B3695">
        <w:rPr>
          <w:color w:val="auto"/>
          <w:sz w:val="28"/>
          <w:szCs w:val="28"/>
          <w:lang w:eastAsia="ar-SA"/>
        </w:rPr>
        <w:t xml:space="preserve">расселение 2 аварийных домов (ул. Московская, д. 2 и д. 3), где живут 62 </w:t>
      </w:r>
      <w:r w:rsidR="00464398" w:rsidRPr="007B3695">
        <w:rPr>
          <w:color w:val="auto"/>
          <w:sz w:val="28"/>
          <w:szCs w:val="28"/>
          <w:lang w:eastAsia="ar-SA"/>
        </w:rPr>
        <w:t xml:space="preserve">    </w:t>
      </w:r>
      <w:r w:rsidRPr="007B3695">
        <w:rPr>
          <w:color w:val="auto"/>
          <w:sz w:val="28"/>
          <w:szCs w:val="28"/>
          <w:lang w:eastAsia="ar-SA"/>
        </w:rPr>
        <w:t>человека;</w:t>
      </w:r>
    </w:p>
    <w:p w:rsidR="006A1A18" w:rsidRPr="007B3695" w:rsidRDefault="00464398" w:rsidP="00464398">
      <w:pPr>
        <w:pStyle w:val="a9"/>
        <w:numPr>
          <w:ilvl w:val="0"/>
          <w:numId w:val="23"/>
        </w:numPr>
        <w:suppressAutoHyphens/>
        <w:ind w:right="140"/>
        <w:jc w:val="both"/>
        <w:rPr>
          <w:color w:val="auto"/>
          <w:sz w:val="28"/>
          <w:szCs w:val="28"/>
          <w:lang w:eastAsia="ar-SA"/>
        </w:rPr>
      </w:pPr>
      <w:r w:rsidRPr="007B3695">
        <w:rPr>
          <w:color w:val="auto"/>
          <w:sz w:val="28"/>
          <w:szCs w:val="28"/>
          <w:lang w:eastAsia="ar-SA"/>
        </w:rPr>
        <w:t>площадь новых квартир –</w:t>
      </w:r>
      <w:r w:rsidR="006A1A18" w:rsidRPr="007B3695">
        <w:rPr>
          <w:color w:val="auto"/>
          <w:sz w:val="28"/>
          <w:szCs w:val="28"/>
          <w:lang w:eastAsia="ar-SA"/>
        </w:rPr>
        <w:t xml:space="preserve"> 26 800 кв. м;</w:t>
      </w:r>
    </w:p>
    <w:p w:rsidR="006A1A18" w:rsidRPr="007B3695" w:rsidRDefault="006A1A18" w:rsidP="00464398">
      <w:pPr>
        <w:pStyle w:val="a9"/>
        <w:numPr>
          <w:ilvl w:val="0"/>
          <w:numId w:val="23"/>
        </w:numPr>
        <w:suppressAutoHyphens/>
        <w:ind w:right="140"/>
        <w:jc w:val="both"/>
        <w:rPr>
          <w:color w:val="auto"/>
          <w:sz w:val="28"/>
          <w:szCs w:val="28"/>
          <w:lang w:eastAsia="ar-SA"/>
        </w:rPr>
      </w:pPr>
      <w:r w:rsidRPr="007B3695">
        <w:rPr>
          <w:color w:val="auto"/>
          <w:sz w:val="28"/>
          <w:szCs w:val="28"/>
          <w:lang w:eastAsia="ar-SA"/>
        </w:rPr>
        <w:t>первый дом введён в эксплуатацию в 2025 году, второй планируется ввести в апреле.</w:t>
      </w:r>
    </w:p>
    <w:p w:rsidR="006A1A18" w:rsidRPr="007B3695" w:rsidRDefault="006A1A18" w:rsidP="00464398">
      <w:pPr>
        <w:suppressAutoHyphens/>
        <w:ind w:left="851" w:right="140" w:hanging="567"/>
        <w:jc w:val="both"/>
        <w:rPr>
          <w:color w:val="auto"/>
          <w:sz w:val="28"/>
          <w:szCs w:val="28"/>
          <w:lang w:eastAsia="ar-SA"/>
        </w:rPr>
      </w:pPr>
      <w:r w:rsidRPr="007B3695">
        <w:rPr>
          <w:color w:val="auto"/>
          <w:sz w:val="28"/>
          <w:szCs w:val="28"/>
          <w:lang w:eastAsia="ar-SA"/>
        </w:rPr>
        <w:t>2. г. Раменское (ул. Кирова и ул. Михалевича с Дорожным проездом, 11,73 га):</w:t>
      </w:r>
    </w:p>
    <w:p w:rsidR="006A1A18" w:rsidRPr="007B3695" w:rsidRDefault="006A1A18" w:rsidP="00464398">
      <w:pPr>
        <w:pStyle w:val="a9"/>
        <w:numPr>
          <w:ilvl w:val="0"/>
          <w:numId w:val="22"/>
        </w:numPr>
        <w:suppressAutoHyphens/>
        <w:ind w:right="140"/>
        <w:jc w:val="both"/>
        <w:rPr>
          <w:color w:val="auto"/>
          <w:sz w:val="28"/>
          <w:szCs w:val="28"/>
          <w:lang w:eastAsia="ar-SA"/>
        </w:rPr>
      </w:pPr>
      <w:r w:rsidRPr="007B3695">
        <w:rPr>
          <w:color w:val="auto"/>
          <w:sz w:val="28"/>
          <w:szCs w:val="28"/>
          <w:lang w:eastAsia="ar-SA"/>
        </w:rPr>
        <w:t>расселение 3 аварийных домов (ул. Кирова, д. 20, 24, 26), где проживает 51 семья (106 человек);</w:t>
      </w:r>
    </w:p>
    <w:p w:rsidR="006A1A18" w:rsidRPr="007B3695" w:rsidRDefault="006A1A18" w:rsidP="00464398">
      <w:pPr>
        <w:pStyle w:val="a9"/>
        <w:numPr>
          <w:ilvl w:val="0"/>
          <w:numId w:val="22"/>
        </w:numPr>
        <w:suppressAutoHyphens/>
        <w:ind w:right="140"/>
        <w:jc w:val="both"/>
        <w:rPr>
          <w:color w:val="auto"/>
          <w:sz w:val="28"/>
          <w:szCs w:val="28"/>
          <w:lang w:eastAsia="ar-SA"/>
        </w:rPr>
      </w:pPr>
      <w:r w:rsidRPr="007B3695">
        <w:rPr>
          <w:color w:val="auto"/>
          <w:sz w:val="28"/>
          <w:szCs w:val="28"/>
          <w:lang w:eastAsia="ar-SA"/>
        </w:rPr>
        <w:t>площадь новых кварт</w:t>
      </w:r>
      <w:r w:rsidR="00464398" w:rsidRPr="007B3695">
        <w:rPr>
          <w:color w:val="auto"/>
          <w:sz w:val="28"/>
          <w:szCs w:val="28"/>
          <w:lang w:eastAsia="ar-SA"/>
        </w:rPr>
        <w:t xml:space="preserve">ир – </w:t>
      </w:r>
      <w:r w:rsidRPr="007B3695">
        <w:rPr>
          <w:color w:val="auto"/>
          <w:sz w:val="28"/>
          <w:szCs w:val="28"/>
          <w:lang w:eastAsia="ar-SA"/>
        </w:rPr>
        <w:t>81 000 кв. м;</w:t>
      </w:r>
    </w:p>
    <w:p w:rsidR="006A1A18" w:rsidRPr="007B3695" w:rsidRDefault="006A1A18" w:rsidP="00464398">
      <w:pPr>
        <w:pStyle w:val="a9"/>
        <w:numPr>
          <w:ilvl w:val="0"/>
          <w:numId w:val="22"/>
        </w:numPr>
        <w:suppressAutoHyphens/>
        <w:ind w:right="140"/>
        <w:jc w:val="both"/>
        <w:rPr>
          <w:color w:val="auto"/>
          <w:sz w:val="28"/>
          <w:szCs w:val="28"/>
          <w:lang w:eastAsia="ar-SA"/>
        </w:rPr>
      </w:pPr>
      <w:r w:rsidRPr="007B3695">
        <w:rPr>
          <w:color w:val="auto"/>
          <w:sz w:val="28"/>
          <w:szCs w:val="28"/>
          <w:lang w:eastAsia="ar-SA"/>
        </w:rPr>
        <w:t>проект предусматривает создание малоэтажного жилого квартала класса «смарт</w:t>
      </w:r>
      <w:r w:rsidRPr="007B3695">
        <w:rPr>
          <w:rFonts w:ascii="MS Mincho" w:eastAsia="MS Mincho" w:hAnsi="MS Mincho" w:cs="MS Mincho" w:hint="eastAsia"/>
          <w:color w:val="auto"/>
          <w:sz w:val="28"/>
          <w:szCs w:val="28"/>
          <w:lang w:eastAsia="ar-SA"/>
        </w:rPr>
        <w:t>‑</w:t>
      </w:r>
      <w:r w:rsidRPr="007B3695">
        <w:rPr>
          <w:color w:val="auto"/>
          <w:sz w:val="28"/>
          <w:szCs w:val="28"/>
          <w:lang w:eastAsia="ar-SA"/>
        </w:rPr>
        <w:t>бизнес» с закрытой охраняемой территорией, видеонаблюдением, машиноместами с зарядкой для электромобилей и двором без машин.</w:t>
      </w:r>
    </w:p>
    <w:p w:rsidR="006A1A18" w:rsidRPr="007B3695" w:rsidRDefault="006A1A18" w:rsidP="00464398">
      <w:pPr>
        <w:suppressAutoHyphens/>
        <w:ind w:left="284" w:right="140"/>
        <w:jc w:val="both"/>
        <w:rPr>
          <w:color w:val="auto"/>
          <w:sz w:val="28"/>
          <w:szCs w:val="28"/>
          <w:lang w:eastAsia="ar-SA"/>
        </w:rPr>
      </w:pPr>
      <w:r w:rsidRPr="007B3695">
        <w:rPr>
          <w:color w:val="auto"/>
          <w:sz w:val="28"/>
          <w:szCs w:val="28"/>
          <w:lang w:eastAsia="ar-SA"/>
        </w:rPr>
        <w:t>3. г. Раменское (ул. Чугунова и ул. Крымская, 13,76 га):</w:t>
      </w:r>
    </w:p>
    <w:p w:rsidR="006A1A18" w:rsidRPr="007B3695" w:rsidRDefault="006A1A18" w:rsidP="00125F49">
      <w:pPr>
        <w:pStyle w:val="a9"/>
        <w:numPr>
          <w:ilvl w:val="0"/>
          <w:numId w:val="23"/>
        </w:numPr>
        <w:suppressAutoHyphens/>
        <w:ind w:right="140"/>
        <w:jc w:val="both"/>
        <w:rPr>
          <w:color w:val="auto"/>
          <w:sz w:val="28"/>
          <w:szCs w:val="28"/>
          <w:lang w:eastAsia="ar-SA"/>
        </w:rPr>
      </w:pPr>
      <w:r w:rsidRPr="007B3695">
        <w:rPr>
          <w:color w:val="auto"/>
          <w:sz w:val="28"/>
          <w:szCs w:val="28"/>
          <w:lang w:eastAsia="ar-SA"/>
        </w:rPr>
        <w:t>строительство нового жилья общей площадью 70 000 кв. м, из которых 5680 кв. м пойдут на расселение 7 аварийных домов;</w:t>
      </w:r>
    </w:p>
    <w:p w:rsidR="006A1A18" w:rsidRPr="007B3695" w:rsidRDefault="006A1A18" w:rsidP="00125F49">
      <w:pPr>
        <w:pStyle w:val="a9"/>
        <w:numPr>
          <w:ilvl w:val="0"/>
          <w:numId w:val="23"/>
        </w:numPr>
        <w:suppressAutoHyphens/>
        <w:ind w:right="140"/>
        <w:jc w:val="both"/>
        <w:rPr>
          <w:color w:val="auto"/>
          <w:sz w:val="28"/>
          <w:szCs w:val="28"/>
          <w:lang w:eastAsia="ar-SA"/>
        </w:rPr>
      </w:pPr>
      <w:r w:rsidRPr="007B3695">
        <w:rPr>
          <w:color w:val="auto"/>
          <w:sz w:val="28"/>
          <w:szCs w:val="28"/>
          <w:lang w:eastAsia="ar-SA"/>
        </w:rPr>
        <w:t>предусмотрено строительство школы и детского сада с профицитом мест для покрытия существующего дефицита;</w:t>
      </w:r>
    </w:p>
    <w:p w:rsidR="006A1A18" w:rsidRPr="007B3695" w:rsidRDefault="006A1A18" w:rsidP="00125F49">
      <w:pPr>
        <w:pStyle w:val="a9"/>
        <w:numPr>
          <w:ilvl w:val="0"/>
          <w:numId w:val="23"/>
        </w:numPr>
        <w:suppressAutoHyphens/>
        <w:ind w:right="140"/>
        <w:jc w:val="both"/>
        <w:rPr>
          <w:color w:val="auto"/>
          <w:sz w:val="28"/>
          <w:szCs w:val="28"/>
          <w:lang w:eastAsia="ar-SA"/>
        </w:rPr>
      </w:pPr>
      <w:r w:rsidRPr="007B3695">
        <w:rPr>
          <w:color w:val="auto"/>
          <w:sz w:val="28"/>
          <w:szCs w:val="28"/>
          <w:lang w:eastAsia="ar-SA"/>
        </w:rPr>
        <w:t>сейчас проект находится на стадии согласования планировки и межевания территории.</w:t>
      </w:r>
    </w:p>
    <w:p w:rsidR="005D0054" w:rsidRPr="007B3695" w:rsidRDefault="00B440F5" w:rsidP="00950CBA">
      <w:pPr>
        <w:tabs>
          <w:tab w:val="left" w:pos="567"/>
        </w:tabs>
        <w:ind w:firstLine="567"/>
        <w:jc w:val="both"/>
        <w:rPr>
          <w:color w:val="auto"/>
          <w:sz w:val="28"/>
          <w:szCs w:val="28"/>
          <w:lang w:eastAsia="ar-SA"/>
        </w:rPr>
      </w:pPr>
      <w:r w:rsidRPr="00F32437">
        <w:rPr>
          <w:b/>
          <w:color w:val="auto"/>
          <w:sz w:val="28"/>
          <w:szCs w:val="28"/>
          <w:lang w:eastAsia="ar-SA"/>
        </w:rPr>
        <w:t>26</w:t>
      </w:r>
      <w:r w:rsidRPr="007B3695">
        <w:rPr>
          <w:color w:val="auto"/>
          <w:sz w:val="28"/>
          <w:szCs w:val="28"/>
          <w:lang w:eastAsia="ar-SA"/>
        </w:rPr>
        <w:t xml:space="preserve">. 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Раменском </w:t>
      </w:r>
      <w:r w:rsidR="00B36EFE" w:rsidRPr="007B3695">
        <w:rPr>
          <w:color w:val="auto"/>
          <w:sz w:val="28"/>
          <w:szCs w:val="28"/>
          <w:lang w:eastAsia="ar-SA"/>
        </w:rPr>
        <w:t>муниципальном</w:t>
      </w:r>
      <w:r w:rsidR="008C4214" w:rsidRPr="007B3695">
        <w:rPr>
          <w:color w:val="auto"/>
          <w:sz w:val="28"/>
          <w:szCs w:val="28"/>
          <w:lang w:eastAsia="ar-SA"/>
        </w:rPr>
        <w:t xml:space="preserve"> округе</w:t>
      </w:r>
      <w:r w:rsidRPr="007B3695">
        <w:rPr>
          <w:color w:val="auto"/>
          <w:sz w:val="28"/>
          <w:szCs w:val="28"/>
          <w:lang w:eastAsia="ar-SA"/>
        </w:rPr>
        <w:t xml:space="preserve"> </w:t>
      </w:r>
      <w:r w:rsidR="008C4214" w:rsidRPr="007B3695">
        <w:rPr>
          <w:color w:val="auto"/>
          <w:sz w:val="28"/>
          <w:szCs w:val="28"/>
          <w:lang w:eastAsia="ar-SA"/>
        </w:rPr>
        <w:t>в 202</w:t>
      </w:r>
      <w:r w:rsidR="00B36EFE" w:rsidRPr="007B3695">
        <w:rPr>
          <w:color w:val="auto"/>
          <w:sz w:val="28"/>
          <w:szCs w:val="28"/>
          <w:lang w:eastAsia="ar-SA"/>
        </w:rPr>
        <w:t>5</w:t>
      </w:r>
      <w:r w:rsidR="008C4214" w:rsidRPr="007B3695">
        <w:rPr>
          <w:color w:val="auto"/>
          <w:sz w:val="28"/>
          <w:szCs w:val="28"/>
          <w:lang w:eastAsia="ar-SA"/>
        </w:rPr>
        <w:t xml:space="preserve"> году составила</w:t>
      </w:r>
      <w:r w:rsidRPr="007B3695">
        <w:rPr>
          <w:color w:val="auto"/>
          <w:sz w:val="28"/>
          <w:szCs w:val="28"/>
          <w:lang w:eastAsia="ar-SA"/>
        </w:rPr>
        <w:t>:</w:t>
      </w:r>
    </w:p>
    <w:p w:rsidR="005D0054" w:rsidRPr="007B3695" w:rsidRDefault="00B440F5" w:rsidP="00950CBA">
      <w:pPr>
        <w:tabs>
          <w:tab w:val="left" w:pos="567"/>
        </w:tabs>
        <w:ind w:right="140" w:firstLine="567"/>
        <w:jc w:val="both"/>
        <w:rPr>
          <w:color w:val="auto"/>
          <w:sz w:val="28"/>
          <w:szCs w:val="28"/>
          <w:lang w:eastAsia="ar-SA"/>
        </w:rPr>
      </w:pPr>
      <w:r w:rsidRPr="007B3695">
        <w:rPr>
          <w:color w:val="auto"/>
          <w:sz w:val="28"/>
          <w:szCs w:val="28"/>
          <w:lang w:eastAsia="ar-SA"/>
        </w:rPr>
        <w:t>- по объектам жилищного строительства в течение 3 лет</w:t>
      </w:r>
      <w:r w:rsidR="008C4214" w:rsidRPr="007B3695">
        <w:rPr>
          <w:color w:val="auto"/>
          <w:sz w:val="28"/>
          <w:szCs w:val="28"/>
          <w:lang w:eastAsia="ar-SA"/>
        </w:rPr>
        <w:t xml:space="preserve"> </w:t>
      </w:r>
      <w:r w:rsidRPr="007B3695">
        <w:rPr>
          <w:color w:val="auto"/>
          <w:sz w:val="28"/>
          <w:szCs w:val="28"/>
          <w:lang w:eastAsia="ar-SA"/>
        </w:rPr>
        <w:t xml:space="preserve">– </w:t>
      </w:r>
      <w:r w:rsidR="00F34F13" w:rsidRPr="007B3695">
        <w:rPr>
          <w:color w:val="auto"/>
          <w:sz w:val="28"/>
          <w:szCs w:val="28"/>
          <w:lang w:eastAsia="ar-SA"/>
        </w:rPr>
        <w:t>72 200</w:t>
      </w:r>
      <w:r w:rsidRPr="007B3695">
        <w:rPr>
          <w:color w:val="auto"/>
          <w:sz w:val="28"/>
          <w:szCs w:val="28"/>
          <w:lang w:eastAsia="ar-SA"/>
        </w:rPr>
        <w:t xml:space="preserve"> кв. м; </w:t>
      </w:r>
    </w:p>
    <w:p w:rsidR="005D0054" w:rsidRPr="007B3695" w:rsidRDefault="00B440F5" w:rsidP="00950CBA">
      <w:pPr>
        <w:tabs>
          <w:tab w:val="left" w:pos="567"/>
        </w:tabs>
        <w:ind w:right="140" w:firstLine="567"/>
        <w:jc w:val="both"/>
        <w:rPr>
          <w:color w:val="auto"/>
          <w:sz w:val="28"/>
          <w:szCs w:val="28"/>
          <w:lang w:eastAsia="ar-SA"/>
        </w:rPr>
      </w:pPr>
      <w:r w:rsidRPr="007B3695">
        <w:rPr>
          <w:color w:val="auto"/>
          <w:sz w:val="28"/>
          <w:szCs w:val="28"/>
          <w:lang w:eastAsia="ar-SA"/>
        </w:rPr>
        <w:t>- по иным объектам капитального строительства в течение 5 лет – 9</w:t>
      </w:r>
      <w:r w:rsidR="00F34F13" w:rsidRPr="007B3695">
        <w:rPr>
          <w:color w:val="auto"/>
          <w:sz w:val="28"/>
          <w:szCs w:val="28"/>
          <w:lang w:eastAsia="ar-SA"/>
        </w:rPr>
        <w:t>1</w:t>
      </w:r>
      <w:r w:rsidRPr="007B3695">
        <w:rPr>
          <w:color w:val="auto"/>
          <w:sz w:val="28"/>
          <w:szCs w:val="28"/>
          <w:lang w:eastAsia="ar-SA"/>
        </w:rPr>
        <w:t> </w:t>
      </w:r>
      <w:r w:rsidR="00F34F13" w:rsidRPr="007B3695">
        <w:rPr>
          <w:color w:val="auto"/>
          <w:sz w:val="28"/>
          <w:szCs w:val="28"/>
          <w:lang w:eastAsia="ar-SA"/>
        </w:rPr>
        <w:t>452</w:t>
      </w:r>
      <w:r w:rsidRPr="007B3695">
        <w:rPr>
          <w:color w:val="auto"/>
          <w:sz w:val="28"/>
          <w:szCs w:val="28"/>
          <w:lang w:eastAsia="ar-SA"/>
        </w:rPr>
        <w:t xml:space="preserve"> кв.</w:t>
      </w:r>
      <w:r w:rsidR="00966168" w:rsidRPr="007B3695">
        <w:rPr>
          <w:color w:val="auto"/>
          <w:sz w:val="28"/>
          <w:szCs w:val="28"/>
          <w:lang w:eastAsia="ar-SA"/>
        </w:rPr>
        <w:t xml:space="preserve"> </w:t>
      </w:r>
      <w:r w:rsidRPr="007B3695">
        <w:rPr>
          <w:color w:val="auto"/>
          <w:sz w:val="28"/>
          <w:szCs w:val="28"/>
          <w:lang w:eastAsia="ar-SA"/>
        </w:rPr>
        <w:t>м.</w:t>
      </w:r>
      <w:r w:rsidR="00F34F13" w:rsidRPr="007B3695">
        <w:rPr>
          <w:color w:val="auto"/>
          <w:sz w:val="28"/>
          <w:szCs w:val="28"/>
          <w:lang w:eastAsia="ar-SA"/>
        </w:rPr>
        <w:t xml:space="preserve"> Снижение площади в 2025 году и плановом периоде связано с активизацией работы по контролю за использованием земельных участков.</w:t>
      </w:r>
    </w:p>
    <w:p w:rsidR="00F34F13" w:rsidRPr="007F6B9B" w:rsidRDefault="00F34F13" w:rsidP="00950CBA">
      <w:pPr>
        <w:tabs>
          <w:tab w:val="left" w:pos="567"/>
        </w:tabs>
        <w:ind w:right="140" w:firstLine="567"/>
        <w:jc w:val="both"/>
        <w:rPr>
          <w:b/>
          <w:color w:val="auto"/>
          <w:sz w:val="32"/>
          <w:u w:val="single"/>
        </w:rPr>
      </w:pPr>
    </w:p>
    <w:p w:rsidR="005D0054" w:rsidRPr="004733D2" w:rsidRDefault="00B440F5" w:rsidP="00B23A20">
      <w:pPr>
        <w:tabs>
          <w:tab w:val="left" w:pos="567"/>
        </w:tabs>
        <w:ind w:right="140"/>
        <w:jc w:val="center"/>
        <w:rPr>
          <w:b/>
          <w:color w:val="auto"/>
          <w:sz w:val="28"/>
          <w:szCs w:val="28"/>
          <w:u w:val="single"/>
        </w:rPr>
      </w:pPr>
      <w:r w:rsidRPr="004733D2">
        <w:rPr>
          <w:b/>
          <w:color w:val="auto"/>
          <w:sz w:val="28"/>
          <w:szCs w:val="28"/>
          <w:u w:val="single"/>
        </w:rPr>
        <w:t>VII. Жилищно-коммунальное хозяйство</w:t>
      </w:r>
    </w:p>
    <w:p w:rsidR="005D0054" w:rsidRPr="007F6B9B" w:rsidRDefault="005D0054" w:rsidP="00950CBA">
      <w:pPr>
        <w:tabs>
          <w:tab w:val="left" w:pos="567"/>
        </w:tabs>
        <w:spacing w:line="264" w:lineRule="auto"/>
        <w:ind w:right="140" w:firstLine="567"/>
        <w:jc w:val="center"/>
        <w:rPr>
          <w:b/>
          <w:color w:val="auto"/>
          <w:sz w:val="20"/>
        </w:rPr>
      </w:pPr>
    </w:p>
    <w:p w:rsidR="00A53D73" w:rsidRPr="007F6B9B" w:rsidRDefault="00A53D73" w:rsidP="00A53D73">
      <w:pPr>
        <w:tabs>
          <w:tab w:val="left" w:pos="567"/>
        </w:tabs>
        <w:ind w:right="142" w:firstLine="567"/>
        <w:jc w:val="both"/>
        <w:rPr>
          <w:color w:val="auto"/>
          <w:sz w:val="28"/>
        </w:rPr>
      </w:pPr>
      <w:r w:rsidRPr="007F6B9B">
        <w:rPr>
          <w:color w:val="auto"/>
          <w:sz w:val="28"/>
        </w:rPr>
        <w:t xml:space="preserve">Сфера жилищно-коммунального хозяйства является одной из главных в жизнедеятельности муниципального образования. Именно поэтому модернизация и развитие жилищно-коммунального комплекса округа является приоритетным направлением деятельности. Содержание в надлежащем </w:t>
      </w:r>
      <w:r w:rsidRPr="007F6B9B">
        <w:rPr>
          <w:color w:val="auto"/>
          <w:sz w:val="28"/>
        </w:rPr>
        <w:lastRenderedPageBreak/>
        <w:t xml:space="preserve">состоянии жилого фонда округа, общего имущества собственников помещений в многоквартирных домах - одна из первостепенных задач муниципалитета. </w:t>
      </w:r>
    </w:p>
    <w:p w:rsidR="00591BD2" w:rsidRPr="007F6B9B" w:rsidRDefault="003067F7" w:rsidP="00591BD2">
      <w:pPr>
        <w:tabs>
          <w:tab w:val="left" w:pos="567"/>
        </w:tabs>
        <w:ind w:right="140" w:firstLine="567"/>
        <w:jc w:val="both"/>
        <w:rPr>
          <w:color w:val="auto"/>
          <w:sz w:val="28"/>
        </w:rPr>
      </w:pPr>
      <w:r w:rsidRPr="007F6B9B">
        <w:rPr>
          <w:b/>
          <w:color w:val="auto"/>
          <w:sz w:val="28"/>
        </w:rPr>
        <w:t>27.</w:t>
      </w:r>
      <w:r w:rsidRPr="007F6B9B">
        <w:rPr>
          <w:color w:val="auto"/>
          <w:sz w:val="28"/>
        </w:rPr>
        <w:t xml:space="preserve"> </w:t>
      </w:r>
      <w:r w:rsidR="00591BD2" w:rsidRPr="007F6B9B">
        <w:rPr>
          <w:color w:val="auto"/>
          <w:sz w:val="28"/>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2025 году составила 99,9</w:t>
      </w:r>
      <w:r w:rsidR="002E6C10" w:rsidRPr="007F6B9B">
        <w:rPr>
          <w:color w:val="auto"/>
          <w:sz w:val="28"/>
        </w:rPr>
        <w:t>3</w:t>
      </w:r>
      <w:r w:rsidR="00DC7263" w:rsidRPr="007F6B9B">
        <w:rPr>
          <w:color w:val="auto"/>
          <w:sz w:val="28"/>
        </w:rPr>
        <w:t>%,</w:t>
      </w:r>
      <w:r w:rsidR="00DC7263" w:rsidRPr="007F6B9B">
        <w:rPr>
          <w:color w:val="auto"/>
        </w:rPr>
        <w:t xml:space="preserve"> </w:t>
      </w:r>
      <w:r w:rsidR="00DC7263" w:rsidRPr="007F6B9B">
        <w:rPr>
          <w:color w:val="auto"/>
          <w:sz w:val="28"/>
        </w:rPr>
        <w:t xml:space="preserve">1 дом с невыбранным способом управления, г. Раменское, ул. Семейная, д.7. </w:t>
      </w:r>
      <w:r w:rsidR="00591BD2" w:rsidRPr="007F6B9B">
        <w:rPr>
          <w:color w:val="auto"/>
          <w:sz w:val="28"/>
        </w:rPr>
        <w:t xml:space="preserve">В 2026 году управляющей компанией ООО «Ю Сервис» подана заявка в Министерство по содержанию территорий и государственного жилищного надзора МО для включения в реестр лицензий МКД. Постановлениями администрации Раменского муниципального округа назначена временная УК на все многоквартирные дома, в которых собственники помещений не выбрали способ управления домом. </w:t>
      </w:r>
    </w:p>
    <w:p w:rsidR="00591BD2" w:rsidRPr="007F6B9B" w:rsidRDefault="00591BD2" w:rsidP="00591BD2">
      <w:pPr>
        <w:tabs>
          <w:tab w:val="left" w:pos="567"/>
        </w:tabs>
        <w:ind w:right="140" w:firstLine="567"/>
        <w:jc w:val="both"/>
        <w:rPr>
          <w:color w:val="auto"/>
          <w:sz w:val="28"/>
        </w:rPr>
      </w:pPr>
      <w:r w:rsidRPr="007F6B9B">
        <w:rPr>
          <w:color w:val="auto"/>
          <w:sz w:val="28"/>
        </w:rPr>
        <w:t>В 2026 году количество многоквартирных домов снизилось</w:t>
      </w:r>
      <w:r w:rsidR="00C838AE" w:rsidRPr="007F6B9B">
        <w:rPr>
          <w:color w:val="auto"/>
          <w:sz w:val="28"/>
        </w:rPr>
        <w:t>, снижение связано с изменением границ Раменского муниципального округа и переходом части населенных пунктов в административное подчинение городскому округу Люберцы.</w:t>
      </w:r>
    </w:p>
    <w:p w:rsidR="00D82C7A" w:rsidRPr="007F6B9B" w:rsidRDefault="003067F7" w:rsidP="00D82C7A">
      <w:pPr>
        <w:tabs>
          <w:tab w:val="left" w:pos="567"/>
        </w:tabs>
        <w:ind w:right="140" w:firstLine="567"/>
        <w:jc w:val="both"/>
        <w:rPr>
          <w:color w:val="auto"/>
          <w:sz w:val="28"/>
        </w:rPr>
      </w:pPr>
      <w:r w:rsidRPr="007F6B9B">
        <w:rPr>
          <w:b/>
          <w:color w:val="auto"/>
          <w:sz w:val="28"/>
        </w:rPr>
        <w:t>28.</w:t>
      </w:r>
      <w:r w:rsidRPr="007F6B9B">
        <w:rPr>
          <w:color w:val="auto"/>
          <w:sz w:val="28"/>
        </w:rPr>
        <w:t xml:space="preserve"> </w:t>
      </w:r>
      <w:r w:rsidR="00D82C7A" w:rsidRPr="007F6B9B">
        <w:rPr>
          <w:color w:val="auto"/>
          <w:sz w:val="28"/>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собственности, по договору аренды или концессии, участие Московской области и муниципального образования в уставном капитале которых составляет не более 25%, в общем числе организаций коммунального комплекса, осуществляющих свою деятельность на территории округа не изменилась и составила в 2025 году 55,</w:t>
      </w:r>
      <w:r w:rsidR="00730656" w:rsidRPr="007F6B9B">
        <w:rPr>
          <w:color w:val="auto"/>
          <w:sz w:val="28"/>
        </w:rPr>
        <w:t>5</w:t>
      </w:r>
      <w:r w:rsidR="00D82C7A" w:rsidRPr="007F6B9B">
        <w:rPr>
          <w:color w:val="auto"/>
          <w:sz w:val="28"/>
        </w:rPr>
        <w:t xml:space="preserve">6%. </w:t>
      </w:r>
    </w:p>
    <w:p w:rsidR="00A866AC" w:rsidRPr="007F6B9B" w:rsidRDefault="00E97DF3" w:rsidP="00D82C7A">
      <w:pPr>
        <w:tabs>
          <w:tab w:val="left" w:pos="567"/>
        </w:tabs>
        <w:ind w:right="140" w:firstLine="567"/>
        <w:jc w:val="both"/>
        <w:rPr>
          <w:color w:val="auto"/>
          <w:sz w:val="28"/>
        </w:rPr>
      </w:pPr>
      <w:r w:rsidRPr="007F6B9B">
        <w:rPr>
          <w:b/>
          <w:color w:val="auto"/>
          <w:sz w:val="28"/>
        </w:rPr>
        <w:t>29.</w:t>
      </w:r>
      <w:r w:rsidRPr="007F6B9B">
        <w:rPr>
          <w:color w:val="auto"/>
          <w:sz w:val="28"/>
        </w:rPr>
        <w:t xml:space="preserve"> </w:t>
      </w:r>
      <w:r w:rsidR="00D82C7A" w:rsidRPr="007F6B9B">
        <w:rPr>
          <w:color w:val="auto"/>
          <w:sz w:val="28"/>
        </w:rPr>
        <w:t>Доля многоквартирных домов, расположенных на земельных участках, в отношении которых осуществлен государственный кадастровый учет в 2025 году составила 18,</w:t>
      </w:r>
      <w:r w:rsidR="00A44F19" w:rsidRPr="007F6B9B">
        <w:rPr>
          <w:color w:val="auto"/>
          <w:sz w:val="28"/>
        </w:rPr>
        <w:t>10</w:t>
      </w:r>
      <w:r w:rsidR="00D82C7A" w:rsidRPr="007F6B9B">
        <w:rPr>
          <w:color w:val="auto"/>
          <w:sz w:val="28"/>
        </w:rPr>
        <w:t xml:space="preserve">%. </w:t>
      </w:r>
      <w:r w:rsidR="00A866AC" w:rsidRPr="007F6B9B">
        <w:rPr>
          <w:color w:val="auto"/>
          <w:sz w:val="28"/>
        </w:rPr>
        <w:t>Уменьшение в 2025 году связано с изменением границ Раменского муниципального округа и переход</w:t>
      </w:r>
      <w:r w:rsidR="007D6C03">
        <w:rPr>
          <w:color w:val="auto"/>
          <w:sz w:val="28"/>
        </w:rPr>
        <w:t>ом</w:t>
      </w:r>
      <w:r w:rsidR="00A866AC" w:rsidRPr="007F6B9B">
        <w:rPr>
          <w:color w:val="auto"/>
          <w:sz w:val="28"/>
        </w:rPr>
        <w:t xml:space="preserve"> части населенных пунктов в административное подчинение городскому округу Люберцы. В период с 2026 г. по 2028 годы планируется к вводу 10 МКД. Рост показателя произойдет за счет ввода новых многоквартирных домов.</w:t>
      </w:r>
    </w:p>
    <w:p w:rsidR="005D0054" w:rsidRPr="007F6B9B" w:rsidRDefault="00B440F5" w:rsidP="00D82C7A">
      <w:pPr>
        <w:tabs>
          <w:tab w:val="left" w:pos="567"/>
        </w:tabs>
        <w:ind w:right="140" w:firstLine="567"/>
        <w:jc w:val="both"/>
        <w:rPr>
          <w:color w:val="auto"/>
          <w:sz w:val="28"/>
        </w:rPr>
      </w:pPr>
      <w:r w:rsidRPr="007F6B9B">
        <w:rPr>
          <w:b/>
          <w:color w:val="auto"/>
          <w:sz w:val="28"/>
        </w:rPr>
        <w:t>30</w:t>
      </w:r>
      <w:r w:rsidRPr="007F6B9B">
        <w:rPr>
          <w:color w:val="auto"/>
          <w:sz w:val="28"/>
        </w:rPr>
        <w:t xml:space="preserve">. </w:t>
      </w:r>
      <w:r w:rsidR="00CA0361" w:rsidRPr="007F6B9B">
        <w:rPr>
          <w:color w:val="auto"/>
          <w:sz w:val="28"/>
        </w:rPr>
        <w:t xml:space="preserve">Доля населения, получившего жилые помещения и улучшившего жилищные условия в отчетном году, в общей численности населения, состоящего на учете в качестве нуждающегося в жилых помещениях </w:t>
      </w:r>
      <w:r w:rsidR="005632DC" w:rsidRPr="007F6B9B">
        <w:rPr>
          <w:color w:val="auto"/>
          <w:sz w:val="28"/>
        </w:rPr>
        <w:t>снизилась</w:t>
      </w:r>
      <w:r w:rsidR="00CA0361" w:rsidRPr="007F6B9B">
        <w:rPr>
          <w:color w:val="auto"/>
          <w:sz w:val="28"/>
        </w:rPr>
        <w:t xml:space="preserve"> в 202</w:t>
      </w:r>
      <w:r w:rsidR="005632DC" w:rsidRPr="007F6B9B">
        <w:rPr>
          <w:color w:val="auto"/>
          <w:sz w:val="28"/>
        </w:rPr>
        <w:t>5</w:t>
      </w:r>
      <w:r w:rsidR="00CA0361" w:rsidRPr="007F6B9B">
        <w:rPr>
          <w:color w:val="auto"/>
          <w:sz w:val="28"/>
        </w:rPr>
        <w:t xml:space="preserve"> году и составила </w:t>
      </w:r>
      <w:r w:rsidR="005632DC" w:rsidRPr="007F6B9B">
        <w:rPr>
          <w:color w:val="auto"/>
          <w:sz w:val="28"/>
        </w:rPr>
        <w:t>0,</w:t>
      </w:r>
      <w:r w:rsidR="006C59CB" w:rsidRPr="007F6B9B">
        <w:rPr>
          <w:color w:val="auto"/>
          <w:sz w:val="28"/>
        </w:rPr>
        <w:t>50</w:t>
      </w:r>
      <w:r w:rsidR="00CA0361" w:rsidRPr="007F6B9B">
        <w:rPr>
          <w:color w:val="auto"/>
          <w:sz w:val="28"/>
        </w:rPr>
        <w:t xml:space="preserve">%. </w:t>
      </w:r>
      <w:r w:rsidR="004757E8" w:rsidRPr="007F6B9B">
        <w:rPr>
          <w:color w:val="auto"/>
          <w:sz w:val="28"/>
        </w:rPr>
        <w:t xml:space="preserve">В 2025 году 11 человек получили жилые помещения и улучшили жилищные условия. </w:t>
      </w:r>
    </w:p>
    <w:p w:rsidR="00D87DF7" w:rsidRPr="007F6B9B" w:rsidRDefault="00D87DF7" w:rsidP="00950CBA">
      <w:pPr>
        <w:tabs>
          <w:tab w:val="left" w:pos="567"/>
        </w:tabs>
        <w:ind w:right="140" w:firstLine="567"/>
        <w:jc w:val="both"/>
        <w:rPr>
          <w:color w:val="auto"/>
        </w:rPr>
      </w:pPr>
    </w:p>
    <w:p w:rsidR="005D0054" w:rsidRPr="004733D2" w:rsidRDefault="00B440F5" w:rsidP="00B23A20">
      <w:pPr>
        <w:tabs>
          <w:tab w:val="left" w:pos="567"/>
        </w:tabs>
        <w:ind w:right="140"/>
        <w:jc w:val="center"/>
        <w:rPr>
          <w:b/>
          <w:color w:val="auto"/>
          <w:sz w:val="28"/>
          <w:szCs w:val="28"/>
          <w:u w:val="single"/>
        </w:rPr>
      </w:pPr>
      <w:r w:rsidRPr="004733D2">
        <w:rPr>
          <w:b/>
          <w:color w:val="auto"/>
          <w:sz w:val="28"/>
          <w:szCs w:val="28"/>
          <w:u w:val="single"/>
        </w:rPr>
        <w:t>VIII. Организация муниципального управления</w:t>
      </w:r>
    </w:p>
    <w:p w:rsidR="005D0054" w:rsidRPr="007F6B9B" w:rsidRDefault="005D0054" w:rsidP="00950CBA">
      <w:pPr>
        <w:tabs>
          <w:tab w:val="left" w:pos="567"/>
        </w:tabs>
        <w:ind w:right="140" w:firstLine="567"/>
        <w:jc w:val="center"/>
        <w:rPr>
          <w:b/>
          <w:color w:val="auto"/>
          <w:u w:val="single"/>
        </w:rPr>
      </w:pPr>
    </w:p>
    <w:p w:rsidR="00E63EAF" w:rsidRPr="007F6B9B" w:rsidRDefault="00950CBA" w:rsidP="00E63EAF">
      <w:pPr>
        <w:tabs>
          <w:tab w:val="left" w:pos="567"/>
        </w:tabs>
        <w:ind w:right="142" w:firstLine="567"/>
        <w:jc w:val="both"/>
        <w:rPr>
          <w:color w:val="auto"/>
          <w:sz w:val="28"/>
        </w:rPr>
      </w:pPr>
      <w:r w:rsidRPr="007F6B9B">
        <w:rPr>
          <w:b/>
          <w:color w:val="auto"/>
          <w:sz w:val="28"/>
        </w:rPr>
        <w:t>31.</w:t>
      </w:r>
      <w:r w:rsidRPr="007F6B9B">
        <w:rPr>
          <w:color w:val="auto"/>
          <w:sz w:val="28"/>
        </w:rPr>
        <w:t xml:space="preserve"> </w:t>
      </w:r>
      <w:r w:rsidR="00E63EAF" w:rsidRPr="007F6B9B">
        <w:rPr>
          <w:color w:val="auto"/>
          <w:sz w:val="28"/>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 по итогам 2025 года снизилась на 5,51% и составила  53,60%. Объем налоговых и неналоговых доходов местного бюджета (за исключением поступлений налоговых доходов по дополнительным нормативам отчислений) в 2025 году составил 9,09 млрд. рублей, что по сравнению с бюджетом за 2024 год,  больше на 853 тыс. руб.</w:t>
      </w:r>
    </w:p>
    <w:p w:rsidR="00E63EAF" w:rsidRPr="007F6B9B" w:rsidRDefault="00E63EAF" w:rsidP="00E63EAF">
      <w:pPr>
        <w:tabs>
          <w:tab w:val="left" w:pos="567"/>
        </w:tabs>
        <w:ind w:right="142" w:firstLine="567"/>
        <w:jc w:val="both"/>
        <w:rPr>
          <w:color w:val="auto"/>
          <w:sz w:val="28"/>
        </w:rPr>
      </w:pPr>
      <w:r w:rsidRPr="007F6B9B">
        <w:rPr>
          <w:color w:val="auto"/>
          <w:sz w:val="28"/>
        </w:rPr>
        <w:lastRenderedPageBreak/>
        <w:t>Объем собственных доходов местного бюджета (без учета субвенций) в 2025 году составил 16,97 млрд. рублей, это на 3,03 млрд. рублей больше, чем в 2024 году.</w:t>
      </w:r>
    </w:p>
    <w:p w:rsidR="00E63EAF" w:rsidRPr="007F6B9B" w:rsidRDefault="00E63EAF" w:rsidP="00E63EAF">
      <w:pPr>
        <w:tabs>
          <w:tab w:val="left" w:pos="567"/>
        </w:tabs>
        <w:ind w:right="142" w:firstLine="567"/>
        <w:jc w:val="both"/>
        <w:rPr>
          <w:color w:val="auto"/>
          <w:sz w:val="28"/>
        </w:rPr>
      </w:pPr>
      <w:r w:rsidRPr="007F6B9B">
        <w:rPr>
          <w:color w:val="auto"/>
          <w:sz w:val="28"/>
        </w:rPr>
        <w:t xml:space="preserve">В рамках работы Межведомственной комиссии по мобилизации доходов консолидированного бюджета на регулярной основе </w:t>
      </w:r>
      <w:r w:rsidR="0098095C" w:rsidRPr="007F6B9B">
        <w:rPr>
          <w:color w:val="auto"/>
          <w:sz w:val="28"/>
        </w:rPr>
        <w:t>проводится работа с убыточными предприятиями и</w:t>
      </w:r>
      <w:r w:rsidRPr="007F6B9B">
        <w:rPr>
          <w:color w:val="auto"/>
          <w:sz w:val="28"/>
        </w:rPr>
        <w:t xml:space="preserve"> предприятиями, имеющими задолженность по налоговым и неналоговым платежам. </w:t>
      </w:r>
    </w:p>
    <w:p w:rsidR="00E63EAF" w:rsidRPr="007F6B9B" w:rsidRDefault="00E63EAF" w:rsidP="00E63EAF">
      <w:pPr>
        <w:tabs>
          <w:tab w:val="left" w:pos="567"/>
        </w:tabs>
        <w:ind w:right="142" w:firstLine="567"/>
        <w:jc w:val="both"/>
        <w:rPr>
          <w:color w:val="auto"/>
          <w:sz w:val="28"/>
        </w:rPr>
      </w:pPr>
      <w:r w:rsidRPr="007F6B9B">
        <w:rPr>
          <w:color w:val="auto"/>
          <w:sz w:val="28"/>
        </w:rPr>
        <w:t>По итогам работы Межведомственной комиссии за 2025 год налоговая задолженность в консолидированный бюджет Московской области по организациям и физическим лицами погашена на сумму 355 миллионов рублей, в т.ч. в бюджет Раменского округа на сумму 134  миллиона рублей.</w:t>
      </w:r>
    </w:p>
    <w:p w:rsidR="005D0054" w:rsidRPr="007F6B9B" w:rsidRDefault="00B440F5" w:rsidP="00E63EAF">
      <w:pPr>
        <w:tabs>
          <w:tab w:val="left" w:pos="567"/>
        </w:tabs>
        <w:ind w:right="142" w:firstLine="567"/>
        <w:jc w:val="both"/>
        <w:rPr>
          <w:color w:val="auto"/>
          <w:sz w:val="28"/>
          <w:highlight w:val="magenta"/>
        </w:rPr>
      </w:pPr>
      <w:r w:rsidRPr="007F6B9B">
        <w:rPr>
          <w:b/>
          <w:color w:val="auto"/>
          <w:sz w:val="28"/>
        </w:rPr>
        <w:t>32.</w:t>
      </w:r>
      <w:r w:rsidRPr="007F6B9B">
        <w:rPr>
          <w:color w:val="auto"/>
          <w:sz w:val="28"/>
        </w:rPr>
        <w:t xml:space="preserve"> В округе отсутствуют организации муниципальной формы собственности, находящиеся в стадии банкротства. </w:t>
      </w:r>
    </w:p>
    <w:p w:rsidR="005D0054" w:rsidRPr="007F6B9B" w:rsidRDefault="00B440F5" w:rsidP="00950CBA">
      <w:pPr>
        <w:pStyle w:val="212"/>
        <w:tabs>
          <w:tab w:val="left" w:pos="567"/>
        </w:tabs>
        <w:spacing w:after="0" w:line="240" w:lineRule="auto"/>
        <w:ind w:left="0" w:right="142" w:firstLine="567"/>
        <w:jc w:val="both"/>
        <w:rPr>
          <w:color w:val="auto"/>
          <w:sz w:val="28"/>
          <w:highlight w:val="magenta"/>
        </w:rPr>
      </w:pPr>
      <w:r w:rsidRPr="007F6B9B">
        <w:rPr>
          <w:b/>
          <w:color w:val="auto"/>
          <w:sz w:val="28"/>
        </w:rPr>
        <w:t>33.</w:t>
      </w:r>
      <w:r w:rsidRPr="007F6B9B">
        <w:rPr>
          <w:color w:val="auto"/>
          <w:sz w:val="28"/>
        </w:rPr>
        <w:t xml:space="preserve"> </w:t>
      </w:r>
      <w:r w:rsidR="002C1AA9" w:rsidRPr="007F6B9B">
        <w:rPr>
          <w:color w:val="auto"/>
          <w:sz w:val="28"/>
        </w:rPr>
        <w:t xml:space="preserve">В округе отсутствуют </w:t>
      </w:r>
      <w:r w:rsidRPr="007F6B9B">
        <w:rPr>
          <w:color w:val="auto"/>
          <w:sz w:val="28"/>
        </w:rPr>
        <w:t>не завершенн</w:t>
      </w:r>
      <w:r w:rsidR="007A1012" w:rsidRPr="007F6B9B">
        <w:rPr>
          <w:color w:val="auto"/>
          <w:sz w:val="28"/>
        </w:rPr>
        <w:t>ые</w:t>
      </w:r>
      <w:r w:rsidRPr="007F6B9B">
        <w:rPr>
          <w:color w:val="auto"/>
          <w:sz w:val="28"/>
        </w:rPr>
        <w:t xml:space="preserve"> в установленные сроки </w:t>
      </w:r>
      <w:r w:rsidR="002C1AA9" w:rsidRPr="007F6B9B">
        <w:rPr>
          <w:color w:val="auto"/>
          <w:sz w:val="28"/>
        </w:rPr>
        <w:t xml:space="preserve">объекты </w:t>
      </w:r>
      <w:r w:rsidRPr="007F6B9B">
        <w:rPr>
          <w:color w:val="auto"/>
          <w:sz w:val="28"/>
        </w:rPr>
        <w:t xml:space="preserve">строительства, осуществляемого за счет средств бюджета </w:t>
      </w:r>
      <w:r w:rsidR="00E40EF2" w:rsidRPr="007F6B9B">
        <w:rPr>
          <w:color w:val="auto"/>
          <w:sz w:val="28"/>
        </w:rPr>
        <w:t>муниципального</w:t>
      </w:r>
      <w:r w:rsidRPr="007F6B9B">
        <w:rPr>
          <w:color w:val="auto"/>
          <w:sz w:val="28"/>
        </w:rPr>
        <w:t xml:space="preserve"> округа</w:t>
      </w:r>
      <w:r w:rsidR="002C1AA9" w:rsidRPr="007F6B9B">
        <w:rPr>
          <w:color w:val="auto"/>
          <w:sz w:val="28"/>
        </w:rPr>
        <w:t>.</w:t>
      </w:r>
    </w:p>
    <w:p w:rsidR="00767A67" w:rsidRDefault="00EB55F5" w:rsidP="008A67C1">
      <w:pPr>
        <w:tabs>
          <w:tab w:val="left" w:pos="567"/>
        </w:tabs>
        <w:ind w:firstLine="567"/>
        <w:jc w:val="both"/>
        <w:rPr>
          <w:color w:val="auto"/>
          <w:sz w:val="28"/>
        </w:rPr>
      </w:pPr>
      <w:r w:rsidRPr="007F6B9B">
        <w:rPr>
          <w:b/>
          <w:color w:val="auto"/>
          <w:sz w:val="28"/>
        </w:rPr>
        <w:t>34.</w:t>
      </w:r>
      <w:r w:rsidRPr="007F6B9B">
        <w:rPr>
          <w:color w:val="auto"/>
          <w:sz w:val="28"/>
        </w:rPr>
        <w:t xml:space="preserve"> </w:t>
      </w:r>
      <w:r w:rsidR="00767A67" w:rsidRPr="00767A67">
        <w:rPr>
          <w:color w:val="auto"/>
          <w:sz w:val="28"/>
        </w:rPr>
        <w:t xml:space="preserve">Просроченная кредиторская задолженность по заработной плате и по начислениям на выплаты по оплате труда муниципальных учреждений на конец </w:t>
      </w:r>
      <w:r w:rsidR="00767A67">
        <w:rPr>
          <w:color w:val="auto"/>
          <w:sz w:val="28"/>
        </w:rPr>
        <w:t>2025 года отсутствует.</w:t>
      </w:r>
    </w:p>
    <w:p w:rsidR="008A67C1" w:rsidRPr="007F6B9B" w:rsidRDefault="005319E9" w:rsidP="008A67C1">
      <w:pPr>
        <w:tabs>
          <w:tab w:val="left" w:pos="567"/>
        </w:tabs>
        <w:ind w:firstLine="567"/>
        <w:jc w:val="both"/>
        <w:rPr>
          <w:b/>
          <w:color w:val="auto"/>
          <w:sz w:val="28"/>
        </w:rPr>
      </w:pPr>
      <w:r>
        <w:rPr>
          <w:color w:val="auto"/>
          <w:sz w:val="28"/>
        </w:rPr>
        <w:t xml:space="preserve"> </w:t>
      </w:r>
      <w:r w:rsidR="008A67C1" w:rsidRPr="007F6B9B">
        <w:rPr>
          <w:color w:val="auto"/>
          <w:sz w:val="28"/>
        </w:rPr>
        <w:t>Общий объем расходов на оплату труда (включая начисления на оплату труда) работников муниципальных учреждений, финансируемых из бюджета округа, в 2025 году составил 9,5 млрд. рублей, что на 1 059,5 млн. рублей больше, чем в 2024 году. Увеличение связано с повышением заработной платы работникам бюджетной сферы.</w:t>
      </w:r>
    </w:p>
    <w:p w:rsidR="008A67C1" w:rsidRPr="007F6B9B" w:rsidRDefault="00B440F5" w:rsidP="008A67C1">
      <w:pPr>
        <w:tabs>
          <w:tab w:val="left" w:pos="567"/>
        </w:tabs>
        <w:ind w:firstLine="567"/>
        <w:jc w:val="both"/>
        <w:rPr>
          <w:color w:val="auto"/>
          <w:sz w:val="28"/>
        </w:rPr>
      </w:pPr>
      <w:r w:rsidRPr="00F32437">
        <w:rPr>
          <w:b/>
          <w:color w:val="auto"/>
          <w:sz w:val="28"/>
        </w:rPr>
        <w:t>35</w:t>
      </w:r>
      <w:r w:rsidRPr="007F6B9B">
        <w:rPr>
          <w:color w:val="auto"/>
          <w:sz w:val="28"/>
        </w:rPr>
        <w:t xml:space="preserve">. </w:t>
      </w:r>
      <w:r w:rsidR="008A67C1" w:rsidRPr="007F6B9B">
        <w:rPr>
          <w:color w:val="auto"/>
          <w:sz w:val="28"/>
        </w:rPr>
        <w:t>Общий объем расходов бюджета округа на содержание работников органов местного самоуправления в 2025 году составил 622,15 млн. рублей. Данные расходы возросли по</w:t>
      </w:r>
      <w:r w:rsidR="0098095C" w:rsidRPr="007F6B9B">
        <w:rPr>
          <w:color w:val="auto"/>
          <w:sz w:val="28"/>
        </w:rPr>
        <w:t xml:space="preserve"> сравнению с 2024 годом в связи</w:t>
      </w:r>
      <w:r w:rsidR="008A67C1" w:rsidRPr="007F6B9B">
        <w:rPr>
          <w:color w:val="auto"/>
          <w:sz w:val="28"/>
        </w:rPr>
        <w:t xml:space="preserve"> с увеличением размера должностного оклада специалиста II категории и надбавок к должностному окладу за квалификационный разряд, выслугу лет и особые условия муниципальной службы.</w:t>
      </w:r>
    </w:p>
    <w:p w:rsidR="005D0054" w:rsidRPr="007F6B9B" w:rsidRDefault="00B440F5" w:rsidP="008A67C1">
      <w:pPr>
        <w:tabs>
          <w:tab w:val="left" w:pos="567"/>
        </w:tabs>
        <w:ind w:firstLine="567"/>
        <w:jc w:val="both"/>
        <w:rPr>
          <w:color w:val="auto"/>
          <w:sz w:val="28"/>
        </w:rPr>
      </w:pPr>
      <w:r w:rsidRPr="00F32437">
        <w:rPr>
          <w:b/>
          <w:color w:val="auto"/>
          <w:sz w:val="28"/>
        </w:rPr>
        <w:t>36</w:t>
      </w:r>
      <w:r w:rsidRPr="007F6B9B">
        <w:rPr>
          <w:color w:val="auto"/>
          <w:sz w:val="28"/>
        </w:rPr>
        <w:t xml:space="preserve">. Решением Совета Депутатов Раменского </w:t>
      </w:r>
      <w:r w:rsidR="00C24268" w:rsidRPr="007F6B9B">
        <w:rPr>
          <w:color w:val="auto"/>
          <w:sz w:val="28"/>
        </w:rPr>
        <w:t>городского</w:t>
      </w:r>
      <w:r w:rsidRPr="007F6B9B">
        <w:rPr>
          <w:color w:val="auto"/>
          <w:sz w:val="28"/>
        </w:rPr>
        <w:t xml:space="preserve"> округа №13/3-СД от 22.12.2021 утвержден  Генеральный план Раменского </w:t>
      </w:r>
      <w:r w:rsidR="00C24268" w:rsidRPr="007F6B9B">
        <w:rPr>
          <w:color w:val="auto"/>
          <w:sz w:val="28"/>
        </w:rPr>
        <w:t>городского</w:t>
      </w:r>
      <w:r w:rsidRPr="007F6B9B">
        <w:rPr>
          <w:color w:val="auto"/>
          <w:sz w:val="28"/>
        </w:rPr>
        <w:t xml:space="preserve"> округа. </w:t>
      </w:r>
    </w:p>
    <w:p w:rsidR="005C066A" w:rsidRPr="007F6B9B" w:rsidRDefault="005C066A" w:rsidP="005C066A">
      <w:pPr>
        <w:suppressAutoHyphens/>
        <w:ind w:right="140" w:firstLine="567"/>
        <w:jc w:val="both"/>
        <w:rPr>
          <w:color w:val="auto"/>
          <w:sz w:val="28"/>
          <w:szCs w:val="28"/>
          <w:lang w:eastAsia="ar-SA"/>
        </w:rPr>
      </w:pPr>
      <w:r w:rsidRPr="007F6B9B">
        <w:rPr>
          <w:color w:val="auto"/>
          <w:sz w:val="28"/>
          <w:szCs w:val="28"/>
          <w:lang w:eastAsia="ar-SA"/>
        </w:rPr>
        <w:t>Проведено 315 общественных обсуждений в сфере градостроительной деятельности:</w:t>
      </w:r>
    </w:p>
    <w:p w:rsidR="005C066A" w:rsidRPr="007F6B9B" w:rsidRDefault="005C066A" w:rsidP="0098095C">
      <w:pPr>
        <w:pStyle w:val="a9"/>
        <w:numPr>
          <w:ilvl w:val="0"/>
          <w:numId w:val="18"/>
        </w:numPr>
        <w:suppressAutoHyphens/>
        <w:ind w:left="0" w:right="140" w:firstLine="927"/>
        <w:jc w:val="both"/>
        <w:rPr>
          <w:color w:val="auto"/>
          <w:sz w:val="28"/>
          <w:szCs w:val="28"/>
          <w:lang w:eastAsia="ar-SA"/>
        </w:rPr>
      </w:pPr>
      <w:r w:rsidRPr="007F6B9B">
        <w:rPr>
          <w:color w:val="auto"/>
          <w:sz w:val="28"/>
          <w:szCs w:val="28"/>
          <w:lang w:eastAsia="ar-SA"/>
        </w:rPr>
        <w:t>2 общественных обсуждения в рамках государственной программы Московской области «Архитектура и градостроительство Подмосковья» по проектам генерального плана (Раменский городской округ - 2021г, Раменский муниципальный округ - 2025г.);</w:t>
      </w:r>
    </w:p>
    <w:p w:rsidR="005C066A" w:rsidRPr="007F6B9B" w:rsidRDefault="005C066A" w:rsidP="0098095C">
      <w:pPr>
        <w:pStyle w:val="a9"/>
        <w:numPr>
          <w:ilvl w:val="0"/>
          <w:numId w:val="18"/>
        </w:numPr>
        <w:suppressAutoHyphens/>
        <w:ind w:left="0" w:right="140" w:firstLine="927"/>
        <w:jc w:val="both"/>
        <w:rPr>
          <w:color w:val="auto"/>
          <w:sz w:val="28"/>
          <w:szCs w:val="28"/>
          <w:lang w:eastAsia="ar-SA"/>
        </w:rPr>
      </w:pPr>
      <w:r w:rsidRPr="007F6B9B">
        <w:rPr>
          <w:color w:val="auto"/>
          <w:sz w:val="28"/>
          <w:szCs w:val="28"/>
          <w:lang w:eastAsia="ar-SA"/>
        </w:rPr>
        <w:t>1 общественное обсуждение в рамках государственной программы Московской области «Архитектура и градостроительство Подмосковья» по проекту правил землепользования и застройки Раменского городского округа (2021г.);</w:t>
      </w:r>
    </w:p>
    <w:p w:rsidR="005C066A" w:rsidRPr="007F6B9B" w:rsidRDefault="005C066A" w:rsidP="0098095C">
      <w:pPr>
        <w:pStyle w:val="a9"/>
        <w:numPr>
          <w:ilvl w:val="0"/>
          <w:numId w:val="18"/>
        </w:numPr>
        <w:suppressAutoHyphens/>
        <w:ind w:left="0" w:right="140" w:firstLine="927"/>
        <w:jc w:val="both"/>
        <w:rPr>
          <w:color w:val="auto"/>
          <w:sz w:val="28"/>
          <w:szCs w:val="28"/>
          <w:lang w:eastAsia="ar-SA"/>
        </w:rPr>
      </w:pPr>
      <w:r w:rsidRPr="007F6B9B">
        <w:rPr>
          <w:color w:val="auto"/>
          <w:sz w:val="28"/>
          <w:szCs w:val="28"/>
          <w:lang w:eastAsia="ar-SA"/>
        </w:rPr>
        <w:t>33 общественных обсуждений по проекту внесения изменений в Генеральный план Раменского городского округа (внебюджетные проекты);</w:t>
      </w:r>
    </w:p>
    <w:p w:rsidR="005C066A" w:rsidRPr="007F6B9B" w:rsidRDefault="005C066A" w:rsidP="0098095C">
      <w:pPr>
        <w:pStyle w:val="a9"/>
        <w:numPr>
          <w:ilvl w:val="0"/>
          <w:numId w:val="18"/>
        </w:numPr>
        <w:suppressAutoHyphens/>
        <w:ind w:left="0" w:right="140" w:firstLine="927"/>
        <w:jc w:val="both"/>
        <w:rPr>
          <w:color w:val="auto"/>
          <w:sz w:val="28"/>
          <w:szCs w:val="28"/>
          <w:lang w:eastAsia="ar-SA"/>
        </w:rPr>
      </w:pPr>
      <w:r w:rsidRPr="007F6B9B">
        <w:rPr>
          <w:color w:val="auto"/>
          <w:sz w:val="28"/>
          <w:szCs w:val="28"/>
          <w:lang w:eastAsia="ar-SA"/>
        </w:rPr>
        <w:t>235 общественных обсуждений по предоставлению условно-разрешенного вида использования земельного участка;</w:t>
      </w:r>
    </w:p>
    <w:p w:rsidR="005C066A" w:rsidRPr="007F6B9B" w:rsidRDefault="005C066A" w:rsidP="0098095C">
      <w:pPr>
        <w:pStyle w:val="a9"/>
        <w:numPr>
          <w:ilvl w:val="0"/>
          <w:numId w:val="18"/>
        </w:numPr>
        <w:suppressAutoHyphens/>
        <w:ind w:left="0" w:right="140" w:firstLine="927"/>
        <w:jc w:val="both"/>
        <w:rPr>
          <w:color w:val="auto"/>
          <w:sz w:val="28"/>
          <w:szCs w:val="28"/>
          <w:lang w:eastAsia="ar-SA"/>
        </w:rPr>
      </w:pPr>
      <w:r w:rsidRPr="007F6B9B">
        <w:rPr>
          <w:color w:val="auto"/>
          <w:sz w:val="28"/>
          <w:szCs w:val="28"/>
          <w:lang w:eastAsia="ar-SA"/>
        </w:rPr>
        <w:t>10 общественных обсуждений по отклонению от предельных параметров разрешенного строительства;</w:t>
      </w:r>
    </w:p>
    <w:p w:rsidR="005C066A" w:rsidRPr="007F6B9B" w:rsidRDefault="005C066A" w:rsidP="0098095C">
      <w:pPr>
        <w:pStyle w:val="a9"/>
        <w:numPr>
          <w:ilvl w:val="0"/>
          <w:numId w:val="18"/>
        </w:numPr>
        <w:suppressAutoHyphens/>
        <w:ind w:left="0" w:right="140" w:firstLine="927"/>
        <w:jc w:val="both"/>
        <w:rPr>
          <w:color w:val="auto"/>
          <w:sz w:val="28"/>
          <w:szCs w:val="28"/>
          <w:lang w:eastAsia="ar-SA"/>
        </w:rPr>
      </w:pPr>
      <w:r w:rsidRPr="007F6B9B">
        <w:rPr>
          <w:color w:val="auto"/>
          <w:sz w:val="28"/>
          <w:szCs w:val="28"/>
          <w:lang w:eastAsia="ar-SA"/>
        </w:rPr>
        <w:lastRenderedPageBreak/>
        <w:t>33 общественных обсуждения по схеме расположения земельных участков, в том числе и под МКД;</w:t>
      </w:r>
    </w:p>
    <w:p w:rsidR="005C066A" w:rsidRPr="007F6B9B" w:rsidRDefault="005C066A" w:rsidP="005C066A">
      <w:pPr>
        <w:pStyle w:val="a9"/>
        <w:numPr>
          <w:ilvl w:val="0"/>
          <w:numId w:val="18"/>
        </w:numPr>
        <w:suppressAutoHyphens/>
        <w:ind w:left="567" w:right="140" w:firstLine="360"/>
        <w:jc w:val="both"/>
        <w:rPr>
          <w:color w:val="auto"/>
          <w:sz w:val="28"/>
          <w:szCs w:val="28"/>
          <w:lang w:eastAsia="ar-SA"/>
        </w:rPr>
      </w:pPr>
      <w:r w:rsidRPr="007F6B9B">
        <w:rPr>
          <w:color w:val="auto"/>
          <w:sz w:val="28"/>
          <w:szCs w:val="28"/>
          <w:lang w:eastAsia="ar-SA"/>
        </w:rPr>
        <w:t>1 общественное обсуждение по проекту межевания территории.</w:t>
      </w:r>
    </w:p>
    <w:p w:rsidR="005C066A" w:rsidRPr="007F6B9B" w:rsidRDefault="005C066A" w:rsidP="005C066A">
      <w:pPr>
        <w:suppressAutoHyphens/>
        <w:ind w:right="140" w:firstLine="567"/>
        <w:jc w:val="both"/>
        <w:rPr>
          <w:color w:val="auto"/>
          <w:sz w:val="28"/>
          <w:szCs w:val="28"/>
          <w:lang w:eastAsia="ar-SA"/>
        </w:rPr>
      </w:pPr>
      <w:r w:rsidRPr="007F6B9B">
        <w:rPr>
          <w:color w:val="auto"/>
          <w:sz w:val="28"/>
          <w:szCs w:val="28"/>
          <w:lang w:eastAsia="ar-SA"/>
        </w:rPr>
        <w:t>В рамках реализации внебюджетных проектов внесены изменения в Генеральный план и Правила землепользования и застройки территории Раменского муниципального округа по 18 населенных пунктам и 29 отдельным территориям.</w:t>
      </w:r>
    </w:p>
    <w:p w:rsidR="005C066A" w:rsidRPr="007F6B9B" w:rsidRDefault="005C066A" w:rsidP="005C066A">
      <w:pPr>
        <w:suppressAutoHyphens/>
        <w:ind w:right="140" w:firstLine="567"/>
        <w:jc w:val="both"/>
        <w:rPr>
          <w:color w:val="auto"/>
          <w:sz w:val="28"/>
          <w:szCs w:val="28"/>
          <w:lang w:eastAsia="ar-SA"/>
        </w:rPr>
      </w:pPr>
      <w:r w:rsidRPr="007F6B9B">
        <w:rPr>
          <w:color w:val="auto"/>
          <w:sz w:val="28"/>
          <w:szCs w:val="28"/>
          <w:lang w:eastAsia="ar-SA"/>
        </w:rPr>
        <w:t>Проектами предусмотрено создание многофункциональных комплексов с объектами производственно-складского, торгово-складского, складского, общественно-делового, административно-бытового назначения, инженерного обслуживания, а также современное и комфортное жилищное строительство.</w:t>
      </w:r>
    </w:p>
    <w:p w:rsidR="005C066A" w:rsidRPr="007F6B9B" w:rsidRDefault="005C066A" w:rsidP="005C066A">
      <w:pPr>
        <w:suppressAutoHyphens/>
        <w:ind w:right="140" w:firstLine="567"/>
        <w:jc w:val="both"/>
        <w:rPr>
          <w:color w:val="auto"/>
          <w:sz w:val="28"/>
          <w:szCs w:val="28"/>
          <w:lang w:eastAsia="ar-SA"/>
        </w:rPr>
      </w:pPr>
      <w:r w:rsidRPr="007F6B9B">
        <w:rPr>
          <w:color w:val="auto"/>
          <w:sz w:val="28"/>
          <w:szCs w:val="28"/>
          <w:lang w:eastAsia="ar-SA"/>
        </w:rPr>
        <w:t>Реализация подобных проектов существенно увеличивает налоговые отчисления в бюджеты разных уровней, способствует развитию сопутствующей инфраструктуры и созданию рабочих мест.</w:t>
      </w:r>
    </w:p>
    <w:p w:rsidR="005D0054" w:rsidRPr="007F6B9B" w:rsidRDefault="00B440F5" w:rsidP="00950CBA">
      <w:pPr>
        <w:tabs>
          <w:tab w:val="left" w:pos="567"/>
        </w:tabs>
        <w:ind w:right="140" w:firstLine="567"/>
        <w:jc w:val="both"/>
        <w:rPr>
          <w:color w:val="auto"/>
          <w:sz w:val="28"/>
          <w:highlight w:val="magenta"/>
        </w:rPr>
      </w:pPr>
      <w:r w:rsidRPr="007F6B9B">
        <w:rPr>
          <w:b/>
          <w:color w:val="auto"/>
          <w:sz w:val="28"/>
        </w:rPr>
        <w:t>37.</w:t>
      </w:r>
      <w:r w:rsidRPr="007F6B9B">
        <w:rPr>
          <w:color w:val="auto"/>
          <w:sz w:val="28"/>
        </w:rPr>
        <w:t xml:space="preserve"> </w:t>
      </w:r>
      <w:r w:rsidR="009C5183" w:rsidRPr="007F6B9B">
        <w:rPr>
          <w:color w:val="auto"/>
          <w:sz w:val="28"/>
        </w:rPr>
        <w:t>Удовлетворённость населения деятельностью органов местного самоуправления в 202</w:t>
      </w:r>
      <w:r w:rsidR="003E245F" w:rsidRPr="007F6B9B">
        <w:rPr>
          <w:color w:val="auto"/>
          <w:sz w:val="28"/>
        </w:rPr>
        <w:t>5</w:t>
      </w:r>
      <w:r w:rsidR="009C5183" w:rsidRPr="007F6B9B">
        <w:rPr>
          <w:color w:val="auto"/>
          <w:sz w:val="28"/>
        </w:rPr>
        <w:t xml:space="preserve"> году </w:t>
      </w:r>
      <w:r w:rsidR="003E245F" w:rsidRPr="007F6B9B">
        <w:rPr>
          <w:color w:val="auto"/>
          <w:sz w:val="28"/>
        </w:rPr>
        <w:t>осталась на том же уровне</w:t>
      </w:r>
      <w:r w:rsidR="009C5183" w:rsidRPr="007F6B9B">
        <w:rPr>
          <w:color w:val="auto"/>
          <w:sz w:val="28"/>
        </w:rPr>
        <w:t xml:space="preserve"> и составила 43 % от числа опрошенных.</w:t>
      </w:r>
    </w:p>
    <w:p w:rsidR="00BE7D35" w:rsidRPr="004733D2" w:rsidRDefault="00BE7D35" w:rsidP="00B23A20">
      <w:pPr>
        <w:tabs>
          <w:tab w:val="left" w:pos="567"/>
        </w:tabs>
        <w:ind w:right="140"/>
        <w:jc w:val="center"/>
        <w:rPr>
          <w:b/>
          <w:color w:val="auto"/>
          <w:sz w:val="28"/>
          <w:szCs w:val="28"/>
          <w:u w:val="single"/>
        </w:rPr>
      </w:pPr>
    </w:p>
    <w:p w:rsidR="005D0054" w:rsidRPr="004733D2" w:rsidRDefault="00B440F5" w:rsidP="00B23A20">
      <w:pPr>
        <w:tabs>
          <w:tab w:val="left" w:pos="567"/>
        </w:tabs>
        <w:ind w:right="140"/>
        <w:jc w:val="center"/>
        <w:rPr>
          <w:b/>
          <w:color w:val="auto"/>
          <w:sz w:val="28"/>
          <w:szCs w:val="28"/>
          <w:u w:val="single"/>
        </w:rPr>
      </w:pPr>
      <w:r w:rsidRPr="004733D2">
        <w:rPr>
          <w:b/>
          <w:color w:val="auto"/>
          <w:sz w:val="28"/>
          <w:szCs w:val="28"/>
          <w:u w:val="single"/>
        </w:rPr>
        <w:t>IX. Энергосбережение и повышение энергетической эффективности</w:t>
      </w:r>
    </w:p>
    <w:p w:rsidR="005D0054" w:rsidRPr="007F6B9B" w:rsidRDefault="005D0054" w:rsidP="00950CBA">
      <w:pPr>
        <w:tabs>
          <w:tab w:val="left" w:pos="567"/>
        </w:tabs>
        <w:ind w:right="140" w:firstLine="567"/>
        <w:jc w:val="center"/>
        <w:rPr>
          <w:b/>
          <w:color w:val="auto"/>
          <w:u w:val="single"/>
        </w:rPr>
      </w:pPr>
    </w:p>
    <w:p w:rsidR="005D0054" w:rsidRPr="007F6B9B" w:rsidRDefault="00B440F5" w:rsidP="00950CBA">
      <w:pPr>
        <w:pStyle w:val="af0"/>
        <w:tabs>
          <w:tab w:val="left" w:pos="567"/>
        </w:tabs>
        <w:spacing w:after="0"/>
        <w:ind w:left="0" w:right="140" w:firstLine="567"/>
        <w:jc w:val="both"/>
        <w:rPr>
          <w:color w:val="auto"/>
          <w:sz w:val="28"/>
        </w:rPr>
      </w:pPr>
      <w:r w:rsidRPr="007F6B9B">
        <w:rPr>
          <w:color w:val="auto"/>
          <w:sz w:val="28"/>
        </w:rPr>
        <w:t xml:space="preserve">Немаловажный аспект работы органов местного самоуправления - это реализация закона № 261-ФЗ «Об энергосбережении и о повышении энергетической эффективности» и иных нормативно-правовых актов Российской Федерации. </w:t>
      </w:r>
    </w:p>
    <w:p w:rsidR="005D0054" w:rsidRPr="007F6B9B" w:rsidRDefault="00B440F5" w:rsidP="00950CBA">
      <w:pPr>
        <w:tabs>
          <w:tab w:val="left" w:pos="567"/>
        </w:tabs>
        <w:ind w:right="140" w:firstLine="567"/>
        <w:jc w:val="both"/>
        <w:rPr>
          <w:color w:val="auto"/>
          <w:sz w:val="28"/>
        </w:rPr>
      </w:pPr>
      <w:r w:rsidRPr="007F6B9B">
        <w:rPr>
          <w:color w:val="auto"/>
          <w:sz w:val="28"/>
        </w:rPr>
        <w:t xml:space="preserve">Во многих организациях жилищно-коммунального комплекса, работающих на территории округа, разработаны программы, направленные на стимулирование энергосбережения. Ведется активная работа с населением по разъяснению необходимости установки индивидуальных приборов учета, устанавливаются общедомовые приборы учета. </w:t>
      </w:r>
    </w:p>
    <w:p w:rsidR="00944EFD" w:rsidRPr="007F6B9B" w:rsidRDefault="000879E6" w:rsidP="00CA0361">
      <w:pPr>
        <w:tabs>
          <w:tab w:val="left" w:pos="567"/>
        </w:tabs>
        <w:ind w:right="140" w:firstLine="567"/>
        <w:jc w:val="both"/>
        <w:rPr>
          <w:color w:val="auto"/>
          <w:sz w:val="28"/>
        </w:rPr>
      </w:pPr>
      <w:r w:rsidRPr="00F32437">
        <w:rPr>
          <w:b/>
          <w:color w:val="auto"/>
          <w:sz w:val="28"/>
        </w:rPr>
        <w:t>39.1</w:t>
      </w:r>
      <w:r w:rsidRPr="00F32437">
        <w:rPr>
          <w:color w:val="auto"/>
          <w:sz w:val="28"/>
        </w:rPr>
        <w:t xml:space="preserve"> </w:t>
      </w:r>
      <w:r w:rsidR="00CA0361" w:rsidRPr="00F32437">
        <w:rPr>
          <w:color w:val="auto"/>
          <w:sz w:val="28"/>
        </w:rPr>
        <w:t>Удельная величина потребления электрической энергии в многоквартирных домах</w:t>
      </w:r>
      <w:r w:rsidR="00CA0361" w:rsidRPr="007F6B9B">
        <w:rPr>
          <w:b/>
          <w:color w:val="auto"/>
          <w:sz w:val="28"/>
        </w:rPr>
        <w:t xml:space="preserve"> </w:t>
      </w:r>
      <w:r w:rsidR="00CA0361" w:rsidRPr="007F6B9B">
        <w:rPr>
          <w:color w:val="auto"/>
          <w:sz w:val="28"/>
        </w:rPr>
        <w:t>в 202</w:t>
      </w:r>
      <w:r w:rsidR="00944EFD" w:rsidRPr="007F6B9B">
        <w:rPr>
          <w:color w:val="auto"/>
          <w:sz w:val="28"/>
        </w:rPr>
        <w:t>5</w:t>
      </w:r>
      <w:r w:rsidR="00CA0361" w:rsidRPr="007F6B9B">
        <w:rPr>
          <w:color w:val="auto"/>
          <w:sz w:val="28"/>
        </w:rPr>
        <w:t xml:space="preserve"> году снизилась и составила 5</w:t>
      </w:r>
      <w:r w:rsidR="00944EFD" w:rsidRPr="007F6B9B">
        <w:rPr>
          <w:color w:val="auto"/>
          <w:sz w:val="28"/>
        </w:rPr>
        <w:t>36</w:t>
      </w:r>
      <w:r w:rsidR="00CA0361" w:rsidRPr="007F6B9B">
        <w:rPr>
          <w:color w:val="auto"/>
          <w:sz w:val="28"/>
        </w:rPr>
        <w:t>,</w:t>
      </w:r>
      <w:r w:rsidR="00944EFD" w:rsidRPr="007F6B9B">
        <w:rPr>
          <w:color w:val="auto"/>
          <w:sz w:val="28"/>
        </w:rPr>
        <w:t>6</w:t>
      </w:r>
      <w:r w:rsidR="00CA0361" w:rsidRPr="007F6B9B">
        <w:rPr>
          <w:color w:val="auto"/>
          <w:sz w:val="28"/>
        </w:rPr>
        <w:t>5 кВт.ч на 1 проживающего</w:t>
      </w:r>
      <w:r w:rsidR="00944EFD" w:rsidRPr="007F6B9B">
        <w:rPr>
          <w:color w:val="auto"/>
          <w:sz w:val="28"/>
        </w:rPr>
        <w:t>.</w:t>
      </w:r>
      <w:r w:rsidR="00CA0361" w:rsidRPr="007F6B9B">
        <w:rPr>
          <w:color w:val="auto"/>
          <w:sz w:val="28"/>
        </w:rPr>
        <w:t xml:space="preserve"> </w:t>
      </w:r>
      <w:r w:rsidR="00944EFD" w:rsidRPr="007F6B9B">
        <w:rPr>
          <w:color w:val="auto"/>
          <w:sz w:val="28"/>
        </w:rPr>
        <w:t>Снижение связано с изменением границ Раменского муниципального округа и переходом части населенных пунктов в административное подчинение городскому округу Люберцы, а так же за счет реализации мероприятий по энергосбережению: установке приборов учета, замене ламп накаливания на энергосберегающие, сокращению потерь в электрических сетях за счет выполнения работ по замене линий электропередач и внутридомового электрооборудования.</w:t>
      </w:r>
    </w:p>
    <w:p w:rsidR="000879E6" w:rsidRPr="007F6B9B" w:rsidRDefault="000879E6" w:rsidP="00950CBA">
      <w:pPr>
        <w:tabs>
          <w:tab w:val="left" w:pos="567"/>
        </w:tabs>
        <w:ind w:right="140" w:firstLine="567"/>
        <w:jc w:val="both"/>
        <w:rPr>
          <w:color w:val="auto"/>
          <w:sz w:val="28"/>
        </w:rPr>
      </w:pPr>
      <w:r w:rsidRPr="007F6B9B">
        <w:rPr>
          <w:b/>
          <w:color w:val="auto"/>
          <w:sz w:val="28"/>
        </w:rPr>
        <w:t>39.2</w:t>
      </w:r>
      <w:r w:rsidRPr="007F6B9B">
        <w:rPr>
          <w:color w:val="auto"/>
          <w:sz w:val="28"/>
        </w:rPr>
        <w:t xml:space="preserve"> </w:t>
      </w:r>
      <w:r w:rsidR="00D645C3" w:rsidRPr="00F32437">
        <w:rPr>
          <w:color w:val="auto"/>
          <w:sz w:val="28"/>
        </w:rPr>
        <w:t>Удельная величина потребления тепловой энергии в многоквартирных домах</w:t>
      </w:r>
      <w:r w:rsidR="00D645C3" w:rsidRPr="007F6B9B">
        <w:rPr>
          <w:b/>
          <w:color w:val="auto"/>
          <w:sz w:val="28"/>
        </w:rPr>
        <w:t xml:space="preserve"> </w:t>
      </w:r>
      <w:r w:rsidR="00D645C3" w:rsidRPr="007F6B9B">
        <w:rPr>
          <w:color w:val="auto"/>
          <w:sz w:val="28"/>
        </w:rPr>
        <w:t>в 202</w:t>
      </w:r>
      <w:r w:rsidR="00944EFD" w:rsidRPr="007F6B9B">
        <w:rPr>
          <w:color w:val="auto"/>
          <w:sz w:val="28"/>
        </w:rPr>
        <w:t>5</w:t>
      </w:r>
      <w:r w:rsidR="00D645C3" w:rsidRPr="007F6B9B">
        <w:rPr>
          <w:color w:val="auto"/>
          <w:sz w:val="28"/>
        </w:rPr>
        <w:t xml:space="preserve"> году снизилась и составила 0,2</w:t>
      </w:r>
      <w:r w:rsidR="00944EFD" w:rsidRPr="007F6B9B">
        <w:rPr>
          <w:color w:val="auto"/>
          <w:sz w:val="28"/>
        </w:rPr>
        <w:t>3</w:t>
      </w:r>
      <w:r w:rsidR="00D645C3" w:rsidRPr="007F6B9B">
        <w:rPr>
          <w:color w:val="auto"/>
          <w:sz w:val="28"/>
        </w:rPr>
        <w:t xml:space="preserve"> Гкал на 1 кв. метр общей площади. Снижение объема потребления ресурса </w:t>
      </w:r>
      <w:r w:rsidR="00944EFD" w:rsidRPr="007F6B9B">
        <w:rPr>
          <w:color w:val="auto"/>
          <w:sz w:val="28"/>
        </w:rPr>
        <w:t xml:space="preserve">связано с изменением границ Раменского муниципального округа и переходом части населенных пунктов в административное подчинение городскому округу Люберцы, а так же </w:t>
      </w:r>
      <w:r w:rsidR="00D645C3" w:rsidRPr="007F6B9B">
        <w:rPr>
          <w:color w:val="auto"/>
          <w:sz w:val="28"/>
        </w:rPr>
        <w:t>обусловлено проведением энергосберегающих мероприятий. Планируется реализация мероприятий по уста</w:t>
      </w:r>
      <w:r w:rsidR="005319E9">
        <w:rPr>
          <w:color w:val="auto"/>
          <w:sz w:val="28"/>
        </w:rPr>
        <w:t>новке приборов учета, применение</w:t>
      </w:r>
      <w:r w:rsidR="00D645C3" w:rsidRPr="007F6B9B">
        <w:rPr>
          <w:color w:val="auto"/>
          <w:sz w:val="28"/>
        </w:rPr>
        <w:t xml:space="preserve"> новых технологий при замене наружных и в</w:t>
      </w:r>
      <w:r w:rsidR="005319E9">
        <w:rPr>
          <w:color w:val="auto"/>
          <w:sz w:val="28"/>
        </w:rPr>
        <w:t>нутридомовых сетей, модернизация</w:t>
      </w:r>
      <w:r w:rsidR="00D645C3" w:rsidRPr="007F6B9B">
        <w:rPr>
          <w:color w:val="auto"/>
          <w:sz w:val="28"/>
        </w:rPr>
        <w:t xml:space="preserve"> котельных.</w:t>
      </w:r>
    </w:p>
    <w:p w:rsidR="00D9786B" w:rsidRPr="007F6B9B" w:rsidRDefault="000879E6" w:rsidP="00950CBA">
      <w:pPr>
        <w:tabs>
          <w:tab w:val="left" w:pos="567"/>
        </w:tabs>
        <w:ind w:right="140" w:firstLine="567"/>
        <w:jc w:val="both"/>
        <w:rPr>
          <w:color w:val="auto"/>
          <w:sz w:val="28"/>
        </w:rPr>
      </w:pPr>
      <w:r w:rsidRPr="007F6B9B">
        <w:rPr>
          <w:b/>
          <w:color w:val="auto"/>
          <w:sz w:val="28"/>
        </w:rPr>
        <w:lastRenderedPageBreak/>
        <w:t xml:space="preserve">39.3 </w:t>
      </w:r>
      <w:r w:rsidR="00D645C3" w:rsidRPr="00F32437">
        <w:rPr>
          <w:color w:val="auto"/>
          <w:sz w:val="28"/>
        </w:rPr>
        <w:t>Удельная величина потребления горячей воды в многоквартирных домах</w:t>
      </w:r>
      <w:r w:rsidR="00D645C3" w:rsidRPr="007F6B9B">
        <w:rPr>
          <w:color w:val="auto"/>
          <w:sz w:val="28"/>
        </w:rPr>
        <w:t xml:space="preserve"> в 202</w:t>
      </w:r>
      <w:r w:rsidR="00D9786B" w:rsidRPr="007F6B9B">
        <w:rPr>
          <w:color w:val="auto"/>
          <w:sz w:val="28"/>
        </w:rPr>
        <w:t>5</w:t>
      </w:r>
      <w:r w:rsidR="00D645C3" w:rsidRPr="007F6B9B">
        <w:rPr>
          <w:color w:val="auto"/>
          <w:sz w:val="28"/>
        </w:rPr>
        <w:t xml:space="preserve"> году </w:t>
      </w:r>
      <w:r w:rsidR="00D9786B" w:rsidRPr="007F6B9B">
        <w:rPr>
          <w:color w:val="auto"/>
          <w:sz w:val="28"/>
        </w:rPr>
        <w:t>снизилась и составила 12,40 куб. метров на 1 проживающего. Снижение связано с изменением границ Раменского муниципального округа и переходом части населенных пунктов в административное подчинение городскому округу Люберцы, а так же за счет проводимых мероприятий по энергосбережению в соответствии с 261-ФЗ: установкой индивидуальных приборов учета, проведением замены внутридомовых сетей водоснабжения.</w:t>
      </w:r>
    </w:p>
    <w:p w:rsidR="003E1318" w:rsidRPr="007F6B9B" w:rsidRDefault="000879E6" w:rsidP="00950CBA">
      <w:pPr>
        <w:tabs>
          <w:tab w:val="left" w:pos="567"/>
        </w:tabs>
        <w:ind w:firstLine="567"/>
        <w:jc w:val="both"/>
        <w:rPr>
          <w:color w:val="auto"/>
          <w:sz w:val="28"/>
        </w:rPr>
      </w:pPr>
      <w:r w:rsidRPr="007F6B9B">
        <w:rPr>
          <w:b/>
          <w:color w:val="auto"/>
          <w:sz w:val="28"/>
        </w:rPr>
        <w:t>39.4</w:t>
      </w:r>
      <w:r w:rsidRPr="007F6B9B">
        <w:rPr>
          <w:color w:val="auto"/>
          <w:sz w:val="28"/>
        </w:rPr>
        <w:t xml:space="preserve"> </w:t>
      </w:r>
      <w:r w:rsidR="00D645C3" w:rsidRPr="00F32437">
        <w:rPr>
          <w:color w:val="auto"/>
          <w:sz w:val="28"/>
        </w:rPr>
        <w:t>Удельная величина потребления холодной воды в многоквартирных домах</w:t>
      </w:r>
      <w:r w:rsidR="00D645C3" w:rsidRPr="007F6B9B">
        <w:rPr>
          <w:color w:val="auto"/>
          <w:sz w:val="28"/>
        </w:rPr>
        <w:t xml:space="preserve"> в 202</w:t>
      </w:r>
      <w:r w:rsidR="00D9786B" w:rsidRPr="007F6B9B">
        <w:rPr>
          <w:color w:val="auto"/>
          <w:sz w:val="28"/>
        </w:rPr>
        <w:t>5</w:t>
      </w:r>
      <w:r w:rsidR="00D645C3" w:rsidRPr="007F6B9B">
        <w:rPr>
          <w:color w:val="auto"/>
          <w:sz w:val="28"/>
        </w:rPr>
        <w:t xml:space="preserve"> году снизилась и составила 62,</w:t>
      </w:r>
      <w:r w:rsidR="003E1318" w:rsidRPr="007F6B9B">
        <w:rPr>
          <w:color w:val="auto"/>
          <w:sz w:val="28"/>
        </w:rPr>
        <w:t>39</w:t>
      </w:r>
      <w:r w:rsidR="00D645C3" w:rsidRPr="007F6B9B">
        <w:rPr>
          <w:color w:val="auto"/>
          <w:sz w:val="28"/>
        </w:rPr>
        <w:t xml:space="preserve"> куб. метров на 1 проживающего.</w:t>
      </w:r>
      <w:r w:rsidR="003E1318" w:rsidRPr="007F6B9B">
        <w:rPr>
          <w:color w:val="auto"/>
          <w:sz w:val="28"/>
        </w:rPr>
        <w:t xml:space="preserve"> Снижение связано с изменением границ Раменского муниципального округа и переходом части населенных пунктов в административное подчинение городскому округу Люберцы, а так же за счет установки индивидуальных приборов учета, проведением замены внутридомовых сетей водоснабжения.</w:t>
      </w:r>
    </w:p>
    <w:p w:rsidR="003A30FD" w:rsidRPr="007F6B9B" w:rsidRDefault="000879E6" w:rsidP="00950CBA">
      <w:pPr>
        <w:tabs>
          <w:tab w:val="left" w:pos="567"/>
        </w:tabs>
        <w:ind w:firstLine="567"/>
        <w:jc w:val="both"/>
        <w:rPr>
          <w:color w:val="auto"/>
          <w:sz w:val="28"/>
        </w:rPr>
      </w:pPr>
      <w:r w:rsidRPr="007F6B9B">
        <w:rPr>
          <w:b/>
          <w:color w:val="auto"/>
          <w:sz w:val="28"/>
        </w:rPr>
        <w:t>39.5</w:t>
      </w:r>
      <w:r w:rsidRPr="007F6B9B">
        <w:rPr>
          <w:color w:val="auto"/>
          <w:sz w:val="28"/>
        </w:rPr>
        <w:t xml:space="preserve"> </w:t>
      </w:r>
      <w:r w:rsidR="00D645C3" w:rsidRPr="00F32437">
        <w:rPr>
          <w:color w:val="auto"/>
          <w:sz w:val="28"/>
        </w:rPr>
        <w:t>Удельная величина потребления природного газа в многоквартирных домах</w:t>
      </w:r>
      <w:r w:rsidR="00D645C3" w:rsidRPr="007F6B9B">
        <w:rPr>
          <w:b/>
          <w:color w:val="auto"/>
          <w:sz w:val="28"/>
        </w:rPr>
        <w:t xml:space="preserve"> </w:t>
      </w:r>
      <w:r w:rsidR="00D645C3" w:rsidRPr="007F6B9B">
        <w:rPr>
          <w:color w:val="auto"/>
          <w:sz w:val="28"/>
        </w:rPr>
        <w:t>в 202</w:t>
      </w:r>
      <w:r w:rsidR="003E1318" w:rsidRPr="007F6B9B">
        <w:rPr>
          <w:color w:val="auto"/>
          <w:sz w:val="28"/>
        </w:rPr>
        <w:t>5</w:t>
      </w:r>
      <w:r w:rsidR="00D645C3" w:rsidRPr="007F6B9B">
        <w:rPr>
          <w:color w:val="auto"/>
          <w:sz w:val="28"/>
        </w:rPr>
        <w:t xml:space="preserve"> году снизилась по сравнению с 202</w:t>
      </w:r>
      <w:r w:rsidR="003E1318" w:rsidRPr="007F6B9B">
        <w:rPr>
          <w:color w:val="auto"/>
          <w:sz w:val="28"/>
        </w:rPr>
        <w:t>4</w:t>
      </w:r>
      <w:r w:rsidR="00D645C3" w:rsidRPr="007F6B9B">
        <w:rPr>
          <w:color w:val="auto"/>
          <w:sz w:val="28"/>
        </w:rPr>
        <w:t xml:space="preserve"> годом и составила 17</w:t>
      </w:r>
      <w:r w:rsidR="003A30FD" w:rsidRPr="007F6B9B">
        <w:rPr>
          <w:color w:val="auto"/>
          <w:sz w:val="28"/>
        </w:rPr>
        <w:t>4,64</w:t>
      </w:r>
      <w:r w:rsidR="00D645C3" w:rsidRPr="007F6B9B">
        <w:rPr>
          <w:color w:val="auto"/>
          <w:sz w:val="28"/>
        </w:rPr>
        <w:t xml:space="preserve"> куб. метров на 1 проживающего.</w:t>
      </w:r>
      <w:r w:rsidR="003A30FD" w:rsidRPr="007F6B9B">
        <w:rPr>
          <w:color w:val="auto"/>
          <w:sz w:val="28"/>
        </w:rPr>
        <w:t xml:space="preserve"> Снижение связано с изменением границ Раменского муниципального округа и переходом части населенных пунктов в административное подчинение городскому округу Люберцы, а так же за счет реализации мероприятий по установке приборов учета, использования современного бытового газового оборудования, применения новых технологий при замене сетей.</w:t>
      </w:r>
    </w:p>
    <w:p w:rsidR="00416063" w:rsidRPr="007F6B9B" w:rsidRDefault="00B440F5" w:rsidP="00950CBA">
      <w:pPr>
        <w:tabs>
          <w:tab w:val="left" w:pos="567"/>
        </w:tabs>
        <w:ind w:right="140" w:firstLine="567"/>
        <w:jc w:val="both"/>
        <w:rPr>
          <w:color w:val="auto"/>
          <w:sz w:val="28"/>
        </w:rPr>
      </w:pPr>
      <w:r w:rsidRPr="007F6B9B">
        <w:rPr>
          <w:b/>
          <w:color w:val="auto"/>
          <w:sz w:val="28"/>
        </w:rPr>
        <w:t>40.1</w:t>
      </w:r>
      <w:r w:rsidRPr="007F6B9B">
        <w:rPr>
          <w:color w:val="auto"/>
          <w:sz w:val="28"/>
        </w:rPr>
        <w:t xml:space="preserve"> </w:t>
      </w:r>
      <w:r w:rsidR="00F83807" w:rsidRPr="00F32437">
        <w:rPr>
          <w:color w:val="auto"/>
          <w:sz w:val="28"/>
        </w:rPr>
        <w:t xml:space="preserve">Объем потребленной (израсходованной) электрической энергии муниципальными бюджетными учреждениями </w:t>
      </w:r>
      <w:r w:rsidR="008F6B8B" w:rsidRPr="00F32437">
        <w:rPr>
          <w:color w:val="auto"/>
          <w:sz w:val="28"/>
        </w:rPr>
        <w:t>в 202</w:t>
      </w:r>
      <w:r w:rsidR="00F83807" w:rsidRPr="00F32437">
        <w:rPr>
          <w:color w:val="auto"/>
          <w:sz w:val="28"/>
        </w:rPr>
        <w:t>5</w:t>
      </w:r>
      <w:r w:rsidR="008F6B8B" w:rsidRPr="00F32437">
        <w:rPr>
          <w:color w:val="auto"/>
          <w:sz w:val="28"/>
        </w:rPr>
        <w:t xml:space="preserve"> году </w:t>
      </w:r>
      <w:r w:rsidR="00F83807" w:rsidRPr="00F32437">
        <w:rPr>
          <w:color w:val="auto"/>
          <w:sz w:val="28"/>
        </w:rPr>
        <w:t>снизился</w:t>
      </w:r>
      <w:r w:rsidR="008F6B8B" w:rsidRPr="00F32437">
        <w:rPr>
          <w:color w:val="auto"/>
          <w:sz w:val="28"/>
        </w:rPr>
        <w:t xml:space="preserve"> и составил </w:t>
      </w:r>
      <w:r w:rsidR="00F32437" w:rsidRPr="00767A67">
        <w:rPr>
          <w:color w:val="auto"/>
          <w:sz w:val="28"/>
        </w:rPr>
        <w:t xml:space="preserve">14 019,57 </w:t>
      </w:r>
      <w:r w:rsidR="00F83807" w:rsidRPr="00767A67">
        <w:rPr>
          <w:color w:val="auto"/>
          <w:sz w:val="28"/>
        </w:rPr>
        <w:t>тыс. кВт/ч</w:t>
      </w:r>
      <w:r w:rsidR="008F6B8B" w:rsidRPr="00767A67">
        <w:rPr>
          <w:color w:val="auto"/>
          <w:sz w:val="28"/>
        </w:rPr>
        <w:t xml:space="preserve">. </w:t>
      </w:r>
      <w:r w:rsidR="00C6350F" w:rsidRPr="00767A67">
        <w:rPr>
          <w:color w:val="auto"/>
          <w:sz w:val="28"/>
        </w:rPr>
        <w:t>В оценочном и прогнозном периодах предполагается снижение объемов</w:t>
      </w:r>
      <w:r w:rsidR="00C6350F" w:rsidRPr="007F6B9B">
        <w:rPr>
          <w:color w:val="auto"/>
          <w:sz w:val="28"/>
        </w:rPr>
        <w:t xml:space="preserve"> потребленной электрической энергии за счет установки энергоемких ламп.</w:t>
      </w:r>
    </w:p>
    <w:p w:rsidR="00416063" w:rsidRPr="007F6B9B" w:rsidRDefault="00B440F5" w:rsidP="00950CBA">
      <w:pPr>
        <w:tabs>
          <w:tab w:val="left" w:pos="567"/>
          <w:tab w:val="left" w:pos="851"/>
        </w:tabs>
        <w:ind w:right="140" w:firstLine="567"/>
        <w:jc w:val="both"/>
        <w:rPr>
          <w:color w:val="auto"/>
          <w:sz w:val="28"/>
        </w:rPr>
      </w:pPr>
      <w:r w:rsidRPr="007F6B9B">
        <w:rPr>
          <w:b/>
          <w:color w:val="auto"/>
          <w:sz w:val="28"/>
        </w:rPr>
        <w:t>40.2</w:t>
      </w:r>
      <w:r w:rsidRPr="007F6B9B">
        <w:rPr>
          <w:color w:val="auto"/>
          <w:sz w:val="28"/>
        </w:rPr>
        <w:t xml:space="preserve"> </w:t>
      </w:r>
      <w:r w:rsidR="00E06DCA" w:rsidRPr="00F32437">
        <w:rPr>
          <w:color w:val="auto"/>
          <w:sz w:val="28"/>
        </w:rPr>
        <w:t>Объем потребленной (израсходованной) тепловой энергии муниципальными бюджетными учреждениями</w:t>
      </w:r>
      <w:r w:rsidR="00B53A89" w:rsidRPr="00F32437">
        <w:rPr>
          <w:color w:val="auto"/>
          <w:sz w:val="28"/>
        </w:rPr>
        <w:t xml:space="preserve"> в 202</w:t>
      </w:r>
      <w:r w:rsidR="00E06DCA" w:rsidRPr="00F32437">
        <w:rPr>
          <w:color w:val="auto"/>
          <w:sz w:val="28"/>
        </w:rPr>
        <w:t>5</w:t>
      </w:r>
      <w:r w:rsidR="00B53A89" w:rsidRPr="00F32437">
        <w:rPr>
          <w:color w:val="auto"/>
          <w:sz w:val="28"/>
        </w:rPr>
        <w:t xml:space="preserve"> году</w:t>
      </w:r>
      <w:r w:rsidR="00B53A89" w:rsidRPr="007F6B9B">
        <w:rPr>
          <w:color w:val="auto"/>
          <w:sz w:val="28"/>
        </w:rPr>
        <w:t xml:space="preserve"> </w:t>
      </w:r>
      <w:r w:rsidR="00E06DCA" w:rsidRPr="007F6B9B">
        <w:rPr>
          <w:color w:val="auto"/>
          <w:sz w:val="28"/>
        </w:rPr>
        <w:t>снизился</w:t>
      </w:r>
      <w:r w:rsidR="00B53A89" w:rsidRPr="007F6B9B">
        <w:rPr>
          <w:color w:val="auto"/>
          <w:sz w:val="28"/>
        </w:rPr>
        <w:t xml:space="preserve"> и составил </w:t>
      </w:r>
      <w:r w:rsidR="00E06DCA" w:rsidRPr="007F6B9B">
        <w:rPr>
          <w:color w:val="auto"/>
          <w:sz w:val="28"/>
        </w:rPr>
        <w:t>87 597,00</w:t>
      </w:r>
      <w:r w:rsidR="00B53A89" w:rsidRPr="007F6B9B">
        <w:rPr>
          <w:color w:val="auto"/>
          <w:sz w:val="28"/>
        </w:rPr>
        <w:t xml:space="preserve"> Гкал. </w:t>
      </w:r>
      <w:r w:rsidR="00E06DCA" w:rsidRPr="007F6B9B">
        <w:rPr>
          <w:color w:val="auto"/>
          <w:sz w:val="28"/>
        </w:rPr>
        <w:t>В оценочном и прогнозном периодах предполагается снижение объемов потребленной (израсходованной) тепловой энергии.</w:t>
      </w:r>
      <w:r w:rsidR="00B53A89" w:rsidRPr="007F6B9B">
        <w:rPr>
          <w:color w:val="auto"/>
          <w:sz w:val="28"/>
        </w:rPr>
        <w:t xml:space="preserve"> </w:t>
      </w:r>
    </w:p>
    <w:p w:rsidR="00DE6D92" w:rsidRPr="007F6B9B" w:rsidRDefault="00DE6D92" w:rsidP="00950CBA">
      <w:pPr>
        <w:tabs>
          <w:tab w:val="left" w:pos="567"/>
          <w:tab w:val="left" w:pos="851"/>
        </w:tabs>
        <w:ind w:right="140" w:firstLine="567"/>
        <w:jc w:val="both"/>
        <w:rPr>
          <w:color w:val="auto"/>
          <w:sz w:val="28"/>
        </w:rPr>
      </w:pPr>
      <w:r w:rsidRPr="007F6B9B">
        <w:rPr>
          <w:b/>
          <w:color w:val="auto"/>
          <w:sz w:val="28"/>
        </w:rPr>
        <w:t xml:space="preserve">40.3 </w:t>
      </w:r>
      <w:r w:rsidR="008C13E0" w:rsidRPr="007F6B9B">
        <w:rPr>
          <w:color w:val="auto"/>
          <w:sz w:val="28"/>
        </w:rPr>
        <w:t xml:space="preserve">Объем потребленной (израсходованной) горячей воды муниципальными бюджетными учреждениями </w:t>
      </w:r>
      <w:r w:rsidR="00B53A89" w:rsidRPr="007F6B9B">
        <w:rPr>
          <w:color w:val="auto"/>
          <w:sz w:val="28"/>
        </w:rPr>
        <w:t>в 202</w:t>
      </w:r>
      <w:r w:rsidR="008C13E0" w:rsidRPr="007F6B9B">
        <w:rPr>
          <w:color w:val="auto"/>
          <w:sz w:val="28"/>
        </w:rPr>
        <w:t>5</w:t>
      </w:r>
      <w:r w:rsidR="00B53A89" w:rsidRPr="007F6B9B">
        <w:rPr>
          <w:color w:val="auto"/>
          <w:sz w:val="28"/>
        </w:rPr>
        <w:t xml:space="preserve"> году составил </w:t>
      </w:r>
      <w:r w:rsidR="008C13E0" w:rsidRPr="007F6B9B">
        <w:rPr>
          <w:color w:val="auto"/>
          <w:sz w:val="28"/>
        </w:rPr>
        <w:t>44,05 тыс. куб. метров</w:t>
      </w:r>
      <w:r w:rsidR="00B53A89" w:rsidRPr="007F6B9B">
        <w:rPr>
          <w:color w:val="auto"/>
          <w:sz w:val="28"/>
        </w:rPr>
        <w:t xml:space="preserve">. </w:t>
      </w:r>
      <w:r w:rsidR="008C13E0" w:rsidRPr="007F6B9B">
        <w:rPr>
          <w:color w:val="auto"/>
          <w:sz w:val="28"/>
        </w:rPr>
        <w:t xml:space="preserve">В оценочном и прогнозном периодах предполагается снижение объемов </w:t>
      </w:r>
      <w:r w:rsidR="00B53A89" w:rsidRPr="007F6B9B">
        <w:rPr>
          <w:color w:val="auto"/>
          <w:sz w:val="28"/>
        </w:rPr>
        <w:t>за счет установки приборов учета, ремонта сетей и запорного оборудования.</w:t>
      </w:r>
    </w:p>
    <w:p w:rsidR="00B53A89" w:rsidRPr="007F6B9B" w:rsidRDefault="00DE6D92" w:rsidP="00950CBA">
      <w:pPr>
        <w:tabs>
          <w:tab w:val="left" w:pos="567"/>
        </w:tabs>
        <w:ind w:right="140" w:firstLine="567"/>
        <w:jc w:val="both"/>
        <w:rPr>
          <w:color w:val="auto"/>
          <w:sz w:val="28"/>
        </w:rPr>
      </w:pPr>
      <w:r w:rsidRPr="007F6B9B">
        <w:rPr>
          <w:b/>
          <w:color w:val="auto"/>
          <w:sz w:val="28"/>
        </w:rPr>
        <w:t>40.4</w:t>
      </w:r>
      <w:r w:rsidRPr="007F6B9B">
        <w:rPr>
          <w:color w:val="auto"/>
          <w:sz w:val="28"/>
        </w:rPr>
        <w:t xml:space="preserve"> </w:t>
      </w:r>
      <w:r w:rsidR="00C81434" w:rsidRPr="007F6B9B">
        <w:rPr>
          <w:color w:val="auto"/>
          <w:sz w:val="28"/>
        </w:rPr>
        <w:t xml:space="preserve">Объем потребленной (израсходованной) холодной воды муниципальными бюджетными учреждениями </w:t>
      </w:r>
      <w:r w:rsidR="00B53A89" w:rsidRPr="007F6B9B">
        <w:rPr>
          <w:color w:val="auto"/>
          <w:sz w:val="28"/>
        </w:rPr>
        <w:t>в 202</w:t>
      </w:r>
      <w:r w:rsidR="00C81434" w:rsidRPr="007F6B9B">
        <w:rPr>
          <w:color w:val="auto"/>
          <w:sz w:val="28"/>
        </w:rPr>
        <w:t>5</w:t>
      </w:r>
      <w:r w:rsidR="00B53A89" w:rsidRPr="007F6B9B">
        <w:rPr>
          <w:color w:val="auto"/>
          <w:sz w:val="28"/>
        </w:rPr>
        <w:t xml:space="preserve"> году снизил</w:t>
      </w:r>
      <w:r w:rsidR="00C81434" w:rsidRPr="007F6B9B">
        <w:rPr>
          <w:color w:val="auto"/>
          <w:sz w:val="28"/>
        </w:rPr>
        <w:t>ся</w:t>
      </w:r>
      <w:r w:rsidR="00B53A89" w:rsidRPr="007F6B9B">
        <w:rPr>
          <w:color w:val="auto"/>
          <w:sz w:val="28"/>
        </w:rPr>
        <w:t xml:space="preserve"> и составил </w:t>
      </w:r>
      <w:r w:rsidR="00C81434" w:rsidRPr="007F6B9B">
        <w:rPr>
          <w:color w:val="auto"/>
          <w:sz w:val="28"/>
        </w:rPr>
        <w:t>390,60</w:t>
      </w:r>
      <w:r w:rsidR="00B53A89" w:rsidRPr="007F6B9B">
        <w:rPr>
          <w:color w:val="auto"/>
          <w:sz w:val="28"/>
        </w:rPr>
        <w:t xml:space="preserve"> </w:t>
      </w:r>
      <w:r w:rsidR="00C81434" w:rsidRPr="007F6B9B">
        <w:rPr>
          <w:color w:val="auto"/>
          <w:sz w:val="28"/>
        </w:rPr>
        <w:t>тыс. куб. метров</w:t>
      </w:r>
      <w:r w:rsidR="00B53A89" w:rsidRPr="007F6B9B">
        <w:rPr>
          <w:color w:val="auto"/>
          <w:sz w:val="28"/>
        </w:rPr>
        <w:t xml:space="preserve"> за счет установки бюджетными учреждениями приборов учета, ремонта сетей и оборудования. </w:t>
      </w:r>
      <w:r w:rsidR="00C81434" w:rsidRPr="007F6B9B">
        <w:rPr>
          <w:color w:val="auto"/>
          <w:sz w:val="28"/>
        </w:rPr>
        <w:t xml:space="preserve">В оценочном и прогнозном периодах предполагается снижение объемов </w:t>
      </w:r>
      <w:r w:rsidR="00B53A89" w:rsidRPr="007F6B9B">
        <w:rPr>
          <w:color w:val="auto"/>
          <w:sz w:val="28"/>
        </w:rPr>
        <w:t>за счет установки приборов учета, ремонта сетей и запорного оборудования.</w:t>
      </w:r>
    </w:p>
    <w:p w:rsidR="00B53A89" w:rsidRPr="007F6B9B" w:rsidRDefault="00B440F5" w:rsidP="00950CBA">
      <w:pPr>
        <w:tabs>
          <w:tab w:val="left" w:pos="567"/>
        </w:tabs>
        <w:ind w:right="140" w:firstLine="567"/>
        <w:jc w:val="both"/>
        <w:rPr>
          <w:color w:val="auto"/>
          <w:sz w:val="28"/>
        </w:rPr>
      </w:pPr>
      <w:r w:rsidRPr="007F6B9B">
        <w:rPr>
          <w:b/>
          <w:color w:val="auto"/>
          <w:sz w:val="28"/>
        </w:rPr>
        <w:t>40.5</w:t>
      </w:r>
      <w:r w:rsidRPr="007F6B9B">
        <w:rPr>
          <w:color w:val="auto"/>
          <w:sz w:val="28"/>
        </w:rPr>
        <w:t xml:space="preserve"> </w:t>
      </w:r>
      <w:r w:rsidR="00C81434" w:rsidRPr="007F6B9B">
        <w:rPr>
          <w:color w:val="auto"/>
          <w:sz w:val="28"/>
        </w:rPr>
        <w:t xml:space="preserve">Объем потребленного (израсходованного) природного газа бюджетными муниципальными учреждениями </w:t>
      </w:r>
      <w:r w:rsidR="00B53A89" w:rsidRPr="007F6B9B">
        <w:rPr>
          <w:color w:val="auto"/>
          <w:sz w:val="28"/>
        </w:rPr>
        <w:t>в 202</w:t>
      </w:r>
      <w:r w:rsidR="00C81434" w:rsidRPr="007F6B9B">
        <w:rPr>
          <w:color w:val="auto"/>
          <w:sz w:val="28"/>
        </w:rPr>
        <w:t>5</w:t>
      </w:r>
      <w:r w:rsidR="00B53A89" w:rsidRPr="007F6B9B">
        <w:rPr>
          <w:color w:val="auto"/>
          <w:sz w:val="28"/>
        </w:rPr>
        <w:t xml:space="preserve"> году снизил</w:t>
      </w:r>
      <w:r w:rsidR="00C81434" w:rsidRPr="007F6B9B">
        <w:rPr>
          <w:color w:val="auto"/>
          <w:sz w:val="28"/>
        </w:rPr>
        <w:t>ся</w:t>
      </w:r>
      <w:r w:rsidR="00B53A89" w:rsidRPr="007F6B9B">
        <w:rPr>
          <w:color w:val="auto"/>
          <w:sz w:val="28"/>
        </w:rPr>
        <w:t xml:space="preserve"> и составил</w:t>
      </w:r>
      <w:r w:rsidR="00C81434" w:rsidRPr="007F6B9B">
        <w:rPr>
          <w:color w:val="auto"/>
          <w:sz w:val="28"/>
        </w:rPr>
        <w:t xml:space="preserve"> 67,00 тыс. куб. метров</w:t>
      </w:r>
      <w:r w:rsidR="00B53A89" w:rsidRPr="007F6B9B">
        <w:rPr>
          <w:color w:val="auto"/>
          <w:sz w:val="28"/>
        </w:rPr>
        <w:t xml:space="preserve">. </w:t>
      </w:r>
      <w:r w:rsidR="00C81434" w:rsidRPr="007F6B9B">
        <w:rPr>
          <w:color w:val="auto"/>
          <w:sz w:val="28"/>
        </w:rPr>
        <w:t>В оценочном и прогнозном периодах предполагается снижение объемов</w:t>
      </w:r>
      <w:r w:rsidR="00B53A89" w:rsidRPr="007F6B9B">
        <w:rPr>
          <w:color w:val="auto"/>
          <w:sz w:val="28"/>
        </w:rPr>
        <w:t>.</w:t>
      </w:r>
    </w:p>
    <w:p w:rsidR="005D0054" w:rsidRPr="007F6B9B" w:rsidRDefault="00B440F5" w:rsidP="00950CBA">
      <w:pPr>
        <w:tabs>
          <w:tab w:val="left" w:pos="567"/>
        </w:tabs>
        <w:ind w:right="140" w:firstLine="567"/>
        <w:jc w:val="both"/>
        <w:rPr>
          <w:color w:val="auto"/>
          <w:sz w:val="28"/>
        </w:rPr>
      </w:pPr>
      <w:r w:rsidRPr="007F6B9B">
        <w:rPr>
          <w:b/>
          <w:color w:val="auto"/>
          <w:sz w:val="28"/>
        </w:rPr>
        <w:t>41.</w:t>
      </w:r>
      <w:r w:rsidRPr="007F6B9B">
        <w:rPr>
          <w:color w:val="auto"/>
          <w:sz w:val="28"/>
        </w:rPr>
        <w:t xml:space="preserve"> </w:t>
      </w:r>
      <w:r w:rsidR="000E5C65" w:rsidRPr="007F6B9B">
        <w:rPr>
          <w:color w:val="auto"/>
          <w:sz w:val="28"/>
          <w:szCs w:val="28"/>
        </w:rPr>
        <w:t xml:space="preserve">Результаты независимой оценки качества условий оказания услуг муниципальными организациями в сфере </w:t>
      </w:r>
      <w:r w:rsidR="006711A0" w:rsidRPr="007F6B9B">
        <w:rPr>
          <w:color w:val="auto"/>
          <w:sz w:val="28"/>
          <w:szCs w:val="28"/>
        </w:rPr>
        <w:t>культуры</w:t>
      </w:r>
      <w:r w:rsidR="000E5C65" w:rsidRPr="007F6B9B">
        <w:rPr>
          <w:color w:val="auto"/>
          <w:sz w:val="28"/>
          <w:szCs w:val="28"/>
        </w:rPr>
        <w:t xml:space="preserve"> в 202</w:t>
      </w:r>
      <w:r w:rsidR="00D608A9" w:rsidRPr="007F6B9B">
        <w:rPr>
          <w:color w:val="auto"/>
          <w:sz w:val="28"/>
          <w:szCs w:val="28"/>
        </w:rPr>
        <w:t>5</w:t>
      </w:r>
      <w:r w:rsidR="000E5C65" w:rsidRPr="007F6B9B">
        <w:rPr>
          <w:color w:val="auto"/>
          <w:sz w:val="28"/>
          <w:szCs w:val="28"/>
        </w:rPr>
        <w:t xml:space="preserve"> году составили </w:t>
      </w:r>
      <w:r w:rsidR="006711A0" w:rsidRPr="007F6B9B">
        <w:rPr>
          <w:color w:val="auto"/>
          <w:sz w:val="28"/>
          <w:szCs w:val="28"/>
        </w:rPr>
        <w:t>9</w:t>
      </w:r>
      <w:r w:rsidR="00D608A9" w:rsidRPr="007F6B9B">
        <w:rPr>
          <w:color w:val="auto"/>
          <w:sz w:val="28"/>
          <w:szCs w:val="28"/>
        </w:rPr>
        <w:t>3</w:t>
      </w:r>
      <w:r w:rsidR="006711A0" w:rsidRPr="007F6B9B">
        <w:rPr>
          <w:color w:val="auto"/>
          <w:sz w:val="28"/>
          <w:szCs w:val="28"/>
        </w:rPr>
        <w:t>,</w:t>
      </w:r>
      <w:r w:rsidR="00D608A9" w:rsidRPr="007F6B9B">
        <w:rPr>
          <w:color w:val="auto"/>
          <w:sz w:val="28"/>
          <w:szCs w:val="28"/>
        </w:rPr>
        <w:t>30</w:t>
      </w:r>
      <w:r w:rsidR="000E5C65" w:rsidRPr="007F6B9B">
        <w:rPr>
          <w:color w:val="auto"/>
          <w:sz w:val="28"/>
          <w:szCs w:val="28"/>
        </w:rPr>
        <w:t xml:space="preserve"> </w:t>
      </w:r>
      <w:r w:rsidR="000E5C65" w:rsidRPr="007F6B9B">
        <w:rPr>
          <w:color w:val="auto"/>
          <w:sz w:val="28"/>
          <w:szCs w:val="28"/>
        </w:rPr>
        <w:lastRenderedPageBreak/>
        <w:t>баллов</w:t>
      </w:r>
      <w:r w:rsidR="00D608A9" w:rsidRPr="007F6B9B">
        <w:rPr>
          <w:color w:val="auto"/>
          <w:sz w:val="28"/>
          <w:szCs w:val="28"/>
        </w:rPr>
        <w:t>, в сфере образования – 96,70</w:t>
      </w:r>
      <w:r w:rsidR="00F2131B" w:rsidRPr="00F2131B">
        <w:rPr>
          <w:color w:val="auto"/>
          <w:sz w:val="28"/>
          <w:szCs w:val="28"/>
        </w:rPr>
        <w:t xml:space="preserve"> </w:t>
      </w:r>
      <w:r w:rsidR="00F2131B">
        <w:rPr>
          <w:color w:val="auto"/>
          <w:sz w:val="28"/>
          <w:szCs w:val="28"/>
        </w:rPr>
        <w:t>баллов</w:t>
      </w:r>
      <w:r w:rsidR="000E5C65" w:rsidRPr="007F6B9B">
        <w:rPr>
          <w:color w:val="auto"/>
          <w:sz w:val="28"/>
          <w:szCs w:val="28"/>
        </w:rPr>
        <w:t>. НОКОУ пров</w:t>
      </w:r>
      <w:r w:rsidR="00D608A9" w:rsidRPr="007F6B9B">
        <w:rPr>
          <w:color w:val="auto"/>
          <w:sz w:val="28"/>
          <w:szCs w:val="28"/>
        </w:rPr>
        <w:t xml:space="preserve">одится на региональном уровне. </w:t>
      </w:r>
    </w:p>
    <w:p w:rsidR="005D0054" w:rsidRPr="007F6B9B" w:rsidRDefault="00B440F5" w:rsidP="004705B0">
      <w:pPr>
        <w:tabs>
          <w:tab w:val="left" w:pos="567"/>
        </w:tabs>
        <w:ind w:right="140"/>
        <w:jc w:val="both"/>
        <w:rPr>
          <w:color w:val="auto"/>
          <w:sz w:val="28"/>
        </w:rPr>
      </w:pPr>
      <w:r w:rsidRPr="007F6B9B">
        <w:rPr>
          <w:color w:val="auto"/>
          <w:sz w:val="28"/>
        </w:rPr>
        <w:t xml:space="preserve">                                                        * * *</w:t>
      </w:r>
    </w:p>
    <w:p w:rsidR="005D0054" w:rsidRPr="007F6B9B" w:rsidRDefault="00B440F5" w:rsidP="00950CBA">
      <w:pPr>
        <w:tabs>
          <w:tab w:val="left" w:pos="567"/>
        </w:tabs>
        <w:ind w:right="142" w:firstLine="567"/>
        <w:jc w:val="both"/>
        <w:rPr>
          <w:color w:val="auto"/>
          <w:sz w:val="28"/>
        </w:rPr>
      </w:pPr>
      <w:r w:rsidRPr="007F6B9B">
        <w:rPr>
          <w:color w:val="auto"/>
          <w:sz w:val="28"/>
        </w:rPr>
        <w:t>Основные направления деятельности и з</w:t>
      </w:r>
      <w:r w:rsidR="00077F40" w:rsidRPr="007F6B9B">
        <w:rPr>
          <w:color w:val="auto"/>
          <w:sz w:val="28"/>
        </w:rPr>
        <w:t>адачи Администрации в 202</w:t>
      </w:r>
      <w:r w:rsidR="00654B6E" w:rsidRPr="007F6B9B">
        <w:rPr>
          <w:color w:val="auto"/>
          <w:sz w:val="28"/>
        </w:rPr>
        <w:t>5</w:t>
      </w:r>
      <w:r w:rsidR="00077F40" w:rsidRPr="007F6B9B">
        <w:rPr>
          <w:color w:val="auto"/>
          <w:sz w:val="28"/>
        </w:rPr>
        <w:t xml:space="preserve"> году </w:t>
      </w:r>
      <w:r w:rsidR="006E59CD" w:rsidRPr="007F6B9B">
        <w:rPr>
          <w:color w:val="auto"/>
          <w:sz w:val="28"/>
        </w:rPr>
        <w:t>были</w:t>
      </w:r>
      <w:r w:rsidR="00B3076B" w:rsidRPr="007F6B9B">
        <w:rPr>
          <w:color w:val="auto"/>
          <w:sz w:val="28"/>
        </w:rPr>
        <w:t xml:space="preserve"> </w:t>
      </w:r>
      <w:r w:rsidRPr="007F6B9B">
        <w:rPr>
          <w:color w:val="auto"/>
          <w:sz w:val="28"/>
        </w:rPr>
        <w:t>направлены на выполнение программ социально-экономического развития, совершенствование бюджетной политики; развитие малого бизнеса; поддержку импортозамещающих производств; модернизацию образования, развитие культуры и искусства, физической культуры и спорта, улучшение демографической ситуации.</w:t>
      </w:r>
    </w:p>
    <w:p w:rsidR="005D0054" w:rsidRPr="00D87DF7" w:rsidRDefault="00B440F5" w:rsidP="00950CBA">
      <w:pPr>
        <w:tabs>
          <w:tab w:val="left" w:pos="567"/>
        </w:tabs>
        <w:spacing w:beforeAutospacing="1" w:afterAutospacing="1"/>
        <w:ind w:right="140" w:firstLine="567"/>
        <w:jc w:val="both"/>
        <w:rPr>
          <w:color w:val="auto"/>
          <w:sz w:val="28"/>
        </w:rPr>
      </w:pPr>
      <w:r w:rsidRPr="007F6B9B">
        <w:rPr>
          <w:color w:val="auto"/>
          <w:sz w:val="28"/>
        </w:rPr>
        <w:t xml:space="preserve"> </w:t>
      </w:r>
    </w:p>
    <w:sectPr w:rsidR="005D0054" w:rsidRPr="00D87DF7">
      <w:footerReference w:type="default" r:id="rId9"/>
      <w:pgSz w:w="11906" w:h="16838"/>
      <w:pgMar w:top="397" w:right="709" w:bottom="397" w:left="1418" w:header="709" w:footer="4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27B" w:rsidRDefault="00AD027B">
      <w:r>
        <w:separator/>
      </w:r>
    </w:p>
  </w:endnote>
  <w:endnote w:type="continuationSeparator" w:id="0">
    <w:p w:rsidR="00AD027B" w:rsidRDefault="00AD0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864" w:rsidRDefault="00742864">
    <w:pPr>
      <w:framePr w:wrap="around" w:vAnchor="text" w:hAnchor="margin" w:xAlign="right" w:y="1"/>
    </w:pPr>
    <w:r>
      <w:rPr>
        <w:rStyle w:val="a8"/>
      </w:rPr>
      <w:fldChar w:fldCharType="begin"/>
    </w:r>
    <w:r>
      <w:rPr>
        <w:rStyle w:val="a8"/>
      </w:rPr>
      <w:instrText xml:space="preserve">PAGE </w:instrText>
    </w:r>
    <w:r>
      <w:rPr>
        <w:rStyle w:val="a8"/>
      </w:rPr>
      <w:fldChar w:fldCharType="separate"/>
    </w:r>
    <w:r w:rsidR="004D53AD">
      <w:rPr>
        <w:rStyle w:val="a8"/>
        <w:noProof/>
      </w:rPr>
      <w:t>8</w:t>
    </w:r>
    <w:r>
      <w:rPr>
        <w:rStyle w:val="a8"/>
      </w:rPr>
      <w:fldChar w:fldCharType="end"/>
    </w:r>
  </w:p>
  <w:p w:rsidR="00742864" w:rsidRDefault="00742864">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27B" w:rsidRDefault="00AD027B">
      <w:r>
        <w:separator/>
      </w:r>
    </w:p>
  </w:footnote>
  <w:footnote w:type="continuationSeparator" w:id="0">
    <w:p w:rsidR="00AD027B" w:rsidRDefault="00AD0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FFFFFFF"/>
    <w:lvl w:ilvl="0">
      <w:start w:val="1"/>
      <w:numFmt w:val="decimal"/>
      <w:lvlText w:val="%1."/>
      <w:lvlJc w:val="left"/>
      <w:pPr>
        <w:ind w:left="1068" w:hanging="360"/>
      </w:pPr>
      <w:rPr>
        <w:b/>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nsid w:val="00000002"/>
    <w:multiLevelType w:val="multilevel"/>
    <w:tmpl w:val="FFFFFFFF"/>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03"/>
    <w:multiLevelType w:val="multilevel"/>
    <w:tmpl w:val="FFFFFFFF"/>
    <w:lvl w:ilvl="0">
      <w:start w:val="1"/>
      <w:numFmt w:val="bullet"/>
      <w:lvlText w:val=""/>
      <w:lvlJc w:val="left"/>
      <w:pPr>
        <w:tabs>
          <w:tab w:val="left" w:pos="786"/>
        </w:tabs>
        <w:ind w:left="786"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3">
    <w:nsid w:val="00000004"/>
    <w:multiLevelType w:val="multilevel"/>
    <w:tmpl w:val="80EA1DC2"/>
    <w:lvl w:ilvl="0">
      <w:start w:val="1"/>
      <w:numFmt w:val="bullet"/>
      <w:lvlText w:val="-"/>
      <w:lvlJc w:val="left"/>
      <w:pPr>
        <w:ind w:left="1287" w:hanging="360"/>
      </w:pPr>
      <w:rPr>
        <w:rFonts w:ascii="Agency FB" w:hAnsi="Agency FB"/>
        <w:color w:val="0000CC"/>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4">
    <w:nsid w:val="00000005"/>
    <w:multiLevelType w:val="multilevel"/>
    <w:tmpl w:val="E9420612"/>
    <w:lvl w:ilvl="0">
      <w:start w:val="1"/>
      <w:numFmt w:val="bullet"/>
      <w:lvlText w:val="-"/>
      <w:lvlJc w:val="left"/>
      <w:pPr>
        <w:tabs>
          <w:tab w:val="left" w:pos="1620"/>
        </w:tabs>
        <w:ind w:left="1620" w:hanging="360"/>
      </w:pPr>
      <w:rPr>
        <w:rFonts w:ascii="Times New Roman" w:hAnsi="Times New Roman" w:cs="Times New Roman" w:hint="default"/>
        <w:b w:val="0"/>
      </w:rPr>
    </w:lvl>
    <w:lvl w:ilvl="1">
      <w:start w:val="1"/>
      <w:numFmt w:val="bullet"/>
      <w:lvlText w:val="o"/>
      <w:lvlJc w:val="left"/>
      <w:pPr>
        <w:tabs>
          <w:tab w:val="left" w:pos="2340"/>
        </w:tabs>
        <w:ind w:left="2340" w:hanging="360"/>
      </w:pPr>
      <w:rPr>
        <w:rFonts w:ascii="Courier New" w:hAnsi="Courier New"/>
      </w:rPr>
    </w:lvl>
    <w:lvl w:ilvl="2">
      <w:start w:val="1"/>
      <w:numFmt w:val="bullet"/>
      <w:lvlText w:val=""/>
      <w:lvlJc w:val="left"/>
      <w:pPr>
        <w:tabs>
          <w:tab w:val="left" w:pos="3060"/>
        </w:tabs>
        <w:ind w:left="3060" w:hanging="360"/>
      </w:pPr>
      <w:rPr>
        <w:rFonts w:ascii="Wingdings" w:hAnsi="Wingdings"/>
      </w:rPr>
    </w:lvl>
    <w:lvl w:ilvl="3">
      <w:start w:val="1"/>
      <w:numFmt w:val="bullet"/>
      <w:lvlText w:val=""/>
      <w:lvlJc w:val="left"/>
      <w:pPr>
        <w:tabs>
          <w:tab w:val="left" w:pos="3780"/>
        </w:tabs>
        <w:ind w:left="3780" w:hanging="360"/>
      </w:pPr>
      <w:rPr>
        <w:rFonts w:ascii="Symbol" w:hAnsi="Symbol"/>
      </w:rPr>
    </w:lvl>
    <w:lvl w:ilvl="4">
      <w:start w:val="1"/>
      <w:numFmt w:val="bullet"/>
      <w:lvlText w:val="o"/>
      <w:lvlJc w:val="left"/>
      <w:pPr>
        <w:tabs>
          <w:tab w:val="left" w:pos="4500"/>
        </w:tabs>
        <w:ind w:left="4500" w:hanging="360"/>
      </w:pPr>
      <w:rPr>
        <w:rFonts w:ascii="Courier New" w:hAnsi="Courier New"/>
      </w:rPr>
    </w:lvl>
    <w:lvl w:ilvl="5">
      <w:start w:val="1"/>
      <w:numFmt w:val="bullet"/>
      <w:lvlText w:val=""/>
      <w:lvlJc w:val="left"/>
      <w:pPr>
        <w:tabs>
          <w:tab w:val="left" w:pos="5220"/>
        </w:tabs>
        <w:ind w:left="5220" w:hanging="360"/>
      </w:pPr>
      <w:rPr>
        <w:rFonts w:ascii="Wingdings" w:hAnsi="Wingdings"/>
      </w:rPr>
    </w:lvl>
    <w:lvl w:ilvl="6">
      <w:start w:val="1"/>
      <w:numFmt w:val="bullet"/>
      <w:lvlText w:val=""/>
      <w:lvlJc w:val="left"/>
      <w:pPr>
        <w:tabs>
          <w:tab w:val="left" w:pos="5940"/>
        </w:tabs>
        <w:ind w:left="5940" w:hanging="360"/>
      </w:pPr>
      <w:rPr>
        <w:rFonts w:ascii="Symbol" w:hAnsi="Symbol"/>
      </w:rPr>
    </w:lvl>
    <w:lvl w:ilvl="7">
      <w:start w:val="1"/>
      <w:numFmt w:val="bullet"/>
      <w:lvlText w:val="o"/>
      <w:lvlJc w:val="left"/>
      <w:pPr>
        <w:tabs>
          <w:tab w:val="left" w:pos="6660"/>
        </w:tabs>
        <w:ind w:left="6660" w:hanging="360"/>
      </w:pPr>
      <w:rPr>
        <w:rFonts w:ascii="Courier New" w:hAnsi="Courier New"/>
      </w:rPr>
    </w:lvl>
    <w:lvl w:ilvl="8">
      <w:start w:val="1"/>
      <w:numFmt w:val="bullet"/>
      <w:lvlText w:val=""/>
      <w:lvlJc w:val="left"/>
      <w:pPr>
        <w:tabs>
          <w:tab w:val="left" w:pos="7380"/>
        </w:tabs>
        <w:ind w:left="7380" w:hanging="360"/>
      </w:pPr>
      <w:rPr>
        <w:rFonts w:ascii="Wingdings" w:hAnsi="Wingdings"/>
      </w:rPr>
    </w:lvl>
  </w:abstractNum>
  <w:abstractNum w:abstractNumId="5">
    <w:nsid w:val="087067CC"/>
    <w:multiLevelType w:val="multilevel"/>
    <w:tmpl w:val="F9721D9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C070F13"/>
    <w:multiLevelType w:val="hybridMultilevel"/>
    <w:tmpl w:val="15CA63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F101D79"/>
    <w:multiLevelType w:val="hybridMultilevel"/>
    <w:tmpl w:val="6E367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E018DA"/>
    <w:multiLevelType w:val="hybridMultilevel"/>
    <w:tmpl w:val="C254854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5255A0"/>
    <w:multiLevelType w:val="hybridMultilevel"/>
    <w:tmpl w:val="6C22D2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3C2469A"/>
    <w:multiLevelType w:val="hybridMultilevel"/>
    <w:tmpl w:val="7EA2871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621438D"/>
    <w:multiLevelType w:val="hybridMultilevel"/>
    <w:tmpl w:val="337A5B90"/>
    <w:lvl w:ilvl="0" w:tplc="B6E6462A">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0A11D1A"/>
    <w:multiLevelType w:val="hybridMultilevel"/>
    <w:tmpl w:val="9DA89F7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4C6D3D09"/>
    <w:multiLevelType w:val="hybridMultilevel"/>
    <w:tmpl w:val="6310BD12"/>
    <w:lvl w:ilvl="0" w:tplc="5F64D9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00635BD"/>
    <w:multiLevelType w:val="hybridMultilevel"/>
    <w:tmpl w:val="4C64139A"/>
    <w:lvl w:ilvl="0" w:tplc="68001DDE">
      <w:start w:val="1"/>
      <w:numFmt w:val="upperRoman"/>
      <w:lvlText w:val="%1."/>
      <w:lvlJc w:val="left"/>
      <w:pPr>
        <w:ind w:left="4973" w:hanging="720"/>
      </w:pPr>
      <w:rPr>
        <w:rFonts w:hint="default"/>
        <w:u w:val="single"/>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15">
    <w:nsid w:val="52DE55E0"/>
    <w:multiLevelType w:val="hybridMultilevel"/>
    <w:tmpl w:val="B33A3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337FB1"/>
    <w:multiLevelType w:val="hybridMultilevel"/>
    <w:tmpl w:val="F4564D5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D69508C"/>
    <w:multiLevelType w:val="hybridMultilevel"/>
    <w:tmpl w:val="A4E43738"/>
    <w:lvl w:ilvl="0" w:tplc="5F64D9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FB17B5"/>
    <w:multiLevelType w:val="hybridMultilevel"/>
    <w:tmpl w:val="598E2BE8"/>
    <w:lvl w:ilvl="0" w:tplc="5F64D90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6336E1B"/>
    <w:multiLevelType w:val="hybridMultilevel"/>
    <w:tmpl w:val="7F021596"/>
    <w:lvl w:ilvl="0" w:tplc="E3781AA4">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37B7526"/>
    <w:multiLevelType w:val="hybridMultilevel"/>
    <w:tmpl w:val="FC3AD044"/>
    <w:lvl w:ilvl="0" w:tplc="5F64D9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DB8528C"/>
    <w:multiLevelType w:val="hybridMultilevel"/>
    <w:tmpl w:val="3C7480DA"/>
    <w:lvl w:ilvl="0" w:tplc="CB8C44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2"/>
  </w:num>
  <w:num w:numId="5">
    <w:abstractNumId w:val="3"/>
  </w:num>
  <w:num w:numId="6">
    <w:abstractNumId w:val="4"/>
  </w:num>
  <w:num w:numId="7">
    <w:abstractNumId w:val="8"/>
  </w:num>
  <w:num w:numId="8">
    <w:abstractNumId w:val="9"/>
  </w:num>
  <w:num w:numId="9">
    <w:abstractNumId w:val="12"/>
  </w:num>
  <w:num w:numId="10">
    <w:abstractNumId w:val="10"/>
  </w:num>
  <w:num w:numId="11">
    <w:abstractNumId w:val="16"/>
  </w:num>
  <w:num w:numId="12">
    <w:abstractNumId w:val="4"/>
  </w:num>
  <w:num w:numId="13">
    <w:abstractNumId w:val="19"/>
  </w:num>
  <w:num w:numId="14">
    <w:abstractNumId w:val="14"/>
  </w:num>
  <w:num w:numId="15">
    <w:abstractNumId w:val="11"/>
  </w:num>
  <w:num w:numId="16">
    <w:abstractNumId w:val="21"/>
  </w:num>
  <w:num w:numId="17">
    <w:abstractNumId w:val="6"/>
  </w:num>
  <w:num w:numId="18">
    <w:abstractNumId w:val="18"/>
  </w:num>
  <w:num w:numId="19">
    <w:abstractNumId w:val="15"/>
  </w:num>
  <w:num w:numId="20">
    <w:abstractNumId w:val="7"/>
  </w:num>
  <w:num w:numId="21">
    <w:abstractNumId w:val="20"/>
  </w:num>
  <w:num w:numId="22">
    <w:abstractNumId w:val="1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5D0054"/>
    <w:rsid w:val="000122E4"/>
    <w:rsid w:val="00012956"/>
    <w:rsid w:val="000220F0"/>
    <w:rsid w:val="00023034"/>
    <w:rsid w:val="000326DC"/>
    <w:rsid w:val="0004121D"/>
    <w:rsid w:val="00043E00"/>
    <w:rsid w:val="00053D07"/>
    <w:rsid w:val="00055152"/>
    <w:rsid w:val="00055338"/>
    <w:rsid w:val="000562D4"/>
    <w:rsid w:val="000610B5"/>
    <w:rsid w:val="000622C7"/>
    <w:rsid w:val="00063BDF"/>
    <w:rsid w:val="00067FD5"/>
    <w:rsid w:val="00073024"/>
    <w:rsid w:val="000766E8"/>
    <w:rsid w:val="00077F40"/>
    <w:rsid w:val="00086F2B"/>
    <w:rsid w:val="000879E6"/>
    <w:rsid w:val="00093041"/>
    <w:rsid w:val="000A0D97"/>
    <w:rsid w:val="000A5D24"/>
    <w:rsid w:val="000A650F"/>
    <w:rsid w:val="000A72FF"/>
    <w:rsid w:val="000B3F11"/>
    <w:rsid w:val="000B46F0"/>
    <w:rsid w:val="000B5656"/>
    <w:rsid w:val="000B763C"/>
    <w:rsid w:val="000C2320"/>
    <w:rsid w:val="000C48A2"/>
    <w:rsid w:val="000C4967"/>
    <w:rsid w:val="000D4A19"/>
    <w:rsid w:val="000E0523"/>
    <w:rsid w:val="000E13F0"/>
    <w:rsid w:val="000E2DE4"/>
    <w:rsid w:val="000E44B9"/>
    <w:rsid w:val="000E5498"/>
    <w:rsid w:val="000E5C65"/>
    <w:rsid w:val="000E63C8"/>
    <w:rsid w:val="000F518E"/>
    <w:rsid w:val="00101CFD"/>
    <w:rsid w:val="00102FFE"/>
    <w:rsid w:val="00112166"/>
    <w:rsid w:val="001130A5"/>
    <w:rsid w:val="00113604"/>
    <w:rsid w:val="00121E86"/>
    <w:rsid w:val="00123ED2"/>
    <w:rsid w:val="00124D8A"/>
    <w:rsid w:val="00125F49"/>
    <w:rsid w:val="001268BD"/>
    <w:rsid w:val="00126FB3"/>
    <w:rsid w:val="00130B8E"/>
    <w:rsid w:val="0013455F"/>
    <w:rsid w:val="0013480C"/>
    <w:rsid w:val="001432B4"/>
    <w:rsid w:val="00156468"/>
    <w:rsid w:val="001650FD"/>
    <w:rsid w:val="001655EE"/>
    <w:rsid w:val="0017013C"/>
    <w:rsid w:val="00176338"/>
    <w:rsid w:val="00176CD0"/>
    <w:rsid w:val="00177E91"/>
    <w:rsid w:val="0018457D"/>
    <w:rsid w:val="0019490E"/>
    <w:rsid w:val="001A1C15"/>
    <w:rsid w:val="001A44F7"/>
    <w:rsid w:val="001A4DBC"/>
    <w:rsid w:val="001B751D"/>
    <w:rsid w:val="001D6DD4"/>
    <w:rsid w:val="001E23E7"/>
    <w:rsid w:val="001E32CE"/>
    <w:rsid w:val="001E5D47"/>
    <w:rsid w:val="001F0BB9"/>
    <w:rsid w:val="001F514F"/>
    <w:rsid w:val="0020386C"/>
    <w:rsid w:val="0020391B"/>
    <w:rsid w:val="002100C1"/>
    <w:rsid w:val="00213814"/>
    <w:rsid w:val="00215120"/>
    <w:rsid w:val="00216875"/>
    <w:rsid w:val="00222388"/>
    <w:rsid w:val="00225CEE"/>
    <w:rsid w:val="00225D4D"/>
    <w:rsid w:val="00231584"/>
    <w:rsid w:val="00231BB5"/>
    <w:rsid w:val="00234F50"/>
    <w:rsid w:val="00236C18"/>
    <w:rsid w:val="0025662F"/>
    <w:rsid w:val="002608C3"/>
    <w:rsid w:val="00262323"/>
    <w:rsid w:val="00263214"/>
    <w:rsid w:val="00266516"/>
    <w:rsid w:val="00274C47"/>
    <w:rsid w:val="0027616A"/>
    <w:rsid w:val="00282E13"/>
    <w:rsid w:val="00284130"/>
    <w:rsid w:val="00284F61"/>
    <w:rsid w:val="0029360C"/>
    <w:rsid w:val="002A0181"/>
    <w:rsid w:val="002A6B97"/>
    <w:rsid w:val="002A732F"/>
    <w:rsid w:val="002B2D05"/>
    <w:rsid w:val="002B612D"/>
    <w:rsid w:val="002B64C1"/>
    <w:rsid w:val="002C1AA9"/>
    <w:rsid w:val="002C57B7"/>
    <w:rsid w:val="002C5983"/>
    <w:rsid w:val="002C6E38"/>
    <w:rsid w:val="002D19A2"/>
    <w:rsid w:val="002D25D6"/>
    <w:rsid w:val="002D5DE8"/>
    <w:rsid w:val="002E2229"/>
    <w:rsid w:val="002E4CA7"/>
    <w:rsid w:val="002E670B"/>
    <w:rsid w:val="002E6C10"/>
    <w:rsid w:val="002F09E4"/>
    <w:rsid w:val="002F20A7"/>
    <w:rsid w:val="003016AE"/>
    <w:rsid w:val="003025C3"/>
    <w:rsid w:val="003065E5"/>
    <w:rsid w:val="003067F7"/>
    <w:rsid w:val="0031631B"/>
    <w:rsid w:val="00324D78"/>
    <w:rsid w:val="003325F9"/>
    <w:rsid w:val="00365C64"/>
    <w:rsid w:val="00372993"/>
    <w:rsid w:val="003754DC"/>
    <w:rsid w:val="003A1C90"/>
    <w:rsid w:val="003A272D"/>
    <w:rsid w:val="003A30FD"/>
    <w:rsid w:val="003C2999"/>
    <w:rsid w:val="003C3EDF"/>
    <w:rsid w:val="003C5325"/>
    <w:rsid w:val="003C64B3"/>
    <w:rsid w:val="003C7E04"/>
    <w:rsid w:val="003D10BE"/>
    <w:rsid w:val="003D7C1D"/>
    <w:rsid w:val="003E1318"/>
    <w:rsid w:val="003E1441"/>
    <w:rsid w:val="003E245F"/>
    <w:rsid w:val="003E3A99"/>
    <w:rsid w:val="003E3EBC"/>
    <w:rsid w:val="003E6C3F"/>
    <w:rsid w:val="003F51C9"/>
    <w:rsid w:val="0040010A"/>
    <w:rsid w:val="00400AB8"/>
    <w:rsid w:val="00400DC7"/>
    <w:rsid w:val="00406795"/>
    <w:rsid w:val="00413291"/>
    <w:rsid w:val="00413656"/>
    <w:rsid w:val="00416063"/>
    <w:rsid w:val="00417C8F"/>
    <w:rsid w:val="00422B1C"/>
    <w:rsid w:val="00436414"/>
    <w:rsid w:val="00437424"/>
    <w:rsid w:val="00441574"/>
    <w:rsid w:val="00446C8A"/>
    <w:rsid w:val="0044719F"/>
    <w:rsid w:val="00447E37"/>
    <w:rsid w:val="00453203"/>
    <w:rsid w:val="004540B7"/>
    <w:rsid w:val="00455141"/>
    <w:rsid w:val="00460911"/>
    <w:rsid w:val="00462EF5"/>
    <w:rsid w:val="00464398"/>
    <w:rsid w:val="004705B0"/>
    <w:rsid w:val="004733D2"/>
    <w:rsid w:val="00474590"/>
    <w:rsid w:val="004757E8"/>
    <w:rsid w:val="00477028"/>
    <w:rsid w:val="004810AC"/>
    <w:rsid w:val="00486BC8"/>
    <w:rsid w:val="00487E6D"/>
    <w:rsid w:val="004917DE"/>
    <w:rsid w:val="004933C4"/>
    <w:rsid w:val="00494866"/>
    <w:rsid w:val="004A4741"/>
    <w:rsid w:val="004A6787"/>
    <w:rsid w:val="004C1219"/>
    <w:rsid w:val="004C36CE"/>
    <w:rsid w:val="004C71B8"/>
    <w:rsid w:val="004D090B"/>
    <w:rsid w:val="004D53AD"/>
    <w:rsid w:val="004F1D95"/>
    <w:rsid w:val="004F25EE"/>
    <w:rsid w:val="005002EF"/>
    <w:rsid w:val="00500ED3"/>
    <w:rsid w:val="005021A4"/>
    <w:rsid w:val="00514C91"/>
    <w:rsid w:val="00520E63"/>
    <w:rsid w:val="005319E9"/>
    <w:rsid w:val="00532647"/>
    <w:rsid w:val="0053601B"/>
    <w:rsid w:val="00537B4E"/>
    <w:rsid w:val="00551E60"/>
    <w:rsid w:val="005573A4"/>
    <w:rsid w:val="00557619"/>
    <w:rsid w:val="005632DC"/>
    <w:rsid w:val="00563E1A"/>
    <w:rsid w:val="00567455"/>
    <w:rsid w:val="00574005"/>
    <w:rsid w:val="0057467C"/>
    <w:rsid w:val="005815E8"/>
    <w:rsid w:val="00584C1B"/>
    <w:rsid w:val="00584C61"/>
    <w:rsid w:val="00587F70"/>
    <w:rsid w:val="00591BD2"/>
    <w:rsid w:val="00593A27"/>
    <w:rsid w:val="00593EDA"/>
    <w:rsid w:val="00594078"/>
    <w:rsid w:val="005973B8"/>
    <w:rsid w:val="005A024F"/>
    <w:rsid w:val="005A1B2F"/>
    <w:rsid w:val="005A214C"/>
    <w:rsid w:val="005A3CF4"/>
    <w:rsid w:val="005A6FC9"/>
    <w:rsid w:val="005A7152"/>
    <w:rsid w:val="005B066B"/>
    <w:rsid w:val="005B0CE0"/>
    <w:rsid w:val="005B5579"/>
    <w:rsid w:val="005B6AF7"/>
    <w:rsid w:val="005B6E82"/>
    <w:rsid w:val="005C066A"/>
    <w:rsid w:val="005C2DB0"/>
    <w:rsid w:val="005C3C01"/>
    <w:rsid w:val="005C4D91"/>
    <w:rsid w:val="005C4F60"/>
    <w:rsid w:val="005D0054"/>
    <w:rsid w:val="005D63BD"/>
    <w:rsid w:val="005E34E5"/>
    <w:rsid w:val="006027DF"/>
    <w:rsid w:val="00602ED5"/>
    <w:rsid w:val="00610B3C"/>
    <w:rsid w:val="00614506"/>
    <w:rsid w:val="00615B58"/>
    <w:rsid w:val="006226D7"/>
    <w:rsid w:val="00626004"/>
    <w:rsid w:val="006368A5"/>
    <w:rsid w:val="00650321"/>
    <w:rsid w:val="006508D9"/>
    <w:rsid w:val="00650DE6"/>
    <w:rsid w:val="00652910"/>
    <w:rsid w:val="00654B6E"/>
    <w:rsid w:val="00660089"/>
    <w:rsid w:val="006604A6"/>
    <w:rsid w:val="00661185"/>
    <w:rsid w:val="00662156"/>
    <w:rsid w:val="00665F26"/>
    <w:rsid w:val="0067068D"/>
    <w:rsid w:val="006711A0"/>
    <w:rsid w:val="00672777"/>
    <w:rsid w:val="00672937"/>
    <w:rsid w:val="006753B0"/>
    <w:rsid w:val="006761AB"/>
    <w:rsid w:val="006778A3"/>
    <w:rsid w:val="00684380"/>
    <w:rsid w:val="006953FD"/>
    <w:rsid w:val="0069692A"/>
    <w:rsid w:val="006A1A18"/>
    <w:rsid w:val="006B2B4F"/>
    <w:rsid w:val="006B41DE"/>
    <w:rsid w:val="006B6B68"/>
    <w:rsid w:val="006B7FE8"/>
    <w:rsid w:val="006C26A0"/>
    <w:rsid w:val="006C4287"/>
    <w:rsid w:val="006C59CB"/>
    <w:rsid w:val="006C5AF1"/>
    <w:rsid w:val="006C75DE"/>
    <w:rsid w:val="006D1E46"/>
    <w:rsid w:val="006E59CD"/>
    <w:rsid w:val="006E743C"/>
    <w:rsid w:val="006F168A"/>
    <w:rsid w:val="007015B2"/>
    <w:rsid w:val="0071016E"/>
    <w:rsid w:val="007119A8"/>
    <w:rsid w:val="00715DFD"/>
    <w:rsid w:val="00717CAB"/>
    <w:rsid w:val="0072171F"/>
    <w:rsid w:val="00730656"/>
    <w:rsid w:val="00730F15"/>
    <w:rsid w:val="00737239"/>
    <w:rsid w:val="00742864"/>
    <w:rsid w:val="0074385E"/>
    <w:rsid w:val="00743A66"/>
    <w:rsid w:val="007605D9"/>
    <w:rsid w:val="00764BAC"/>
    <w:rsid w:val="00767A67"/>
    <w:rsid w:val="00767C83"/>
    <w:rsid w:val="007736BC"/>
    <w:rsid w:val="0077535F"/>
    <w:rsid w:val="007766A9"/>
    <w:rsid w:val="00787340"/>
    <w:rsid w:val="007912E4"/>
    <w:rsid w:val="00792FE9"/>
    <w:rsid w:val="0079429B"/>
    <w:rsid w:val="00794387"/>
    <w:rsid w:val="00797BC5"/>
    <w:rsid w:val="007A1012"/>
    <w:rsid w:val="007A190D"/>
    <w:rsid w:val="007A483E"/>
    <w:rsid w:val="007A60DB"/>
    <w:rsid w:val="007A661D"/>
    <w:rsid w:val="007B02D6"/>
    <w:rsid w:val="007B2FC6"/>
    <w:rsid w:val="007B3695"/>
    <w:rsid w:val="007B6B6B"/>
    <w:rsid w:val="007C07CA"/>
    <w:rsid w:val="007C7A93"/>
    <w:rsid w:val="007D33A7"/>
    <w:rsid w:val="007D3887"/>
    <w:rsid w:val="007D664E"/>
    <w:rsid w:val="007D6C03"/>
    <w:rsid w:val="007F3A93"/>
    <w:rsid w:val="007F3DBA"/>
    <w:rsid w:val="007F6696"/>
    <w:rsid w:val="007F6B9B"/>
    <w:rsid w:val="00800F31"/>
    <w:rsid w:val="008017BE"/>
    <w:rsid w:val="00807679"/>
    <w:rsid w:val="00807E53"/>
    <w:rsid w:val="00815522"/>
    <w:rsid w:val="00817448"/>
    <w:rsid w:val="00820287"/>
    <w:rsid w:val="00825701"/>
    <w:rsid w:val="00826053"/>
    <w:rsid w:val="00830A5D"/>
    <w:rsid w:val="00835D95"/>
    <w:rsid w:val="0084441C"/>
    <w:rsid w:val="0084633F"/>
    <w:rsid w:val="008511F8"/>
    <w:rsid w:val="008518F6"/>
    <w:rsid w:val="0085285D"/>
    <w:rsid w:val="008538BD"/>
    <w:rsid w:val="00853AFB"/>
    <w:rsid w:val="00854114"/>
    <w:rsid w:val="008574E8"/>
    <w:rsid w:val="00860A10"/>
    <w:rsid w:val="00862BCE"/>
    <w:rsid w:val="00863942"/>
    <w:rsid w:val="008662ED"/>
    <w:rsid w:val="008711AB"/>
    <w:rsid w:val="0087558B"/>
    <w:rsid w:val="00880041"/>
    <w:rsid w:val="008865DD"/>
    <w:rsid w:val="00886896"/>
    <w:rsid w:val="008868D0"/>
    <w:rsid w:val="00895EF6"/>
    <w:rsid w:val="008A0B42"/>
    <w:rsid w:val="008A6085"/>
    <w:rsid w:val="008A67C1"/>
    <w:rsid w:val="008B4E4C"/>
    <w:rsid w:val="008C13E0"/>
    <w:rsid w:val="008C4214"/>
    <w:rsid w:val="008D7ADD"/>
    <w:rsid w:val="008E1DA3"/>
    <w:rsid w:val="008E4EF0"/>
    <w:rsid w:val="008F06AA"/>
    <w:rsid w:val="008F06CE"/>
    <w:rsid w:val="008F6B8B"/>
    <w:rsid w:val="0090259B"/>
    <w:rsid w:val="00903DDC"/>
    <w:rsid w:val="00910A79"/>
    <w:rsid w:val="00921D29"/>
    <w:rsid w:val="00940FEB"/>
    <w:rsid w:val="00944EFD"/>
    <w:rsid w:val="00950CBA"/>
    <w:rsid w:val="009545E1"/>
    <w:rsid w:val="00961DC7"/>
    <w:rsid w:val="0096423F"/>
    <w:rsid w:val="00966168"/>
    <w:rsid w:val="009677F2"/>
    <w:rsid w:val="0097329A"/>
    <w:rsid w:val="00975012"/>
    <w:rsid w:val="00977F6F"/>
    <w:rsid w:val="0098095C"/>
    <w:rsid w:val="009912DD"/>
    <w:rsid w:val="00997A9E"/>
    <w:rsid w:val="009B04C1"/>
    <w:rsid w:val="009B3421"/>
    <w:rsid w:val="009B5C07"/>
    <w:rsid w:val="009B5D9E"/>
    <w:rsid w:val="009C0358"/>
    <w:rsid w:val="009C1ECA"/>
    <w:rsid w:val="009C5183"/>
    <w:rsid w:val="009C55AA"/>
    <w:rsid w:val="009C5A45"/>
    <w:rsid w:val="009D2517"/>
    <w:rsid w:val="009D4C5B"/>
    <w:rsid w:val="009E3ABD"/>
    <w:rsid w:val="009E758D"/>
    <w:rsid w:val="009F3F68"/>
    <w:rsid w:val="009F47E0"/>
    <w:rsid w:val="009F6571"/>
    <w:rsid w:val="009F6981"/>
    <w:rsid w:val="00A04151"/>
    <w:rsid w:val="00A10D6A"/>
    <w:rsid w:val="00A113FB"/>
    <w:rsid w:val="00A33DDE"/>
    <w:rsid w:val="00A41B90"/>
    <w:rsid w:val="00A44F19"/>
    <w:rsid w:val="00A472C9"/>
    <w:rsid w:val="00A50F8B"/>
    <w:rsid w:val="00A53D73"/>
    <w:rsid w:val="00A54631"/>
    <w:rsid w:val="00A6059B"/>
    <w:rsid w:val="00A619E5"/>
    <w:rsid w:val="00A61D85"/>
    <w:rsid w:val="00A67964"/>
    <w:rsid w:val="00A701F7"/>
    <w:rsid w:val="00A84AB1"/>
    <w:rsid w:val="00A866AC"/>
    <w:rsid w:val="00A92782"/>
    <w:rsid w:val="00A95944"/>
    <w:rsid w:val="00AB3344"/>
    <w:rsid w:val="00AC5702"/>
    <w:rsid w:val="00AD027B"/>
    <w:rsid w:val="00AD20D4"/>
    <w:rsid w:val="00AD31B4"/>
    <w:rsid w:val="00AD60C2"/>
    <w:rsid w:val="00AE5151"/>
    <w:rsid w:val="00AF005A"/>
    <w:rsid w:val="00B0430A"/>
    <w:rsid w:val="00B051EC"/>
    <w:rsid w:val="00B103DB"/>
    <w:rsid w:val="00B11E3D"/>
    <w:rsid w:val="00B15250"/>
    <w:rsid w:val="00B155CE"/>
    <w:rsid w:val="00B20CDD"/>
    <w:rsid w:val="00B23A20"/>
    <w:rsid w:val="00B3076B"/>
    <w:rsid w:val="00B35D80"/>
    <w:rsid w:val="00B36EFE"/>
    <w:rsid w:val="00B41601"/>
    <w:rsid w:val="00B41A02"/>
    <w:rsid w:val="00B440F5"/>
    <w:rsid w:val="00B446DC"/>
    <w:rsid w:val="00B45AE6"/>
    <w:rsid w:val="00B53A89"/>
    <w:rsid w:val="00B54F7D"/>
    <w:rsid w:val="00B55996"/>
    <w:rsid w:val="00B55C01"/>
    <w:rsid w:val="00B63022"/>
    <w:rsid w:val="00B65C4D"/>
    <w:rsid w:val="00B6609D"/>
    <w:rsid w:val="00B67183"/>
    <w:rsid w:val="00B71254"/>
    <w:rsid w:val="00B76D0F"/>
    <w:rsid w:val="00B8034C"/>
    <w:rsid w:val="00B824C2"/>
    <w:rsid w:val="00BA26D8"/>
    <w:rsid w:val="00BA4379"/>
    <w:rsid w:val="00BA5387"/>
    <w:rsid w:val="00BA5B17"/>
    <w:rsid w:val="00BA6FA0"/>
    <w:rsid w:val="00BB0095"/>
    <w:rsid w:val="00BB02DC"/>
    <w:rsid w:val="00BB122D"/>
    <w:rsid w:val="00BB29E2"/>
    <w:rsid w:val="00BB2A6A"/>
    <w:rsid w:val="00BC24FB"/>
    <w:rsid w:val="00BD1171"/>
    <w:rsid w:val="00BD3BA4"/>
    <w:rsid w:val="00BE0035"/>
    <w:rsid w:val="00BE17C0"/>
    <w:rsid w:val="00BE7D35"/>
    <w:rsid w:val="00BF537B"/>
    <w:rsid w:val="00C00BA5"/>
    <w:rsid w:val="00C10649"/>
    <w:rsid w:val="00C13963"/>
    <w:rsid w:val="00C14165"/>
    <w:rsid w:val="00C24268"/>
    <w:rsid w:val="00C24B22"/>
    <w:rsid w:val="00C25735"/>
    <w:rsid w:val="00C3236E"/>
    <w:rsid w:val="00C372CE"/>
    <w:rsid w:val="00C400E0"/>
    <w:rsid w:val="00C46D44"/>
    <w:rsid w:val="00C532CB"/>
    <w:rsid w:val="00C5504D"/>
    <w:rsid w:val="00C553D4"/>
    <w:rsid w:val="00C600AB"/>
    <w:rsid w:val="00C6350F"/>
    <w:rsid w:val="00C65180"/>
    <w:rsid w:val="00C65265"/>
    <w:rsid w:val="00C73042"/>
    <w:rsid w:val="00C81434"/>
    <w:rsid w:val="00C82CFB"/>
    <w:rsid w:val="00C838AE"/>
    <w:rsid w:val="00C87A7D"/>
    <w:rsid w:val="00C9121D"/>
    <w:rsid w:val="00C93885"/>
    <w:rsid w:val="00C93A72"/>
    <w:rsid w:val="00CA0361"/>
    <w:rsid w:val="00CA1249"/>
    <w:rsid w:val="00CA4964"/>
    <w:rsid w:val="00CA4D9E"/>
    <w:rsid w:val="00CA7F96"/>
    <w:rsid w:val="00CB0537"/>
    <w:rsid w:val="00CB0A04"/>
    <w:rsid w:val="00CB7EBE"/>
    <w:rsid w:val="00CC5543"/>
    <w:rsid w:val="00CD1E98"/>
    <w:rsid w:val="00CF2264"/>
    <w:rsid w:val="00D00E7A"/>
    <w:rsid w:val="00D1047D"/>
    <w:rsid w:val="00D30E5D"/>
    <w:rsid w:val="00D315EF"/>
    <w:rsid w:val="00D3601D"/>
    <w:rsid w:val="00D375EA"/>
    <w:rsid w:val="00D41DEA"/>
    <w:rsid w:val="00D45386"/>
    <w:rsid w:val="00D5206B"/>
    <w:rsid w:val="00D608A9"/>
    <w:rsid w:val="00D6233E"/>
    <w:rsid w:val="00D645C3"/>
    <w:rsid w:val="00D66AA9"/>
    <w:rsid w:val="00D744CD"/>
    <w:rsid w:val="00D75629"/>
    <w:rsid w:val="00D76A42"/>
    <w:rsid w:val="00D8283A"/>
    <w:rsid w:val="00D82C7A"/>
    <w:rsid w:val="00D87DF7"/>
    <w:rsid w:val="00D90007"/>
    <w:rsid w:val="00D91433"/>
    <w:rsid w:val="00D9786B"/>
    <w:rsid w:val="00DA487A"/>
    <w:rsid w:val="00DA5610"/>
    <w:rsid w:val="00DA6DD3"/>
    <w:rsid w:val="00DA772F"/>
    <w:rsid w:val="00DA77C5"/>
    <w:rsid w:val="00DB5260"/>
    <w:rsid w:val="00DB65F8"/>
    <w:rsid w:val="00DC1F6A"/>
    <w:rsid w:val="00DC238E"/>
    <w:rsid w:val="00DC32D2"/>
    <w:rsid w:val="00DC7263"/>
    <w:rsid w:val="00DE17DD"/>
    <w:rsid w:val="00DE1D04"/>
    <w:rsid w:val="00DE6D92"/>
    <w:rsid w:val="00DF31EC"/>
    <w:rsid w:val="00DF3380"/>
    <w:rsid w:val="00DF378F"/>
    <w:rsid w:val="00DF4A0E"/>
    <w:rsid w:val="00DF679E"/>
    <w:rsid w:val="00DF7FF2"/>
    <w:rsid w:val="00E02300"/>
    <w:rsid w:val="00E04193"/>
    <w:rsid w:val="00E04B90"/>
    <w:rsid w:val="00E069BB"/>
    <w:rsid w:val="00E06DCA"/>
    <w:rsid w:val="00E108DD"/>
    <w:rsid w:val="00E15D8F"/>
    <w:rsid w:val="00E1751E"/>
    <w:rsid w:val="00E177A5"/>
    <w:rsid w:val="00E313B2"/>
    <w:rsid w:val="00E31927"/>
    <w:rsid w:val="00E33C4D"/>
    <w:rsid w:val="00E35C2A"/>
    <w:rsid w:val="00E40EF2"/>
    <w:rsid w:val="00E43317"/>
    <w:rsid w:val="00E438A6"/>
    <w:rsid w:val="00E45524"/>
    <w:rsid w:val="00E56844"/>
    <w:rsid w:val="00E63EAF"/>
    <w:rsid w:val="00E71622"/>
    <w:rsid w:val="00E71EB6"/>
    <w:rsid w:val="00E76FEB"/>
    <w:rsid w:val="00E822FE"/>
    <w:rsid w:val="00E852B3"/>
    <w:rsid w:val="00E8663A"/>
    <w:rsid w:val="00E86AB7"/>
    <w:rsid w:val="00E938F8"/>
    <w:rsid w:val="00E962FF"/>
    <w:rsid w:val="00E97DF3"/>
    <w:rsid w:val="00EB188A"/>
    <w:rsid w:val="00EB29E4"/>
    <w:rsid w:val="00EB55F5"/>
    <w:rsid w:val="00EB6BB5"/>
    <w:rsid w:val="00EC3B11"/>
    <w:rsid w:val="00EC4C5E"/>
    <w:rsid w:val="00ED0BC8"/>
    <w:rsid w:val="00ED2028"/>
    <w:rsid w:val="00ED3C79"/>
    <w:rsid w:val="00ED4B98"/>
    <w:rsid w:val="00ED4FF8"/>
    <w:rsid w:val="00ED64F4"/>
    <w:rsid w:val="00ED78A4"/>
    <w:rsid w:val="00EE2ED6"/>
    <w:rsid w:val="00EF458A"/>
    <w:rsid w:val="00F009B0"/>
    <w:rsid w:val="00F00D9D"/>
    <w:rsid w:val="00F021A9"/>
    <w:rsid w:val="00F049A8"/>
    <w:rsid w:val="00F15D12"/>
    <w:rsid w:val="00F1619D"/>
    <w:rsid w:val="00F2131B"/>
    <w:rsid w:val="00F32437"/>
    <w:rsid w:val="00F32EDE"/>
    <w:rsid w:val="00F3311A"/>
    <w:rsid w:val="00F34F13"/>
    <w:rsid w:val="00F37D04"/>
    <w:rsid w:val="00F42561"/>
    <w:rsid w:val="00F431A7"/>
    <w:rsid w:val="00F45A30"/>
    <w:rsid w:val="00F50AEB"/>
    <w:rsid w:val="00F51515"/>
    <w:rsid w:val="00F52F22"/>
    <w:rsid w:val="00F56C49"/>
    <w:rsid w:val="00F67335"/>
    <w:rsid w:val="00F72F79"/>
    <w:rsid w:val="00F7416A"/>
    <w:rsid w:val="00F772BA"/>
    <w:rsid w:val="00F7772A"/>
    <w:rsid w:val="00F83807"/>
    <w:rsid w:val="00F846D5"/>
    <w:rsid w:val="00F96438"/>
    <w:rsid w:val="00FA1527"/>
    <w:rsid w:val="00FA20EB"/>
    <w:rsid w:val="00FA4D9D"/>
    <w:rsid w:val="00FA4FDC"/>
    <w:rsid w:val="00FB1D28"/>
    <w:rsid w:val="00FB3BB5"/>
    <w:rsid w:val="00FB620D"/>
    <w:rsid w:val="00FB7539"/>
    <w:rsid w:val="00FD5A16"/>
    <w:rsid w:val="00FD6D5F"/>
    <w:rsid w:val="00FE2F88"/>
    <w:rsid w:val="00FE3B2B"/>
    <w:rsid w:val="00FE591D"/>
    <w:rsid w:val="00FF47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Normalcde57f33-2756-421e-9153-9b4b896b6c0b"/>
    <w:qFormat/>
    <w:rPr>
      <w:sz w:val="24"/>
    </w:rPr>
  </w:style>
  <w:style w:type="paragraph" w:styleId="1">
    <w:name w:val="heading 1"/>
    <w:basedOn w:val="a"/>
    <w:link w:val="10"/>
    <w:uiPriority w:val="9"/>
    <w:qFormat/>
    <w:pPr>
      <w:spacing w:beforeAutospacing="1" w:afterAutospacing="1"/>
      <w:outlineLvl w:val="0"/>
    </w:pPr>
    <w:rPr>
      <w:b/>
      <w:sz w:val="4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de57f33-2756-421e-9153-9b4b896b6c0b">
    <w:name w:val="Normal_cde57f33-2756-421e-9153-9b4b896b6c0b"/>
    <w:rPr>
      <w:sz w:val="24"/>
    </w:rPr>
  </w:style>
  <w:style w:type="paragraph" w:styleId="21">
    <w:name w:val="toc 2"/>
    <w:basedOn w:val="a"/>
    <w:next w:val="a"/>
    <w:link w:val="22"/>
    <w:uiPriority w:val="39"/>
    <w:pPr>
      <w:spacing w:before="240"/>
    </w:pPr>
    <w:rPr>
      <w:rFonts w:ascii="Calibri" w:hAnsi="Calibri"/>
      <w:b/>
      <w:sz w:val="20"/>
    </w:rPr>
  </w:style>
  <w:style w:type="character" w:customStyle="1" w:styleId="22">
    <w:name w:val="Оглавление 2 Знак"/>
    <w:basedOn w:val="Normalcde57f33-2756-421e-9153-9b4b896b6c0b"/>
    <w:link w:val="21"/>
    <w:rPr>
      <w:rFonts w:ascii="Calibri" w:hAnsi="Calibri"/>
      <w:b/>
      <w:sz w:val="20"/>
    </w:rPr>
  </w:style>
  <w:style w:type="paragraph" w:styleId="41">
    <w:name w:val="toc 4"/>
    <w:basedOn w:val="a"/>
    <w:next w:val="a"/>
    <w:link w:val="42"/>
    <w:uiPriority w:val="39"/>
    <w:pPr>
      <w:ind w:left="480"/>
    </w:pPr>
    <w:rPr>
      <w:rFonts w:ascii="Calibri" w:hAnsi="Calibri"/>
      <w:sz w:val="20"/>
    </w:rPr>
  </w:style>
  <w:style w:type="character" w:customStyle="1" w:styleId="42">
    <w:name w:val="Оглавление 4 Знак"/>
    <w:basedOn w:val="Normalcde57f33-2756-421e-9153-9b4b896b6c0b"/>
    <w:link w:val="41"/>
    <w:rPr>
      <w:rFonts w:ascii="Calibri" w:hAnsi="Calibri"/>
      <w:sz w:val="20"/>
    </w:rPr>
  </w:style>
  <w:style w:type="paragraph" w:styleId="6">
    <w:name w:val="toc 6"/>
    <w:basedOn w:val="a"/>
    <w:next w:val="a"/>
    <w:link w:val="60"/>
    <w:uiPriority w:val="39"/>
    <w:pPr>
      <w:ind w:left="960"/>
    </w:pPr>
    <w:rPr>
      <w:rFonts w:ascii="Calibri" w:hAnsi="Calibri"/>
      <w:sz w:val="20"/>
    </w:rPr>
  </w:style>
  <w:style w:type="character" w:customStyle="1" w:styleId="60">
    <w:name w:val="Оглавление 6 Знак"/>
    <w:basedOn w:val="Normalcde57f33-2756-421e-9153-9b4b896b6c0b"/>
    <w:link w:val="6"/>
    <w:rPr>
      <w:rFonts w:ascii="Calibri" w:hAnsi="Calibri"/>
      <w:sz w:val="20"/>
    </w:rPr>
  </w:style>
  <w:style w:type="paragraph" w:customStyle="1" w:styleId="11">
    <w:name w:val="Основной текст с отступом.Основной текст 1.Нумерованный список !!.Надин стиль"/>
    <w:basedOn w:val="a"/>
    <w:link w:val="110"/>
    <w:pPr>
      <w:spacing w:line="360" w:lineRule="auto"/>
      <w:ind w:firstLine="720"/>
      <w:jc w:val="both"/>
    </w:pPr>
  </w:style>
  <w:style w:type="character" w:customStyle="1" w:styleId="110">
    <w:name w:val="Основной текст с отступом.Основной текст 1.Нумерованный список !!.Надин стиль1"/>
    <w:basedOn w:val="Normalcde57f33-2756-421e-9153-9b4b896b6c0b"/>
    <w:link w:val="11"/>
    <w:rPr>
      <w:sz w:val="24"/>
    </w:rPr>
  </w:style>
  <w:style w:type="paragraph" w:styleId="a3">
    <w:name w:val="No Spacing"/>
    <w:link w:val="a4"/>
    <w:rPr>
      <w:rFonts w:ascii="Calibri" w:hAnsi="Calibri"/>
      <w:sz w:val="22"/>
    </w:rPr>
  </w:style>
  <w:style w:type="character" w:customStyle="1" w:styleId="a4">
    <w:name w:val="Без интервала Знак"/>
    <w:link w:val="a3"/>
    <w:rPr>
      <w:rFonts w:ascii="Calibri" w:hAnsi="Calibri"/>
      <w:sz w:val="22"/>
    </w:rPr>
  </w:style>
  <w:style w:type="paragraph" w:styleId="7">
    <w:name w:val="toc 7"/>
    <w:basedOn w:val="a"/>
    <w:next w:val="a"/>
    <w:link w:val="70"/>
    <w:uiPriority w:val="39"/>
    <w:pPr>
      <w:ind w:left="1200"/>
    </w:pPr>
    <w:rPr>
      <w:rFonts w:ascii="Calibri" w:hAnsi="Calibri"/>
      <w:sz w:val="20"/>
    </w:rPr>
  </w:style>
  <w:style w:type="character" w:customStyle="1" w:styleId="70">
    <w:name w:val="Оглавление 7 Знак"/>
    <w:basedOn w:val="Normalcde57f33-2756-421e-9153-9b4b896b6c0b"/>
    <w:link w:val="7"/>
    <w:rPr>
      <w:rFonts w:ascii="Calibri" w:hAnsi="Calibri"/>
      <w:sz w:val="20"/>
    </w:rPr>
  </w:style>
  <w:style w:type="paragraph" w:customStyle="1" w:styleId="zag1">
    <w:name w:val="zag1"/>
    <w:link w:val="zag11"/>
    <w:rPr>
      <w:b/>
      <w:sz w:val="24"/>
    </w:rPr>
  </w:style>
  <w:style w:type="character" w:customStyle="1" w:styleId="zag11">
    <w:name w:val="zag11"/>
    <w:link w:val="zag1"/>
    <w:rPr>
      <w:b/>
      <w:color w:val="000000"/>
      <w:sz w:val="24"/>
    </w:rPr>
  </w:style>
  <w:style w:type="paragraph" w:styleId="a5">
    <w:name w:val="Body Text Indent"/>
    <w:basedOn w:val="a"/>
    <w:link w:val="a6"/>
    <w:pPr>
      <w:spacing w:after="120"/>
      <w:ind w:left="283"/>
    </w:pPr>
  </w:style>
  <w:style w:type="character" w:customStyle="1" w:styleId="a6">
    <w:name w:val="Основной текст с отступом Знак"/>
    <w:basedOn w:val="Normalcde57f33-2756-421e-9153-9b4b896b6c0b"/>
    <w:link w:val="a5"/>
    <w:rPr>
      <w:sz w:val="24"/>
    </w:rPr>
  </w:style>
  <w:style w:type="paragraph" w:customStyle="1" w:styleId="31">
    <w:name w:val="Основной текст с отступом 31"/>
    <w:basedOn w:val="a"/>
    <w:link w:val="311"/>
    <w:pPr>
      <w:ind w:left="360" w:firstLine="348"/>
      <w:jc w:val="both"/>
    </w:pPr>
    <w:rPr>
      <w:sz w:val="28"/>
    </w:rPr>
  </w:style>
  <w:style w:type="character" w:customStyle="1" w:styleId="311">
    <w:name w:val="Основной текст с отступом 311"/>
    <w:basedOn w:val="Normalcde57f33-2756-421e-9153-9b4b896b6c0b"/>
    <w:link w:val="31"/>
    <w:rPr>
      <w:sz w:val="28"/>
    </w:rPr>
  </w:style>
  <w:style w:type="character" w:customStyle="1" w:styleId="30">
    <w:name w:val="Заголовок 3 Знак"/>
    <w:link w:val="3"/>
    <w:rPr>
      <w:rFonts w:ascii="XO Thames" w:hAnsi="XO Thames"/>
      <w:b/>
      <w:sz w:val="26"/>
    </w:rPr>
  </w:style>
  <w:style w:type="paragraph" w:customStyle="1" w:styleId="a7">
    <w:name w:val="Знак Знак Знак"/>
    <w:basedOn w:val="a"/>
    <w:link w:val="12"/>
    <w:rPr>
      <w:rFonts w:ascii="Verdana" w:hAnsi="Verdana"/>
      <w:sz w:val="20"/>
    </w:rPr>
  </w:style>
  <w:style w:type="character" w:customStyle="1" w:styleId="12">
    <w:name w:val="Знак Знак Знак1"/>
    <w:basedOn w:val="Normalcde57f33-2756-421e-9153-9b4b896b6c0b"/>
    <w:link w:val="a7"/>
    <w:rPr>
      <w:rFonts w:ascii="Verdana" w:hAnsi="Verdana"/>
      <w:sz w:val="20"/>
    </w:rPr>
  </w:style>
  <w:style w:type="paragraph" w:customStyle="1" w:styleId="pagenumberee478ba8-3063-430d-80f9-e1776f997caf">
    <w:name w:val="page number_ee478ba8-3063-430d-80f9-e1776f997caf"/>
    <w:link w:val="a8"/>
  </w:style>
  <w:style w:type="character" w:styleId="a8">
    <w:name w:val="page number"/>
    <w:link w:val="pagenumberee478ba8-3063-430d-80f9-e1776f997caf"/>
  </w:style>
  <w:style w:type="paragraph" w:customStyle="1" w:styleId="13">
    <w:name w:val="Знак1"/>
    <w:basedOn w:val="a"/>
    <w:link w:val="120"/>
    <w:rPr>
      <w:rFonts w:ascii="Verdana" w:hAnsi="Verdana"/>
      <w:sz w:val="20"/>
    </w:rPr>
  </w:style>
  <w:style w:type="character" w:customStyle="1" w:styleId="120">
    <w:name w:val="Знак12"/>
    <w:basedOn w:val="Normalcde57f33-2756-421e-9153-9b4b896b6c0b"/>
    <w:link w:val="13"/>
    <w:rPr>
      <w:rFonts w:ascii="Verdana" w:hAnsi="Verdana"/>
      <w:sz w:val="20"/>
    </w:rPr>
  </w:style>
  <w:style w:type="paragraph" w:styleId="32">
    <w:name w:val="Body Text Indent 3"/>
    <w:basedOn w:val="a"/>
    <w:link w:val="33"/>
    <w:pPr>
      <w:spacing w:after="120"/>
      <w:ind w:left="283"/>
    </w:pPr>
    <w:rPr>
      <w:sz w:val="16"/>
    </w:rPr>
  </w:style>
  <w:style w:type="character" w:customStyle="1" w:styleId="33">
    <w:name w:val="Основной текст с отступом 3 Знак"/>
    <w:basedOn w:val="Normalcde57f33-2756-421e-9153-9b4b896b6c0b"/>
    <w:link w:val="32"/>
    <w:rPr>
      <w:sz w:val="16"/>
    </w:rPr>
  </w:style>
  <w:style w:type="paragraph" w:styleId="a9">
    <w:name w:val="List Paragraph"/>
    <w:basedOn w:val="a"/>
    <w:link w:val="aa"/>
    <w:pPr>
      <w:ind w:left="720"/>
      <w:contextualSpacing/>
    </w:pPr>
  </w:style>
  <w:style w:type="character" w:customStyle="1" w:styleId="aa">
    <w:name w:val="Абзац списка Знак"/>
    <w:basedOn w:val="Normalcde57f33-2756-421e-9153-9b4b896b6c0b"/>
    <w:link w:val="a9"/>
    <w:rPr>
      <w:sz w:val="24"/>
    </w:rPr>
  </w:style>
  <w:style w:type="paragraph" w:customStyle="1" w:styleId="43">
    <w:name w:val="Знак4"/>
    <w:basedOn w:val="a"/>
    <w:link w:val="410"/>
    <w:rPr>
      <w:rFonts w:ascii="Verdana" w:hAnsi="Verdana"/>
      <w:sz w:val="20"/>
    </w:rPr>
  </w:style>
  <w:style w:type="character" w:customStyle="1" w:styleId="410">
    <w:name w:val="Знак41"/>
    <w:basedOn w:val="Normalcde57f33-2756-421e-9153-9b4b896b6c0b"/>
    <w:link w:val="43"/>
    <w:rPr>
      <w:rFonts w:ascii="Verdana" w:hAnsi="Verdana"/>
      <w:sz w:val="20"/>
    </w:rPr>
  </w:style>
  <w:style w:type="paragraph" w:styleId="34">
    <w:name w:val="toc 3"/>
    <w:basedOn w:val="a"/>
    <w:next w:val="a"/>
    <w:link w:val="35"/>
    <w:uiPriority w:val="39"/>
    <w:pPr>
      <w:ind w:left="240"/>
    </w:pPr>
    <w:rPr>
      <w:rFonts w:ascii="Calibri" w:hAnsi="Calibri"/>
      <w:sz w:val="20"/>
    </w:rPr>
  </w:style>
  <w:style w:type="character" w:customStyle="1" w:styleId="35">
    <w:name w:val="Оглавление 3 Знак"/>
    <w:basedOn w:val="Normalcde57f33-2756-421e-9153-9b4b896b6c0b"/>
    <w:link w:val="34"/>
    <w:rPr>
      <w:rFonts w:ascii="Calibri" w:hAnsi="Calibri"/>
      <w:sz w:val="20"/>
    </w:rPr>
  </w:style>
  <w:style w:type="paragraph" w:customStyle="1" w:styleId="23">
    <w:name w:val="Знак2"/>
    <w:basedOn w:val="a"/>
    <w:link w:val="210"/>
    <w:rPr>
      <w:rFonts w:ascii="Verdana" w:hAnsi="Verdana"/>
      <w:sz w:val="20"/>
    </w:rPr>
  </w:style>
  <w:style w:type="character" w:customStyle="1" w:styleId="210">
    <w:name w:val="Знак21"/>
    <w:basedOn w:val="Normalcde57f33-2756-421e-9153-9b4b896b6c0b"/>
    <w:link w:val="23"/>
    <w:rPr>
      <w:rFonts w:ascii="Verdana" w:hAnsi="Verdana"/>
      <w:sz w:val="20"/>
    </w:rPr>
  </w:style>
  <w:style w:type="paragraph" w:styleId="ab">
    <w:name w:val="footer"/>
    <w:basedOn w:val="a"/>
    <w:link w:val="ac"/>
    <w:pPr>
      <w:tabs>
        <w:tab w:val="center" w:pos="4677"/>
        <w:tab w:val="right" w:pos="9355"/>
      </w:tabs>
    </w:pPr>
  </w:style>
  <w:style w:type="character" w:customStyle="1" w:styleId="ac">
    <w:name w:val="Нижний колонтитул Знак"/>
    <w:basedOn w:val="Normalcde57f33-2756-421e-9153-9b4b896b6c0b"/>
    <w:link w:val="ab"/>
    <w:rPr>
      <w:sz w:val="24"/>
    </w:rPr>
  </w:style>
  <w:style w:type="paragraph" w:customStyle="1" w:styleId="ad">
    <w:name w:val="Содержимое таблицы"/>
    <w:basedOn w:val="a"/>
    <w:link w:val="14"/>
    <w:rPr>
      <w:sz w:val="20"/>
    </w:rPr>
  </w:style>
  <w:style w:type="character" w:customStyle="1" w:styleId="14">
    <w:name w:val="Содержимое таблицы1"/>
    <w:basedOn w:val="Normalcde57f33-2756-421e-9153-9b4b896b6c0b"/>
    <w:link w:val="ad"/>
    <w:rPr>
      <w:sz w:val="20"/>
    </w:rPr>
  </w:style>
  <w:style w:type="character" w:customStyle="1" w:styleId="50">
    <w:name w:val="Заголовок 5 Знак"/>
    <w:link w:val="5"/>
    <w:rPr>
      <w:rFonts w:ascii="XO Thames" w:hAnsi="XO Thames"/>
      <w:b/>
      <w:sz w:val="22"/>
    </w:rPr>
  </w:style>
  <w:style w:type="paragraph" w:customStyle="1" w:styleId="111">
    <w:name w:val="Знак11"/>
    <w:basedOn w:val="a"/>
    <w:link w:val="1110"/>
    <w:rPr>
      <w:rFonts w:ascii="Verdana" w:hAnsi="Verdana"/>
      <w:sz w:val="20"/>
    </w:rPr>
  </w:style>
  <w:style w:type="character" w:customStyle="1" w:styleId="1110">
    <w:name w:val="Знак111"/>
    <w:basedOn w:val="Normalcde57f33-2756-421e-9153-9b4b896b6c0b"/>
    <w:link w:val="111"/>
    <w:rPr>
      <w:rFonts w:ascii="Verdana" w:hAnsi="Verdana"/>
      <w:sz w:val="20"/>
    </w:rPr>
  </w:style>
  <w:style w:type="character" w:customStyle="1" w:styleId="10">
    <w:name w:val="Заголовок 1 Знак"/>
    <w:basedOn w:val="Normalcde57f33-2756-421e-9153-9b4b896b6c0b"/>
    <w:link w:val="1"/>
    <w:rPr>
      <w:b/>
      <w:sz w:val="48"/>
    </w:rPr>
  </w:style>
  <w:style w:type="paragraph" w:customStyle="1" w:styleId="15">
    <w:name w:val="Знак1 Знак Знак Знак"/>
    <w:basedOn w:val="a"/>
    <w:link w:val="112"/>
    <w:rPr>
      <w:rFonts w:ascii="Verdana" w:hAnsi="Verdana"/>
      <w:sz w:val="20"/>
    </w:rPr>
  </w:style>
  <w:style w:type="character" w:customStyle="1" w:styleId="112">
    <w:name w:val="Знак1 Знак Знак Знак1"/>
    <w:basedOn w:val="Normalcde57f33-2756-421e-9153-9b4b896b6c0b"/>
    <w:link w:val="15"/>
    <w:rPr>
      <w:rFonts w:ascii="Verdana" w:hAnsi="Verdana"/>
      <w:sz w:val="20"/>
    </w:rPr>
  </w:style>
  <w:style w:type="paragraph" w:styleId="24">
    <w:name w:val="Body Text Indent 2"/>
    <w:basedOn w:val="a"/>
    <w:link w:val="25"/>
    <w:pPr>
      <w:ind w:firstLine="1"/>
      <w:jc w:val="both"/>
    </w:pPr>
    <w:rPr>
      <w:sz w:val="26"/>
    </w:rPr>
  </w:style>
  <w:style w:type="character" w:customStyle="1" w:styleId="25">
    <w:name w:val="Основной текст с отступом 2 Знак"/>
    <w:basedOn w:val="Normalcde57f33-2756-421e-9153-9b4b896b6c0b"/>
    <w:link w:val="24"/>
    <w:rPr>
      <w:sz w:val="26"/>
    </w:rPr>
  </w:style>
  <w:style w:type="paragraph" w:customStyle="1" w:styleId="211">
    <w:name w:val="Основной текст 21"/>
    <w:basedOn w:val="a"/>
    <w:link w:val="2110"/>
    <w:pPr>
      <w:spacing w:after="120" w:line="480" w:lineRule="auto"/>
    </w:pPr>
  </w:style>
  <w:style w:type="character" w:customStyle="1" w:styleId="2110">
    <w:name w:val="Основной текст 211"/>
    <w:basedOn w:val="Normalcde57f33-2756-421e-9153-9b4b896b6c0b"/>
    <w:link w:val="211"/>
    <w:rPr>
      <w:sz w:val="24"/>
    </w:rPr>
  </w:style>
  <w:style w:type="paragraph" w:customStyle="1" w:styleId="Hyperlink34b4b6f7-a51c-419d-8408-787e33a66148">
    <w:name w:val="Hyperlink_34b4b6f7-a51c-419d-8408-787e33a66148"/>
    <w:link w:val="ae"/>
    <w:rPr>
      <w:u w:val="single"/>
    </w:rPr>
  </w:style>
  <w:style w:type="character" w:styleId="ae">
    <w:name w:val="Hyperlink"/>
    <w:link w:val="Hyperlink34b4b6f7-a51c-419d-8408-787e33a66148"/>
    <w:rPr>
      <w:color w:val="000000"/>
      <w:u w:val="single"/>
    </w:rPr>
  </w:style>
  <w:style w:type="paragraph" w:customStyle="1" w:styleId="Footnote">
    <w:name w:val="Footnote"/>
    <w:link w:val="Footnote1"/>
    <w:pPr>
      <w:ind w:firstLine="851"/>
      <w:jc w:val="both"/>
    </w:pPr>
    <w:rPr>
      <w:rFonts w:ascii="XO Thames" w:hAnsi="XO Thames"/>
      <w:sz w:val="22"/>
    </w:rPr>
  </w:style>
  <w:style w:type="character" w:customStyle="1" w:styleId="Footnote1">
    <w:name w:val="Footnote1"/>
    <w:link w:val="Footnote"/>
    <w:rPr>
      <w:rFonts w:ascii="XO Thames" w:hAnsi="XO Thames"/>
      <w:sz w:val="22"/>
    </w:rPr>
  </w:style>
  <w:style w:type="paragraph" w:styleId="16">
    <w:name w:val="toc 1"/>
    <w:basedOn w:val="a"/>
    <w:next w:val="a"/>
    <w:link w:val="17"/>
    <w:uiPriority w:val="39"/>
    <w:pPr>
      <w:spacing w:before="360"/>
    </w:pPr>
    <w:rPr>
      <w:rFonts w:ascii="Cambria" w:hAnsi="Cambria"/>
      <w:b/>
      <w:caps/>
    </w:rPr>
  </w:style>
  <w:style w:type="character" w:customStyle="1" w:styleId="17">
    <w:name w:val="Оглавление 1 Знак"/>
    <w:basedOn w:val="Normalcde57f33-2756-421e-9153-9b4b896b6c0b"/>
    <w:link w:val="16"/>
    <w:rPr>
      <w:rFonts w:ascii="Cambria" w:hAnsi="Cambria"/>
      <w:b/>
      <w:caps/>
      <w:sz w:val="24"/>
    </w:rPr>
  </w:style>
  <w:style w:type="paragraph" w:customStyle="1" w:styleId="HeaderandFooter">
    <w:name w:val="Header and Footer"/>
    <w:link w:val="HeaderandFooter1"/>
    <w:pPr>
      <w:jc w:val="both"/>
    </w:pPr>
    <w:rPr>
      <w:rFonts w:ascii="XO Thames" w:hAnsi="XO Thames"/>
    </w:rPr>
  </w:style>
  <w:style w:type="character" w:customStyle="1" w:styleId="HeaderandFooter1">
    <w:name w:val="Header and Footer1"/>
    <w:link w:val="HeaderandFooter"/>
    <w:rPr>
      <w:rFonts w:ascii="XO Thames" w:hAnsi="XO Thames"/>
      <w:sz w:val="20"/>
    </w:rPr>
  </w:style>
  <w:style w:type="paragraph" w:styleId="9">
    <w:name w:val="toc 9"/>
    <w:basedOn w:val="a"/>
    <w:next w:val="a"/>
    <w:link w:val="90"/>
    <w:uiPriority w:val="39"/>
    <w:pPr>
      <w:ind w:left="1680"/>
    </w:pPr>
    <w:rPr>
      <w:rFonts w:ascii="Calibri" w:hAnsi="Calibri"/>
      <w:sz w:val="20"/>
    </w:rPr>
  </w:style>
  <w:style w:type="character" w:customStyle="1" w:styleId="90">
    <w:name w:val="Оглавление 9 Знак"/>
    <w:basedOn w:val="Normalcde57f33-2756-421e-9153-9b4b896b6c0b"/>
    <w:link w:val="9"/>
    <w:rPr>
      <w:rFonts w:ascii="Calibri" w:hAnsi="Calibri"/>
      <w:sz w:val="20"/>
    </w:rPr>
  </w:style>
  <w:style w:type="paragraph" w:customStyle="1" w:styleId="Default">
    <w:name w:val="Default"/>
    <w:link w:val="Default1"/>
    <w:rPr>
      <w:sz w:val="24"/>
    </w:rPr>
  </w:style>
  <w:style w:type="character" w:customStyle="1" w:styleId="Default1">
    <w:name w:val="Default1"/>
    <w:link w:val="Default"/>
    <w:rPr>
      <w:color w:val="000000"/>
      <w:sz w:val="24"/>
    </w:rPr>
  </w:style>
  <w:style w:type="paragraph" w:customStyle="1" w:styleId="212">
    <w:name w:val="Основной текст с отступом 21"/>
    <w:basedOn w:val="a"/>
    <w:link w:val="2111"/>
    <w:pPr>
      <w:spacing w:after="120" w:line="480" w:lineRule="auto"/>
      <w:ind w:left="283"/>
    </w:pPr>
  </w:style>
  <w:style w:type="character" w:customStyle="1" w:styleId="2111">
    <w:name w:val="Основной текст с отступом 211"/>
    <w:basedOn w:val="Normalcde57f33-2756-421e-9153-9b4b896b6c0b"/>
    <w:link w:val="212"/>
    <w:rPr>
      <w:sz w:val="24"/>
    </w:rPr>
  </w:style>
  <w:style w:type="paragraph" w:customStyle="1" w:styleId="Strongf4f03572-8a72-42bb-b29a-01e06e16e686">
    <w:name w:val="Strong_f4f03572-8a72-42bb-b29a-01e06e16e686"/>
    <w:link w:val="af"/>
    <w:rPr>
      <w:b/>
    </w:rPr>
  </w:style>
  <w:style w:type="character" w:styleId="af">
    <w:name w:val="Strong"/>
    <w:link w:val="Strongf4f03572-8a72-42bb-b29a-01e06e16e686"/>
    <w:rPr>
      <w:b/>
    </w:rPr>
  </w:style>
  <w:style w:type="paragraph" w:customStyle="1" w:styleId="Standard">
    <w:name w:val="Standard"/>
    <w:link w:val="Standard1"/>
    <w:pPr>
      <w:widowControl w:val="0"/>
    </w:pPr>
    <w:rPr>
      <w:sz w:val="24"/>
    </w:rPr>
  </w:style>
  <w:style w:type="character" w:customStyle="1" w:styleId="Standard1">
    <w:name w:val="Standard1"/>
    <w:link w:val="Standard"/>
    <w:rPr>
      <w:sz w:val="24"/>
    </w:rPr>
  </w:style>
  <w:style w:type="paragraph" w:styleId="8">
    <w:name w:val="toc 8"/>
    <w:basedOn w:val="a"/>
    <w:next w:val="a"/>
    <w:link w:val="80"/>
    <w:uiPriority w:val="39"/>
    <w:pPr>
      <w:ind w:left="1440"/>
    </w:pPr>
    <w:rPr>
      <w:rFonts w:ascii="Calibri" w:hAnsi="Calibri"/>
      <w:sz w:val="20"/>
    </w:rPr>
  </w:style>
  <w:style w:type="character" w:customStyle="1" w:styleId="80">
    <w:name w:val="Оглавление 8 Знак"/>
    <w:basedOn w:val="Normalcde57f33-2756-421e-9153-9b4b896b6c0b"/>
    <w:link w:val="8"/>
    <w:rPr>
      <w:rFonts w:ascii="Calibri" w:hAnsi="Calibri"/>
      <w:sz w:val="20"/>
    </w:rPr>
  </w:style>
  <w:style w:type="paragraph" w:customStyle="1" w:styleId="18">
    <w:name w:val="Знак Знак Знак Знак Знак Знак Знак Знак Знак Знак Знак Знак Знак Знак Знак Знак Знак Знак Знак Знак Знак1"/>
    <w:basedOn w:val="a"/>
    <w:link w:val="113"/>
    <w:pPr>
      <w:spacing w:after="160" w:line="240" w:lineRule="exact"/>
    </w:pPr>
    <w:rPr>
      <w:rFonts w:ascii="Verdana" w:hAnsi="Verdana"/>
    </w:rPr>
  </w:style>
  <w:style w:type="character" w:customStyle="1" w:styleId="113">
    <w:name w:val="Знак Знак Знак Знак Знак Знак Знак Знак Знак Знак Знак Знак Знак Знак Знак Знак Знак Знак Знак Знак Знак11"/>
    <w:basedOn w:val="Normalcde57f33-2756-421e-9153-9b4b896b6c0b"/>
    <w:link w:val="18"/>
    <w:rPr>
      <w:rFonts w:ascii="Verdana" w:hAnsi="Verdana"/>
      <w:sz w:val="24"/>
    </w:rPr>
  </w:style>
  <w:style w:type="paragraph" w:customStyle="1" w:styleId="DefaultParagraphFontbc4ce57b-0f4a-4414-ab9b-f862f3a51e5a">
    <w:name w:val="Default Paragraph Font_bc4ce57b-0f4a-4414-ab9b-f862f3a51e5a"/>
  </w:style>
  <w:style w:type="paragraph" w:styleId="af0">
    <w:name w:val="Normal (Web)"/>
    <w:basedOn w:val="a"/>
    <w:link w:val="af1"/>
    <w:pPr>
      <w:spacing w:after="120"/>
      <w:ind w:left="283"/>
    </w:pPr>
    <w:rPr>
      <w:sz w:val="16"/>
    </w:rPr>
  </w:style>
  <w:style w:type="character" w:customStyle="1" w:styleId="af1">
    <w:name w:val="Обычный (веб) Знак"/>
    <w:basedOn w:val="Normalcde57f33-2756-421e-9153-9b4b896b6c0b"/>
    <w:link w:val="af0"/>
    <w:rPr>
      <w:sz w:val="16"/>
    </w:rPr>
  </w:style>
  <w:style w:type="paragraph" w:styleId="51">
    <w:name w:val="toc 5"/>
    <w:basedOn w:val="a"/>
    <w:next w:val="a"/>
    <w:link w:val="52"/>
    <w:uiPriority w:val="39"/>
    <w:pPr>
      <w:ind w:left="720"/>
    </w:pPr>
    <w:rPr>
      <w:rFonts w:ascii="Calibri" w:hAnsi="Calibri"/>
      <w:sz w:val="20"/>
    </w:rPr>
  </w:style>
  <w:style w:type="character" w:customStyle="1" w:styleId="52">
    <w:name w:val="Оглавление 5 Знак"/>
    <w:basedOn w:val="Normalcde57f33-2756-421e-9153-9b4b896b6c0b"/>
    <w:link w:val="51"/>
    <w:rPr>
      <w:rFonts w:ascii="Calibri" w:hAnsi="Calibri"/>
      <w:sz w:val="20"/>
    </w:rPr>
  </w:style>
  <w:style w:type="paragraph" w:customStyle="1" w:styleId="ConsPlusTitle">
    <w:name w:val="ConsPlusTitle"/>
    <w:link w:val="ConsPlusTitle1"/>
    <w:pPr>
      <w:widowControl w:val="0"/>
    </w:pPr>
    <w:rPr>
      <w:b/>
      <w:sz w:val="24"/>
    </w:rPr>
  </w:style>
  <w:style w:type="character" w:customStyle="1" w:styleId="ConsPlusTitle1">
    <w:name w:val="ConsPlusTitle1"/>
    <w:link w:val="ConsPlusTitle"/>
    <w:rPr>
      <w:b/>
      <w:sz w:val="24"/>
    </w:rPr>
  </w:style>
  <w:style w:type="paragraph" w:styleId="af2">
    <w:name w:val="Body Text"/>
    <w:basedOn w:val="a"/>
    <w:link w:val="af3"/>
    <w:pPr>
      <w:spacing w:after="120"/>
    </w:pPr>
  </w:style>
  <w:style w:type="character" w:customStyle="1" w:styleId="af3">
    <w:name w:val="Основной текст Знак"/>
    <w:basedOn w:val="Normalcde57f33-2756-421e-9153-9b4b896b6c0b"/>
    <w:link w:val="af2"/>
    <w:rPr>
      <w:sz w:val="24"/>
    </w:rPr>
  </w:style>
  <w:style w:type="paragraph" w:customStyle="1" w:styleId="af4">
    <w:name w:val="Знак Знак Знак Знак Знак Знак Знак Знак Знак Знак Знак Знак Знак Знак Знак Знак Знак Знак Знак Знак Знак"/>
    <w:basedOn w:val="a"/>
    <w:link w:val="26"/>
    <w:pPr>
      <w:spacing w:after="160" w:line="240" w:lineRule="exact"/>
    </w:pPr>
    <w:rPr>
      <w:rFonts w:ascii="Verdana" w:hAnsi="Verdana"/>
    </w:rPr>
  </w:style>
  <w:style w:type="character" w:customStyle="1" w:styleId="26">
    <w:name w:val="Знак Знак Знак Знак Знак Знак Знак Знак Знак Знак Знак Знак Знак Знак Знак Знак Знак Знак Знак Знак Знак2"/>
    <w:basedOn w:val="Normalcde57f33-2756-421e-9153-9b4b896b6c0b"/>
    <w:link w:val="af4"/>
    <w:rPr>
      <w:rFonts w:ascii="Verdana" w:hAnsi="Verdana"/>
      <w:sz w:val="24"/>
    </w:rP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36">
    <w:name w:val="Знак3"/>
    <w:basedOn w:val="a"/>
    <w:link w:val="310"/>
    <w:rPr>
      <w:rFonts w:ascii="Verdana" w:hAnsi="Verdana"/>
      <w:sz w:val="20"/>
    </w:rPr>
  </w:style>
  <w:style w:type="character" w:customStyle="1" w:styleId="310">
    <w:name w:val="Знак31"/>
    <w:basedOn w:val="Normalcde57f33-2756-421e-9153-9b4b896b6c0b"/>
    <w:link w:val="36"/>
    <w:rPr>
      <w:rFonts w:ascii="Verdana" w:hAnsi="Verdana"/>
      <w:sz w:val="20"/>
    </w:rPr>
  </w:style>
  <w:style w:type="paragraph" w:styleId="af7">
    <w:name w:val="header"/>
    <w:basedOn w:val="a"/>
    <w:link w:val="af8"/>
    <w:pPr>
      <w:tabs>
        <w:tab w:val="center" w:pos="4677"/>
        <w:tab w:val="right" w:pos="9355"/>
      </w:tabs>
    </w:pPr>
  </w:style>
  <w:style w:type="character" w:customStyle="1" w:styleId="af8">
    <w:name w:val="Верхний колонтитул Знак"/>
    <w:basedOn w:val="Normalcde57f33-2756-421e-9153-9b4b896b6c0b"/>
    <w:link w:val="af7"/>
    <w:rPr>
      <w:sz w:val="24"/>
    </w:rPr>
  </w:style>
  <w:style w:type="paragraph" w:customStyle="1" w:styleId="af9">
    <w:name w:val="Знак"/>
    <w:basedOn w:val="a"/>
    <w:link w:val="71"/>
    <w:rPr>
      <w:rFonts w:ascii="Verdana" w:hAnsi="Verdana"/>
      <w:sz w:val="20"/>
    </w:rPr>
  </w:style>
  <w:style w:type="character" w:customStyle="1" w:styleId="71">
    <w:name w:val="Знак7"/>
    <w:basedOn w:val="Normalcde57f33-2756-421e-9153-9b4b896b6c0b"/>
    <w:link w:val="af9"/>
    <w:rPr>
      <w:rFonts w:ascii="Verdana" w:hAnsi="Verdana"/>
      <w:sz w:val="20"/>
    </w:rPr>
  </w:style>
  <w:style w:type="paragraph" w:styleId="afa">
    <w:name w:val="Title"/>
    <w:basedOn w:val="a"/>
    <w:link w:val="afb"/>
    <w:uiPriority w:val="10"/>
    <w:qFormat/>
    <w:pPr>
      <w:jc w:val="center"/>
    </w:pPr>
    <w:rPr>
      <w:b/>
      <w:sz w:val="28"/>
    </w:rPr>
  </w:style>
  <w:style w:type="character" w:customStyle="1" w:styleId="afb">
    <w:name w:val="Название Знак"/>
    <w:basedOn w:val="Normalcde57f33-2756-421e-9153-9b4b896b6c0b"/>
    <w:link w:val="afa"/>
    <w:rPr>
      <w:b/>
      <w:sz w:val="2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uiPriority w:val="9"/>
    <w:rPr>
      <w:rFonts w:ascii="XO Thames" w:hAnsi="XO Thames"/>
      <w:b/>
      <w:sz w:val="28"/>
    </w:rPr>
  </w:style>
  <w:style w:type="paragraph" w:customStyle="1" w:styleId="53">
    <w:name w:val="Знак5"/>
    <w:basedOn w:val="a"/>
    <w:link w:val="510"/>
    <w:rPr>
      <w:rFonts w:ascii="Verdana" w:hAnsi="Verdana"/>
      <w:sz w:val="20"/>
    </w:rPr>
  </w:style>
  <w:style w:type="character" w:customStyle="1" w:styleId="510">
    <w:name w:val="Знак51"/>
    <w:basedOn w:val="Normalcde57f33-2756-421e-9153-9b4b896b6c0b"/>
    <w:link w:val="53"/>
    <w:rPr>
      <w:rFonts w:ascii="Verdana" w:hAnsi="Verdana"/>
      <w:sz w:val="20"/>
    </w:rPr>
  </w:style>
  <w:style w:type="paragraph" w:styleId="afc">
    <w:name w:val="Balloon Text"/>
    <w:basedOn w:val="a"/>
    <w:link w:val="afd"/>
    <w:rPr>
      <w:rFonts w:ascii="Tahoma" w:hAnsi="Tahoma"/>
      <w:sz w:val="16"/>
    </w:rPr>
  </w:style>
  <w:style w:type="character" w:customStyle="1" w:styleId="afd">
    <w:name w:val="Текст выноски Знак"/>
    <w:basedOn w:val="Normalcde57f33-2756-421e-9153-9b4b896b6c0b"/>
    <w:link w:val="afc"/>
    <w:rPr>
      <w:rFonts w:ascii="Tahoma" w:hAnsi="Tahoma"/>
      <w:sz w:val="16"/>
    </w:rPr>
  </w:style>
  <w:style w:type="paragraph" w:customStyle="1" w:styleId="61">
    <w:name w:val="Знак6"/>
    <w:basedOn w:val="a"/>
    <w:link w:val="610"/>
    <w:rPr>
      <w:rFonts w:ascii="Verdana" w:hAnsi="Verdana"/>
      <w:sz w:val="20"/>
    </w:rPr>
  </w:style>
  <w:style w:type="character" w:customStyle="1" w:styleId="610">
    <w:name w:val="Знак61"/>
    <w:basedOn w:val="Normalcde57f33-2756-421e-9153-9b4b896b6c0b"/>
    <w:link w:val="61"/>
    <w:rPr>
      <w:rFonts w:ascii="Verdana" w:hAnsi="Verdana"/>
      <w:sz w:val="20"/>
    </w:rPr>
  </w:style>
  <w:style w:type="character" w:customStyle="1" w:styleId="27">
    <w:name w:val="Основной текст (2)_"/>
    <w:link w:val="28"/>
    <w:rsid w:val="00447E37"/>
    <w:rPr>
      <w:shd w:val="clear" w:color="auto" w:fill="FFFFFF"/>
    </w:rPr>
  </w:style>
  <w:style w:type="paragraph" w:customStyle="1" w:styleId="28">
    <w:name w:val="Основной текст (2)"/>
    <w:basedOn w:val="a"/>
    <w:link w:val="27"/>
    <w:rsid w:val="00447E37"/>
    <w:pPr>
      <w:widowControl w:val="0"/>
      <w:shd w:val="clear" w:color="auto" w:fill="FFFFFF"/>
      <w:spacing w:before="600" w:line="269" w:lineRule="exact"/>
      <w:jc w:val="both"/>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Normalcde57f33-2756-421e-9153-9b4b896b6c0b"/>
    <w:qFormat/>
    <w:rPr>
      <w:sz w:val="24"/>
    </w:rPr>
  </w:style>
  <w:style w:type="paragraph" w:styleId="1">
    <w:name w:val="heading 1"/>
    <w:basedOn w:val="a"/>
    <w:link w:val="10"/>
    <w:uiPriority w:val="9"/>
    <w:qFormat/>
    <w:pPr>
      <w:spacing w:beforeAutospacing="1" w:afterAutospacing="1"/>
      <w:outlineLvl w:val="0"/>
    </w:pPr>
    <w:rPr>
      <w:b/>
      <w:sz w:val="48"/>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de57f33-2756-421e-9153-9b4b896b6c0b">
    <w:name w:val="Normal_cde57f33-2756-421e-9153-9b4b896b6c0b"/>
    <w:rPr>
      <w:sz w:val="24"/>
    </w:rPr>
  </w:style>
  <w:style w:type="paragraph" w:styleId="21">
    <w:name w:val="toc 2"/>
    <w:basedOn w:val="a"/>
    <w:next w:val="a"/>
    <w:link w:val="22"/>
    <w:uiPriority w:val="39"/>
    <w:pPr>
      <w:spacing w:before="240"/>
    </w:pPr>
    <w:rPr>
      <w:rFonts w:ascii="Calibri" w:hAnsi="Calibri"/>
      <w:b/>
      <w:sz w:val="20"/>
    </w:rPr>
  </w:style>
  <w:style w:type="character" w:customStyle="1" w:styleId="22">
    <w:name w:val="Оглавление 2 Знак"/>
    <w:basedOn w:val="Normalcde57f33-2756-421e-9153-9b4b896b6c0b"/>
    <w:link w:val="21"/>
    <w:rPr>
      <w:rFonts w:ascii="Calibri" w:hAnsi="Calibri"/>
      <w:b/>
      <w:sz w:val="20"/>
    </w:rPr>
  </w:style>
  <w:style w:type="paragraph" w:styleId="41">
    <w:name w:val="toc 4"/>
    <w:basedOn w:val="a"/>
    <w:next w:val="a"/>
    <w:link w:val="42"/>
    <w:uiPriority w:val="39"/>
    <w:pPr>
      <w:ind w:left="480"/>
    </w:pPr>
    <w:rPr>
      <w:rFonts w:ascii="Calibri" w:hAnsi="Calibri"/>
      <w:sz w:val="20"/>
    </w:rPr>
  </w:style>
  <w:style w:type="character" w:customStyle="1" w:styleId="42">
    <w:name w:val="Оглавление 4 Знак"/>
    <w:basedOn w:val="Normalcde57f33-2756-421e-9153-9b4b896b6c0b"/>
    <w:link w:val="41"/>
    <w:rPr>
      <w:rFonts w:ascii="Calibri" w:hAnsi="Calibri"/>
      <w:sz w:val="20"/>
    </w:rPr>
  </w:style>
  <w:style w:type="paragraph" w:styleId="6">
    <w:name w:val="toc 6"/>
    <w:basedOn w:val="a"/>
    <w:next w:val="a"/>
    <w:link w:val="60"/>
    <w:uiPriority w:val="39"/>
    <w:pPr>
      <w:ind w:left="960"/>
    </w:pPr>
    <w:rPr>
      <w:rFonts w:ascii="Calibri" w:hAnsi="Calibri"/>
      <w:sz w:val="20"/>
    </w:rPr>
  </w:style>
  <w:style w:type="character" w:customStyle="1" w:styleId="60">
    <w:name w:val="Оглавление 6 Знак"/>
    <w:basedOn w:val="Normalcde57f33-2756-421e-9153-9b4b896b6c0b"/>
    <w:link w:val="6"/>
    <w:rPr>
      <w:rFonts w:ascii="Calibri" w:hAnsi="Calibri"/>
      <w:sz w:val="20"/>
    </w:rPr>
  </w:style>
  <w:style w:type="paragraph" w:customStyle="1" w:styleId="11">
    <w:name w:val="Основной текст с отступом.Основной текст 1.Нумерованный список !!.Надин стиль"/>
    <w:basedOn w:val="a"/>
    <w:link w:val="110"/>
    <w:pPr>
      <w:spacing w:line="360" w:lineRule="auto"/>
      <w:ind w:firstLine="720"/>
      <w:jc w:val="both"/>
    </w:pPr>
  </w:style>
  <w:style w:type="character" w:customStyle="1" w:styleId="110">
    <w:name w:val="Основной текст с отступом.Основной текст 1.Нумерованный список !!.Надин стиль1"/>
    <w:basedOn w:val="Normalcde57f33-2756-421e-9153-9b4b896b6c0b"/>
    <w:link w:val="11"/>
    <w:rPr>
      <w:sz w:val="24"/>
    </w:rPr>
  </w:style>
  <w:style w:type="paragraph" w:styleId="a3">
    <w:name w:val="No Spacing"/>
    <w:link w:val="a4"/>
    <w:rPr>
      <w:rFonts w:ascii="Calibri" w:hAnsi="Calibri"/>
      <w:sz w:val="22"/>
    </w:rPr>
  </w:style>
  <w:style w:type="character" w:customStyle="1" w:styleId="a4">
    <w:name w:val="Без интервала Знак"/>
    <w:link w:val="a3"/>
    <w:rPr>
      <w:rFonts w:ascii="Calibri" w:hAnsi="Calibri"/>
      <w:sz w:val="22"/>
    </w:rPr>
  </w:style>
  <w:style w:type="paragraph" w:styleId="7">
    <w:name w:val="toc 7"/>
    <w:basedOn w:val="a"/>
    <w:next w:val="a"/>
    <w:link w:val="70"/>
    <w:uiPriority w:val="39"/>
    <w:pPr>
      <w:ind w:left="1200"/>
    </w:pPr>
    <w:rPr>
      <w:rFonts w:ascii="Calibri" w:hAnsi="Calibri"/>
      <w:sz w:val="20"/>
    </w:rPr>
  </w:style>
  <w:style w:type="character" w:customStyle="1" w:styleId="70">
    <w:name w:val="Оглавление 7 Знак"/>
    <w:basedOn w:val="Normalcde57f33-2756-421e-9153-9b4b896b6c0b"/>
    <w:link w:val="7"/>
    <w:rPr>
      <w:rFonts w:ascii="Calibri" w:hAnsi="Calibri"/>
      <w:sz w:val="20"/>
    </w:rPr>
  </w:style>
  <w:style w:type="paragraph" w:customStyle="1" w:styleId="zag1">
    <w:name w:val="zag1"/>
    <w:link w:val="zag11"/>
    <w:rPr>
      <w:b/>
      <w:sz w:val="24"/>
    </w:rPr>
  </w:style>
  <w:style w:type="character" w:customStyle="1" w:styleId="zag11">
    <w:name w:val="zag11"/>
    <w:link w:val="zag1"/>
    <w:rPr>
      <w:b/>
      <w:color w:val="000000"/>
      <w:sz w:val="24"/>
    </w:rPr>
  </w:style>
  <w:style w:type="paragraph" w:styleId="a5">
    <w:name w:val="Body Text Indent"/>
    <w:basedOn w:val="a"/>
    <w:link w:val="a6"/>
    <w:pPr>
      <w:spacing w:after="120"/>
      <w:ind w:left="283"/>
    </w:pPr>
  </w:style>
  <w:style w:type="character" w:customStyle="1" w:styleId="a6">
    <w:name w:val="Основной текст с отступом Знак"/>
    <w:basedOn w:val="Normalcde57f33-2756-421e-9153-9b4b896b6c0b"/>
    <w:link w:val="a5"/>
    <w:rPr>
      <w:sz w:val="24"/>
    </w:rPr>
  </w:style>
  <w:style w:type="paragraph" w:customStyle="1" w:styleId="31">
    <w:name w:val="Основной текст с отступом 31"/>
    <w:basedOn w:val="a"/>
    <w:link w:val="311"/>
    <w:pPr>
      <w:ind w:left="360" w:firstLine="348"/>
      <w:jc w:val="both"/>
    </w:pPr>
    <w:rPr>
      <w:sz w:val="28"/>
    </w:rPr>
  </w:style>
  <w:style w:type="character" w:customStyle="1" w:styleId="311">
    <w:name w:val="Основной текст с отступом 311"/>
    <w:basedOn w:val="Normalcde57f33-2756-421e-9153-9b4b896b6c0b"/>
    <w:link w:val="31"/>
    <w:rPr>
      <w:sz w:val="28"/>
    </w:rPr>
  </w:style>
  <w:style w:type="character" w:customStyle="1" w:styleId="30">
    <w:name w:val="Заголовок 3 Знак"/>
    <w:link w:val="3"/>
    <w:rPr>
      <w:rFonts w:ascii="XO Thames" w:hAnsi="XO Thames"/>
      <w:b/>
      <w:sz w:val="26"/>
    </w:rPr>
  </w:style>
  <w:style w:type="paragraph" w:customStyle="1" w:styleId="a7">
    <w:name w:val="Знак Знак Знак"/>
    <w:basedOn w:val="a"/>
    <w:link w:val="12"/>
    <w:rPr>
      <w:rFonts w:ascii="Verdana" w:hAnsi="Verdana"/>
      <w:sz w:val="20"/>
    </w:rPr>
  </w:style>
  <w:style w:type="character" w:customStyle="1" w:styleId="12">
    <w:name w:val="Знак Знак Знак1"/>
    <w:basedOn w:val="Normalcde57f33-2756-421e-9153-9b4b896b6c0b"/>
    <w:link w:val="a7"/>
    <w:rPr>
      <w:rFonts w:ascii="Verdana" w:hAnsi="Verdana"/>
      <w:sz w:val="20"/>
    </w:rPr>
  </w:style>
  <w:style w:type="paragraph" w:customStyle="1" w:styleId="pagenumberee478ba8-3063-430d-80f9-e1776f997caf">
    <w:name w:val="page number_ee478ba8-3063-430d-80f9-e1776f997caf"/>
    <w:link w:val="a8"/>
  </w:style>
  <w:style w:type="character" w:styleId="a8">
    <w:name w:val="page number"/>
    <w:link w:val="pagenumberee478ba8-3063-430d-80f9-e1776f997caf"/>
  </w:style>
  <w:style w:type="paragraph" w:customStyle="1" w:styleId="13">
    <w:name w:val="Знак1"/>
    <w:basedOn w:val="a"/>
    <w:link w:val="120"/>
    <w:rPr>
      <w:rFonts w:ascii="Verdana" w:hAnsi="Verdana"/>
      <w:sz w:val="20"/>
    </w:rPr>
  </w:style>
  <w:style w:type="character" w:customStyle="1" w:styleId="120">
    <w:name w:val="Знак12"/>
    <w:basedOn w:val="Normalcde57f33-2756-421e-9153-9b4b896b6c0b"/>
    <w:link w:val="13"/>
    <w:rPr>
      <w:rFonts w:ascii="Verdana" w:hAnsi="Verdana"/>
      <w:sz w:val="20"/>
    </w:rPr>
  </w:style>
  <w:style w:type="paragraph" w:styleId="32">
    <w:name w:val="Body Text Indent 3"/>
    <w:basedOn w:val="a"/>
    <w:link w:val="33"/>
    <w:pPr>
      <w:spacing w:after="120"/>
      <w:ind w:left="283"/>
    </w:pPr>
    <w:rPr>
      <w:sz w:val="16"/>
    </w:rPr>
  </w:style>
  <w:style w:type="character" w:customStyle="1" w:styleId="33">
    <w:name w:val="Основной текст с отступом 3 Знак"/>
    <w:basedOn w:val="Normalcde57f33-2756-421e-9153-9b4b896b6c0b"/>
    <w:link w:val="32"/>
    <w:rPr>
      <w:sz w:val="16"/>
    </w:rPr>
  </w:style>
  <w:style w:type="paragraph" w:styleId="a9">
    <w:name w:val="List Paragraph"/>
    <w:basedOn w:val="a"/>
    <w:link w:val="aa"/>
    <w:pPr>
      <w:ind w:left="720"/>
      <w:contextualSpacing/>
    </w:pPr>
  </w:style>
  <w:style w:type="character" w:customStyle="1" w:styleId="aa">
    <w:name w:val="Абзац списка Знак"/>
    <w:basedOn w:val="Normalcde57f33-2756-421e-9153-9b4b896b6c0b"/>
    <w:link w:val="a9"/>
    <w:rPr>
      <w:sz w:val="24"/>
    </w:rPr>
  </w:style>
  <w:style w:type="paragraph" w:customStyle="1" w:styleId="43">
    <w:name w:val="Знак4"/>
    <w:basedOn w:val="a"/>
    <w:link w:val="410"/>
    <w:rPr>
      <w:rFonts w:ascii="Verdana" w:hAnsi="Verdana"/>
      <w:sz w:val="20"/>
    </w:rPr>
  </w:style>
  <w:style w:type="character" w:customStyle="1" w:styleId="410">
    <w:name w:val="Знак41"/>
    <w:basedOn w:val="Normalcde57f33-2756-421e-9153-9b4b896b6c0b"/>
    <w:link w:val="43"/>
    <w:rPr>
      <w:rFonts w:ascii="Verdana" w:hAnsi="Verdana"/>
      <w:sz w:val="20"/>
    </w:rPr>
  </w:style>
  <w:style w:type="paragraph" w:styleId="34">
    <w:name w:val="toc 3"/>
    <w:basedOn w:val="a"/>
    <w:next w:val="a"/>
    <w:link w:val="35"/>
    <w:uiPriority w:val="39"/>
    <w:pPr>
      <w:ind w:left="240"/>
    </w:pPr>
    <w:rPr>
      <w:rFonts w:ascii="Calibri" w:hAnsi="Calibri"/>
      <w:sz w:val="20"/>
    </w:rPr>
  </w:style>
  <w:style w:type="character" w:customStyle="1" w:styleId="35">
    <w:name w:val="Оглавление 3 Знак"/>
    <w:basedOn w:val="Normalcde57f33-2756-421e-9153-9b4b896b6c0b"/>
    <w:link w:val="34"/>
    <w:rPr>
      <w:rFonts w:ascii="Calibri" w:hAnsi="Calibri"/>
      <w:sz w:val="20"/>
    </w:rPr>
  </w:style>
  <w:style w:type="paragraph" w:customStyle="1" w:styleId="23">
    <w:name w:val="Знак2"/>
    <w:basedOn w:val="a"/>
    <w:link w:val="210"/>
    <w:rPr>
      <w:rFonts w:ascii="Verdana" w:hAnsi="Verdana"/>
      <w:sz w:val="20"/>
    </w:rPr>
  </w:style>
  <w:style w:type="character" w:customStyle="1" w:styleId="210">
    <w:name w:val="Знак21"/>
    <w:basedOn w:val="Normalcde57f33-2756-421e-9153-9b4b896b6c0b"/>
    <w:link w:val="23"/>
    <w:rPr>
      <w:rFonts w:ascii="Verdana" w:hAnsi="Verdana"/>
      <w:sz w:val="20"/>
    </w:rPr>
  </w:style>
  <w:style w:type="paragraph" w:styleId="ab">
    <w:name w:val="footer"/>
    <w:basedOn w:val="a"/>
    <w:link w:val="ac"/>
    <w:pPr>
      <w:tabs>
        <w:tab w:val="center" w:pos="4677"/>
        <w:tab w:val="right" w:pos="9355"/>
      </w:tabs>
    </w:pPr>
  </w:style>
  <w:style w:type="character" w:customStyle="1" w:styleId="ac">
    <w:name w:val="Нижний колонтитул Знак"/>
    <w:basedOn w:val="Normalcde57f33-2756-421e-9153-9b4b896b6c0b"/>
    <w:link w:val="ab"/>
    <w:rPr>
      <w:sz w:val="24"/>
    </w:rPr>
  </w:style>
  <w:style w:type="paragraph" w:customStyle="1" w:styleId="ad">
    <w:name w:val="Содержимое таблицы"/>
    <w:basedOn w:val="a"/>
    <w:link w:val="14"/>
    <w:rPr>
      <w:sz w:val="20"/>
    </w:rPr>
  </w:style>
  <w:style w:type="character" w:customStyle="1" w:styleId="14">
    <w:name w:val="Содержимое таблицы1"/>
    <w:basedOn w:val="Normalcde57f33-2756-421e-9153-9b4b896b6c0b"/>
    <w:link w:val="ad"/>
    <w:rPr>
      <w:sz w:val="20"/>
    </w:rPr>
  </w:style>
  <w:style w:type="character" w:customStyle="1" w:styleId="50">
    <w:name w:val="Заголовок 5 Знак"/>
    <w:link w:val="5"/>
    <w:rPr>
      <w:rFonts w:ascii="XO Thames" w:hAnsi="XO Thames"/>
      <w:b/>
      <w:sz w:val="22"/>
    </w:rPr>
  </w:style>
  <w:style w:type="paragraph" w:customStyle="1" w:styleId="111">
    <w:name w:val="Знак11"/>
    <w:basedOn w:val="a"/>
    <w:link w:val="1110"/>
    <w:rPr>
      <w:rFonts w:ascii="Verdana" w:hAnsi="Verdana"/>
      <w:sz w:val="20"/>
    </w:rPr>
  </w:style>
  <w:style w:type="character" w:customStyle="1" w:styleId="1110">
    <w:name w:val="Знак111"/>
    <w:basedOn w:val="Normalcde57f33-2756-421e-9153-9b4b896b6c0b"/>
    <w:link w:val="111"/>
    <w:rPr>
      <w:rFonts w:ascii="Verdana" w:hAnsi="Verdana"/>
      <w:sz w:val="20"/>
    </w:rPr>
  </w:style>
  <w:style w:type="character" w:customStyle="1" w:styleId="10">
    <w:name w:val="Заголовок 1 Знак"/>
    <w:basedOn w:val="Normalcde57f33-2756-421e-9153-9b4b896b6c0b"/>
    <w:link w:val="1"/>
    <w:rPr>
      <w:b/>
      <w:sz w:val="48"/>
    </w:rPr>
  </w:style>
  <w:style w:type="paragraph" w:customStyle="1" w:styleId="15">
    <w:name w:val="Знак1 Знак Знак Знак"/>
    <w:basedOn w:val="a"/>
    <w:link w:val="112"/>
    <w:rPr>
      <w:rFonts w:ascii="Verdana" w:hAnsi="Verdana"/>
      <w:sz w:val="20"/>
    </w:rPr>
  </w:style>
  <w:style w:type="character" w:customStyle="1" w:styleId="112">
    <w:name w:val="Знак1 Знак Знак Знак1"/>
    <w:basedOn w:val="Normalcde57f33-2756-421e-9153-9b4b896b6c0b"/>
    <w:link w:val="15"/>
    <w:rPr>
      <w:rFonts w:ascii="Verdana" w:hAnsi="Verdana"/>
      <w:sz w:val="20"/>
    </w:rPr>
  </w:style>
  <w:style w:type="paragraph" w:styleId="24">
    <w:name w:val="Body Text Indent 2"/>
    <w:basedOn w:val="a"/>
    <w:link w:val="25"/>
    <w:pPr>
      <w:ind w:firstLine="1"/>
      <w:jc w:val="both"/>
    </w:pPr>
    <w:rPr>
      <w:sz w:val="26"/>
    </w:rPr>
  </w:style>
  <w:style w:type="character" w:customStyle="1" w:styleId="25">
    <w:name w:val="Основной текст с отступом 2 Знак"/>
    <w:basedOn w:val="Normalcde57f33-2756-421e-9153-9b4b896b6c0b"/>
    <w:link w:val="24"/>
    <w:rPr>
      <w:sz w:val="26"/>
    </w:rPr>
  </w:style>
  <w:style w:type="paragraph" w:customStyle="1" w:styleId="211">
    <w:name w:val="Основной текст 21"/>
    <w:basedOn w:val="a"/>
    <w:link w:val="2110"/>
    <w:pPr>
      <w:spacing w:after="120" w:line="480" w:lineRule="auto"/>
    </w:pPr>
  </w:style>
  <w:style w:type="character" w:customStyle="1" w:styleId="2110">
    <w:name w:val="Основной текст 211"/>
    <w:basedOn w:val="Normalcde57f33-2756-421e-9153-9b4b896b6c0b"/>
    <w:link w:val="211"/>
    <w:rPr>
      <w:sz w:val="24"/>
    </w:rPr>
  </w:style>
  <w:style w:type="paragraph" w:customStyle="1" w:styleId="Hyperlink34b4b6f7-a51c-419d-8408-787e33a66148">
    <w:name w:val="Hyperlink_34b4b6f7-a51c-419d-8408-787e33a66148"/>
    <w:link w:val="ae"/>
    <w:rPr>
      <w:u w:val="single"/>
    </w:rPr>
  </w:style>
  <w:style w:type="character" w:styleId="ae">
    <w:name w:val="Hyperlink"/>
    <w:link w:val="Hyperlink34b4b6f7-a51c-419d-8408-787e33a66148"/>
    <w:rPr>
      <w:color w:val="000000"/>
      <w:u w:val="single"/>
    </w:rPr>
  </w:style>
  <w:style w:type="paragraph" w:customStyle="1" w:styleId="Footnote">
    <w:name w:val="Footnote"/>
    <w:link w:val="Footnote1"/>
    <w:pPr>
      <w:ind w:firstLine="851"/>
      <w:jc w:val="both"/>
    </w:pPr>
    <w:rPr>
      <w:rFonts w:ascii="XO Thames" w:hAnsi="XO Thames"/>
      <w:sz w:val="22"/>
    </w:rPr>
  </w:style>
  <w:style w:type="character" w:customStyle="1" w:styleId="Footnote1">
    <w:name w:val="Footnote1"/>
    <w:link w:val="Footnote"/>
    <w:rPr>
      <w:rFonts w:ascii="XO Thames" w:hAnsi="XO Thames"/>
      <w:sz w:val="22"/>
    </w:rPr>
  </w:style>
  <w:style w:type="paragraph" w:styleId="16">
    <w:name w:val="toc 1"/>
    <w:basedOn w:val="a"/>
    <w:next w:val="a"/>
    <w:link w:val="17"/>
    <w:uiPriority w:val="39"/>
    <w:pPr>
      <w:spacing w:before="360"/>
    </w:pPr>
    <w:rPr>
      <w:rFonts w:ascii="Cambria" w:hAnsi="Cambria"/>
      <w:b/>
      <w:caps/>
    </w:rPr>
  </w:style>
  <w:style w:type="character" w:customStyle="1" w:styleId="17">
    <w:name w:val="Оглавление 1 Знак"/>
    <w:basedOn w:val="Normalcde57f33-2756-421e-9153-9b4b896b6c0b"/>
    <w:link w:val="16"/>
    <w:rPr>
      <w:rFonts w:ascii="Cambria" w:hAnsi="Cambria"/>
      <w:b/>
      <w:caps/>
      <w:sz w:val="24"/>
    </w:rPr>
  </w:style>
  <w:style w:type="paragraph" w:customStyle="1" w:styleId="HeaderandFooter">
    <w:name w:val="Header and Footer"/>
    <w:link w:val="HeaderandFooter1"/>
    <w:pPr>
      <w:jc w:val="both"/>
    </w:pPr>
    <w:rPr>
      <w:rFonts w:ascii="XO Thames" w:hAnsi="XO Thames"/>
    </w:rPr>
  </w:style>
  <w:style w:type="character" w:customStyle="1" w:styleId="HeaderandFooter1">
    <w:name w:val="Header and Footer1"/>
    <w:link w:val="HeaderandFooter"/>
    <w:rPr>
      <w:rFonts w:ascii="XO Thames" w:hAnsi="XO Thames"/>
      <w:sz w:val="20"/>
    </w:rPr>
  </w:style>
  <w:style w:type="paragraph" w:styleId="9">
    <w:name w:val="toc 9"/>
    <w:basedOn w:val="a"/>
    <w:next w:val="a"/>
    <w:link w:val="90"/>
    <w:uiPriority w:val="39"/>
    <w:pPr>
      <w:ind w:left="1680"/>
    </w:pPr>
    <w:rPr>
      <w:rFonts w:ascii="Calibri" w:hAnsi="Calibri"/>
      <w:sz w:val="20"/>
    </w:rPr>
  </w:style>
  <w:style w:type="character" w:customStyle="1" w:styleId="90">
    <w:name w:val="Оглавление 9 Знак"/>
    <w:basedOn w:val="Normalcde57f33-2756-421e-9153-9b4b896b6c0b"/>
    <w:link w:val="9"/>
    <w:rPr>
      <w:rFonts w:ascii="Calibri" w:hAnsi="Calibri"/>
      <w:sz w:val="20"/>
    </w:rPr>
  </w:style>
  <w:style w:type="paragraph" w:customStyle="1" w:styleId="Default">
    <w:name w:val="Default"/>
    <w:link w:val="Default1"/>
    <w:rPr>
      <w:sz w:val="24"/>
    </w:rPr>
  </w:style>
  <w:style w:type="character" w:customStyle="1" w:styleId="Default1">
    <w:name w:val="Default1"/>
    <w:link w:val="Default"/>
    <w:rPr>
      <w:color w:val="000000"/>
      <w:sz w:val="24"/>
    </w:rPr>
  </w:style>
  <w:style w:type="paragraph" w:customStyle="1" w:styleId="212">
    <w:name w:val="Основной текст с отступом 21"/>
    <w:basedOn w:val="a"/>
    <w:link w:val="2111"/>
    <w:pPr>
      <w:spacing w:after="120" w:line="480" w:lineRule="auto"/>
      <w:ind w:left="283"/>
    </w:pPr>
  </w:style>
  <w:style w:type="character" w:customStyle="1" w:styleId="2111">
    <w:name w:val="Основной текст с отступом 211"/>
    <w:basedOn w:val="Normalcde57f33-2756-421e-9153-9b4b896b6c0b"/>
    <w:link w:val="212"/>
    <w:rPr>
      <w:sz w:val="24"/>
    </w:rPr>
  </w:style>
  <w:style w:type="paragraph" w:customStyle="1" w:styleId="Strongf4f03572-8a72-42bb-b29a-01e06e16e686">
    <w:name w:val="Strong_f4f03572-8a72-42bb-b29a-01e06e16e686"/>
    <w:link w:val="af"/>
    <w:rPr>
      <w:b/>
    </w:rPr>
  </w:style>
  <w:style w:type="character" w:styleId="af">
    <w:name w:val="Strong"/>
    <w:link w:val="Strongf4f03572-8a72-42bb-b29a-01e06e16e686"/>
    <w:rPr>
      <w:b/>
    </w:rPr>
  </w:style>
  <w:style w:type="paragraph" w:customStyle="1" w:styleId="Standard">
    <w:name w:val="Standard"/>
    <w:link w:val="Standard1"/>
    <w:pPr>
      <w:widowControl w:val="0"/>
    </w:pPr>
    <w:rPr>
      <w:sz w:val="24"/>
    </w:rPr>
  </w:style>
  <w:style w:type="character" w:customStyle="1" w:styleId="Standard1">
    <w:name w:val="Standard1"/>
    <w:link w:val="Standard"/>
    <w:rPr>
      <w:sz w:val="24"/>
    </w:rPr>
  </w:style>
  <w:style w:type="paragraph" w:styleId="8">
    <w:name w:val="toc 8"/>
    <w:basedOn w:val="a"/>
    <w:next w:val="a"/>
    <w:link w:val="80"/>
    <w:uiPriority w:val="39"/>
    <w:pPr>
      <w:ind w:left="1440"/>
    </w:pPr>
    <w:rPr>
      <w:rFonts w:ascii="Calibri" w:hAnsi="Calibri"/>
      <w:sz w:val="20"/>
    </w:rPr>
  </w:style>
  <w:style w:type="character" w:customStyle="1" w:styleId="80">
    <w:name w:val="Оглавление 8 Знак"/>
    <w:basedOn w:val="Normalcde57f33-2756-421e-9153-9b4b896b6c0b"/>
    <w:link w:val="8"/>
    <w:rPr>
      <w:rFonts w:ascii="Calibri" w:hAnsi="Calibri"/>
      <w:sz w:val="20"/>
    </w:rPr>
  </w:style>
  <w:style w:type="paragraph" w:customStyle="1" w:styleId="18">
    <w:name w:val="Знак Знак Знак Знак Знак Знак Знак Знак Знак Знак Знак Знак Знак Знак Знак Знак Знак Знак Знак Знак Знак1"/>
    <w:basedOn w:val="a"/>
    <w:link w:val="113"/>
    <w:pPr>
      <w:spacing w:after="160" w:line="240" w:lineRule="exact"/>
    </w:pPr>
    <w:rPr>
      <w:rFonts w:ascii="Verdana" w:hAnsi="Verdana"/>
    </w:rPr>
  </w:style>
  <w:style w:type="character" w:customStyle="1" w:styleId="113">
    <w:name w:val="Знак Знак Знак Знак Знак Знак Знак Знак Знак Знак Знак Знак Знак Знак Знак Знак Знак Знак Знак Знак Знак11"/>
    <w:basedOn w:val="Normalcde57f33-2756-421e-9153-9b4b896b6c0b"/>
    <w:link w:val="18"/>
    <w:rPr>
      <w:rFonts w:ascii="Verdana" w:hAnsi="Verdana"/>
      <w:sz w:val="24"/>
    </w:rPr>
  </w:style>
  <w:style w:type="paragraph" w:customStyle="1" w:styleId="DefaultParagraphFontbc4ce57b-0f4a-4414-ab9b-f862f3a51e5a">
    <w:name w:val="Default Paragraph Font_bc4ce57b-0f4a-4414-ab9b-f862f3a51e5a"/>
  </w:style>
  <w:style w:type="paragraph" w:styleId="af0">
    <w:name w:val="Normal (Web)"/>
    <w:basedOn w:val="a"/>
    <w:link w:val="af1"/>
    <w:pPr>
      <w:spacing w:after="120"/>
      <w:ind w:left="283"/>
    </w:pPr>
    <w:rPr>
      <w:sz w:val="16"/>
    </w:rPr>
  </w:style>
  <w:style w:type="character" w:customStyle="1" w:styleId="af1">
    <w:name w:val="Обычный (веб) Знак"/>
    <w:basedOn w:val="Normalcde57f33-2756-421e-9153-9b4b896b6c0b"/>
    <w:link w:val="af0"/>
    <w:rPr>
      <w:sz w:val="16"/>
    </w:rPr>
  </w:style>
  <w:style w:type="paragraph" w:styleId="51">
    <w:name w:val="toc 5"/>
    <w:basedOn w:val="a"/>
    <w:next w:val="a"/>
    <w:link w:val="52"/>
    <w:uiPriority w:val="39"/>
    <w:pPr>
      <w:ind w:left="720"/>
    </w:pPr>
    <w:rPr>
      <w:rFonts w:ascii="Calibri" w:hAnsi="Calibri"/>
      <w:sz w:val="20"/>
    </w:rPr>
  </w:style>
  <w:style w:type="character" w:customStyle="1" w:styleId="52">
    <w:name w:val="Оглавление 5 Знак"/>
    <w:basedOn w:val="Normalcde57f33-2756-421e-9153-9b4b896b6c0b"/>
    <w:link w:val="51"/>
    <w:rPr>
      <w:rFonts w:ascii="Calibri" w:hAnsi="Calibri"/>
      <w:sz w:val="20"/>
    </w:rPr>
  </w:style>
  <w:style w:type="paragraph" w:customStyle="1" w:styleId="ConsPlusTitle">
    <w:name w:val="ConsPlusTitle"/>
    <w:link w:val="ConsPlusTitle1"/>
    <w:pPr>
      <w:widowControl w:val="0"/>
    </w:pPr>
    <w:rPr>
      <w:b/>
      <w:sz w:val="24"/>
    </w:rPr>
  </w:style>
  <w:style w:type="character" w:customStyle="1" w:styleId="ConsPlusTitle1">
    <w:name w:val="ConsPlusTitle1"/>
    <w:link w:val="ConsPlusTitle"/>
    <w:rPr>
      <w:b/>
      <w:sz w:val="24"/>
    </w:rPr>
  </w:style>
  <w:style w:type="paragraph" w:styleId="af2">
    <w:name w:val="Body Text"/>
    <w:basedOn w:val="a"/>
    <w:link w:val="af3"/>
    <w:pPr>
      <w:spacing w:after="120"/>
    </w:pPr>
  </w:style>
  <w:style w:type="character" w:customStyle="1" w:styleId="af3">
    <w:name w:val="Основной текст Знак"/>
    <w:basedOn w:val="Normalcde57f33-2756-421e-9153-9b4b896b6c0b"/>
    <w:link w:val="af2"/>
    <w:rPr>
      <w:sz w:val="24"/>
    </w:rPr>
  </w:style>
  <w:style w:type="paragraph" w:customStyle="1" w:styleId="af4">
    <w:name w:val="Знак Знак Знак Знак Знак Знак Знак Знак Знак Знак Знак Знак Знак Знак Знак Знак Знак Знак Знак Знак Знак"/>
    <w:basedOn w:val="a"/>
    <w:link w:val="26"/>
    <w:pPr>
      <w:spacing w:after="160" w:line="240" w:lineRule="exact"/>
    </w:pPr>
    <w:rPr>
      <w:rFonts w:ascii="Verdana" w:hAnsi="Verdana"/>
    </w:rPr>
  </w:style>
  <w:style w:type="character" w:customStyle="1" w:styleId="26">
    <w:name w:val="Знак Знак Знак Знак Знак Знак Знак Знак Знак Знак Знак Знак Знак Знак Знак Знак Знак Знак Знак Знак Знак2"/>
    <w:basedOn w:val="Normalcde57f33-2756-421e-9153-9b4b896b6c0b"/>
    <w:link w:val="af4"/>
    <w:rPr>
      <w:rFonts w:ascii="Verdana" w:hAnsi="Verdana"/>
      <w:sz w:val="24"/>
    </w:rP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36">
    <w:name w:val="Знак3"/>
    <w:basedOn w:val="a"/>
    <w:link w:val="310"/>
    <w:rPr>
      <w:rFonts w:ascii="Verdana" w:hAnsi="Verdana"/>
      <w:sz w:val="20"/>
    </w:rPr>
  </w:style>
  <w:style w:type="character" w:customStyle="1" w:styleId="310">
    <w:name w:val="Знак31"/>
    <w:basedOn w:val="Normalcde57f33-2756-421e-9153-9b4b896b6c0b"/>
    <w:link w:val="36"/>
    <w:rPr>
      <w:rFonts w:ascii="Verdana" w:hAnsi="Verdana"/>
      <w:sz w:val="20"/>
    </w:rPr>
  </w:style>
  <w:style w:type="paragraph" w:styleId="af7">
    <w:name w:val="header"/>
    <w:basedOn w:val="a"/>
    <w:link w:val="af8"/>
    <w:pPr>
      <w:tabs>
        <w:tab w:val="center" w:pos="4677"/>
        <w:tab w:val="right" w:pos="9355"/>
      </w:tabs>
    </w:pPr>
  </w:style>
  <w:style w:type="character" w:customStyle="1" w:styleId="af8">
    <w:name w:val="Верхний колонтитул Знак"/>
    <w:basedOn w:val="Normalcde57f33-2756-421e-9153-9b4b896b6c0b"/>
    <w:link w:val="af7"/>
    <w:rPr>
      <w:sz w:val="24"/>
    </w:rPr>
  </w:style>
  <w:style w:type="paragraph" w:customStyle="1" w:styleId="af9">
    <w:name w:val="Знак"/>
    <w:basedOn w:val="a"/>
    <w:link w:val="71"/>
    <w:rPr>
      <w:rFonts w:ascii="Verdana" w:hAnsi="Verdana"/>
      <w:sz w:val="20"/>
    </w:rPr>
  </w:style>
  <w:style w:type="character" w:customStyle="1" w:styleId="71">
    <w:name w:val="Знак7"/>
    <w:basedOn w:val="Normalcde57f33-2756-421e-9153-9b4b896b6c0b"/>
    <w:link w:val="af9"/>
    <w:rPr>
      <w:rFonts w:ascii="Verdana" w:hAnsi="Verdana"/>
      <w:sz w:val="20"/>
    </w:rPr>
  </w:style>
  <w:style w:type="paragraph" w:styleId="afa">
    <w:name w:val="Title"/>
    <w:basedOn w:val="a"/>
    <w:link w:val="afb"/>
    <w:uiPriority w:val="10"/>
    <w:qFormat/>
    <w:pPr>
      <w:jc w:val="center"/>
    </w:pPr>
    <w:rPr>
      <w:b/>
      <w:sz w:val="28"/>
    </w:rPr>
  </w:style>
  <w:style w:type="character" w:customStyle="1" w:styleId="afb">
    <w:name w:val="Название Знак"/>
    <w:basedOn w:val="Normalcde57f33-2756-421e-9153-9b4b896b6c0b"/>
    <w:link w:val="afa"/>
    <w:rPr>
      <w:b/>
      <w:sz w:val="28"/>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uiPriority w:val="9"/>
    <w:rPr>
      <w:rFonts w:ascii="XO Thames" w:hAnsi="XO Thames"/>
      <w:b/>
      <w:sz w:val="28"/>
    </w:rPr>
  </w:style>
  <w:style w:type="paragraph" w:customStyle="1" w:styleId="53">
    <w:name w:val="Знак5"/>
    <w:basedOn w:val="a"/>
    <w:link w:val="510"/>
    <w:rPr>
      <w:rFonts w:ascii="Verdana" w:hAnsi="Verdana"/>
      <w:sz w:val="20"/>
    </w:rPr>
  </w:style>
  <w:style w:type="character" w:customStyle="1" w:styleId="510">
    <w:name w:val="Знак51"/>
    <w:basedOn w:val="Normalcde57f33-2756-421e-9153-9b4b896b6c0b"/>
    <w:link w:val="53"/>
    <w:rPr>
      <w:rFonts w:ascii="Verdana" w:hAnsi="Verdana"/>
      <w:sz w:val="20"/>
    </w:rPr>
  </w:style>
  <w:style w:type="paragraph" w:styleId="afc">
    <w:name w:val="Balloon Text"/>
    <w:basedOn w:val="a"/>
    <w:link w:val="afd"/>
    <w:rPr>
      <w:rFonts w:ascii="Tahoma" w:hAnsi="Tahoma"/>
      <w:sz w:val="16"/>
    </w:rPr>
  </w:style>
  <w:style w:type="character" w:customStyle="1" w:styleId="afd">
    <w:name w:val="Текст выноски Знак"/>
    <w:basedOn w:val="Normalcde57f33-2756-421e-9153-9b4b896b6c0b"/>
    <w:link w:val="afc"/>
    <w:rPr>
      <w:rFonts w:ascii="Tahoma" w:hAnsi="Tahoma"/>
      <w:sz w:val="16"/>
    </w:rPr>
  </w:style>
  <w:style w:type="paragraph" w:customStyle="1" w:styleId="61">
    <w:name w:val="Знак6"/>
    <w:basedOn w:val="a"/>
    <w:link w:val="610"/>
    <w:rPr>
      <w:rFonts w:ascii="Verdana" w:hAnsi="Verdana"/>
      <w:sz w:val="20"/>
    </w:rPr>
  </w:style>
  <w:style w:type="character" w:customStyle="1" w:styleId="610">
    <w:name w:val="Знак61"/>
    <w:basedOn w:val="Normalcde57f33-2756-421e-9153-9b4b896b6c0b"/>
    <w:link w:val="61"/>
    <w:rPr>
      <w:rFonts w:ascii="Verdana" w:hAnsi="Verdana"/>
      <w:sz w:val="20"/>
    </w:rPr>
  </w:style>
  <w:style w:type="character" w:customStyle="1" w:styleId="27">
    <w:name w:val="Основной текст (2)_"/>
    <w:link w:val="28"/>
    <w:rsid w:val="00447E37"/>
    <w:rPr>
      <w:shd w:val="clear" w:color="auto" w:fill="FFFFFF"/>
    </w:rPr>
  </w:style>
  <w:style w:type="paragraph" w:customStyle="1" w:styleId="28">
    <w:name w:val="Основной текст (2)"/>
    <w:basedOn w:val="a"/>
    <w:link w:val="27"/>
    <w:rsid w:val="00447E37"/>
    <w:pPr>
      <w:widowControl w:val="0"/>
      <w:shd w:val="clear" w:color="auto" w:fill="FFFFFF"/>
      <w:spacing w:before="600" w:line="269"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474074">
      <w:bodyDiv w:val="1"/>
      <w:marLeft w:val="0"/>
      <w:marRight w:val="0"/>
      <w:marTop w:val="0"/>
      <w:marBottom w:val="0"/>
      <w:divBdr>
        <w:top w:val="none" w:sz="0" w:space="0" w:color="auto"/>
        <w:left w:val="none" w:sz="0" w:space="0" w:color="auto"/>
        <w:bottom w:val="none" w:sz="0" w:space="0" w:color="auto"/>
        <w:right w:val="none" w:sz="0" w:space="0" w:color="auto"/>
      </w:divBdr>
    </w:div>
    <w:div w:id="489903694">
      <w:bodyDiv w:val="1"/>
      <w:marLeft w:val="0"/>
      <w:marRight w:val="0"/>
      <w:marTop w:val="0"/>
      <w:marBottom w:val="0"/>
      <w:divBdr>
        <w:top w:val="none" w:sz="0" w:space="0" w:color="auto"/>
        <w:left w:val="none" w:sz="0" w:space="0" w:color="auto"/>
        <w:bottom w:val="none" w:sz="0" w:space="0" w:color="auto"/>
        <w:right w:val="none" w:sz="0" w:space="0" w:color="auto"/>
      </w:divBdr>
    </w:div>
    <w:div w:id="587425152">
      <w:bodyDiv w:val="1"/>
      <w:marLeft w:val="0"/>
      <w:marRight w:val="0"/>
      <w:marTop w:val="0"/>
      <w:marBottom w:val="0"/>
      <w:divBdr>
        <w:top w:val="none" w:sz="0" w:space="0" w:color="auto"/>
        <w:left w:val="none" w:sz="0" w:space="0" w:color="auto"/>
        <w:bottom w:val="none" w:sz="0" w:space="0" w:color="auto"/>
        <w:right w:val="none" w:sz="0" w:space="0" w:color="auto"/>
      </w:divBdr>
    </w:div>
    <w:div w:id="1028339301">
      <w:bodyDiv w:val="1"/>
      <w:marLeft w:val="0"/>
      <w:marRight w:val="0"/>
      <w:marTop w:val="0"/>
      <w:marBottom w:val="0"/>
      <w:divBdr>
        <w:top w:val="none" w:sz="0" w:space="0" w:color="auto"/>
        <w:left w:val="none" w:sz="0" w:space="0" w:color="auto"/>
        <w:bottom w:val="none" w:sz="0" w:space="0" w:color="auto"/>
        <w:right w:val="none" w:sz="0" w:space="0" w:color="auto"/>
      </w:divBdr>
    </w:div>
    <w:div w:id="1094981293">
      <w:bodyDiv w:val="1"/>
      <w:marLeft w:val="0"/>
      <w:marRight w:val="0"/>
      <w:marTop w:val="0"/>
      <w:marBottom w:val="0"/>
      <w:divBdr>
        <w:top w:val="none" w:sz="0" w:space="0" w:color="auto"/>
        <w:left w:val="none" w:sz="0" w:space="0" w:color="auto"/>
        <w:bottom w:val="none" w:sz="0" w:space="0" w:color="auto"/>
        <w:right w:val="none" w:sz="0" w:space="0" w:color="auto"/>
      </w:divBdr>
    </w:div>
    <w:div w:id="1840533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24971-848E-42D9-BD9D-74333235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2684</TotalTime>
  <Pages>15</Pages>
  <Words>5875</Words>
  <Characters>33492</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WPS Office</dc:creator>
  <cp:lastModifiedBy>P12U07</cp:lastModifiedBy>
  <cp:revision>302</cp:revision>
  <cp:lastPrinted>2026-04-24T06:54:00Z</cp:lastPrinted>
  <dcterms:created xsi:type="dcterms:W3CDTF">2026-04-02T06:39:00Z</dcterms:created>
  <dcterms:modified xsi:type="dcterms:W3CDTF">2026-04-29T09:28:00Z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06a21a298f014f079fb0e1678a1716fe</vt:lpwstr>
  </property>
</Properties>
</file>