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62" w:type="dxa"/>
        <w:tblInd w:w="93" w:type="dxa"/>
        <w:tblLook w:val="04A0" w:firstRow="1" w:lastRow="0" w:firstColumn="1" w:lastColumn="0" w:noHBand="0" w:noVBand="1"/>
      </w:tblPr>
      <w:tblGrid>
        <w:gridCol w:w="960"/>
        <w:gridCol w:w="616"/>
        <w:gridCol w:w="4535"/>
        <w:gridCol w:w="2080"/>
        <w:gridCol w:w="753"/>
      </w:tblGrid>
      <w:tr w:rsidR="0015310E" w:rsidRPr="0015310E" w:rsidTr="0015310E">
        <w:trPr>
          <w:trHeight w:val="40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bookmarkStart w:id="0" w:name="_GoBack"/>
            <w:bookmarkEnd w:id="0"/>
          </w:p>
        </w:tc>
        <w:tc>
          <w:tcPr>
            <w:tcW w:w="770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32"/>
                <w:szCs w:val="32"/>
                <w:lang w:eastAsia="ru-RU"/>
              </w:rPr>
            </w:pPr>
            <w:r w:rsidRPr="0015310E">
              <w:rPr>
                <w:rFonts w:ascii="Times New Roman" w:eastAsia="Times New Roman" w:hAnsi="Times New Roman" w:cs="Times New Roman"/>
                <w:b/>
                <w:bCs/>
                <w:color w:val="000000"/>
                <w:sz w:val="32"/>
                <w:szCs w:val="32"/>
                <w:lang w:eastAsia="ru-RU"/>
              </w:rPr>
              <w:t>Доклад о виде государственного контроля (надзора), муниципального контроля</w:t>
            </w:r>
          </w:p>
        </w:tc>
      </w:tr>
      <w:tr w:rsidR="0015310E" w:rsidRPr="0015310E" w:rsidTr="0015310E">
        <w:trPr>
          <w:trHeight w:val="40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7702" w:type="dxa"/>
            <w:gridSpan w:val="4"/>
            <w:vMerge/>
            <w:tcBorders>
              <w:top w:val="nil"/>
              <w:left w:val="nil"/>
              <w:bottom w:val="nil"/>
              <w:right w:val="nil"/>
            </w:tcBorders>
            <w:vAlign w:val="center"/>
            <w:hideMark/>
          </w:tcPr>
          <w:p w:rsidR="0015310E" w:rsidRPr="0015310E" w:rsidRDefault="0015310E" w:rsidP="0015310E">
            <w:pPr>
              <w:spacing w:after="0" w:line="240" w:lineRule="auto"/>
              <w:rPr>
                <w:rFonts w:ascii="Times New Roman" w:eastAsia="Times New Roman" w:hAnsi="Times New Roman" w:cs="Times New Roman"/>
                <w:b/>
                <w:bCs/>
                <w:color w:val="000000"/>
                <w:sz w:val="32"/>
                <w:szCs w:val="32"/>
                <w:lang w:eastAsia="ru-RU"/>
              </w:rPr>
            </w:pPr>
          </w:p>
        </w:tc>
      </w:tr>
      <w:tr w:rsidR="0015310E" w:rsidRPr="0015310E" w:rsidTr="0015310E">
        <w:trPr>
          <w:trHeight w:val="40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7702" w:type="dxa"/>
            <w:gridSpan w:val="4"/>
            <w:vMerge/>
            <w:tcBorders>
              <w:top w:val="nil"/>
              <w:left w:val="nil"/>
              <w:bottom w:val="nil"/>
              <w:right w:val="nil"/>
            </w:tcBorders>
            <w:vAlign w:val="center"/>
            <w:hideMark/>
          </w:tcPr>
          <w:p w:rsidR="0015310E" w:rsidRPr="0015310E" w:rsidRDefault="0015310E" w:rsidP="0015310E">
            <w:pPr>
              <w:spacing w:after="0" w:line="240" w:lineRule="auto"/>
              <w:rPr>
                <w:rFonts w:ascii="Times New Roman" w:eastAsia="Times New Roman" w:hAnsi="Times New Roman" w:cs="Times New Roman"/>
                <w:b/>
                <w:bCs/>
                <w:color w:val="000000"/>
                <w:sz w:val="32"/>
                <w:szCs w:val="32"/>
                <w:lang w:eastAsia="ru-RU"/>
              </w:rPr>
            </w:pPr>
          </w:p>
        </w:tc>
      </w:tr>
      <w:tr w:rsidR="0015310E" w:rsidRPr="0015310E" w:rsidTr="0015310E">
        <w:trPr>
          <w:trHeight w:val="40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nil"/>
              <w:bottom w:val="single" w:sz="4" w:space="0" w:color="auto"/>
              <w:right w:val="nil"/>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32"/>
                <w:szCs w:val="32"/>
                <w:lang w:eastAsia="ru-RU"/>
              </w:rPr>
            </w:pPr>
            <w:r w:rsidRPr="0015310E">
              <w:rPr>
                <w:rFonts w:ascii="Times New Roman" w:eastAsia="Times New Roman" w:hAnsi="Times New Roman" w:cs="Times New Roman"/>
                <w:b/>
                <w:bCs/>
                <w:color w:val="000000"/>
                <w:sz w:val="32"/>
                <w:szCs w:val="32"/>
                <w:lang w:eastAsia="ru-RU"/>
              </w:rPr>
              <w:t> </w:t>
            </w:r>
          </w:p>
        </w:tc>
        <w:tc>
          <w:tcPr>
            <w:tcW w:w="4535" w:type="dxa"/>
            <w:tcBorders>
              <w:top w:val="nil"/>
              <w:left w:val="nil"/>
              <w:bottom w:val="single" w:sz="4" w:space="0" w:color="auto"/>
              <w:right w:val="nil"/>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32"/>
                <w:szCs w:val="32"/>
                <w:lang w:eastAsia="ru-RU"/>
              </w:rPr>
            </w:pPr>
            <w:r w:rsidRPr="0015310E">
              <w:rPr>
                <w:rFonts w:ascii="Times New Roman" w:eastAsia="Times New Roman" w:hAnsi="Times New Roman" w:cs="Times New Roman"/>
                <w:b/>
                <w:bCs/>
                <w:color w:val="000000"/>
                <w:sz w:val="32"/>
                <w:szCs w:val="32"/>
                <w:lang w:eastAsia="ru-RU"/>
              </w:rPr>
              <w:t> </w:t>
            </w:r>
          </w:p>
        </w:tc>
        <w:tc>
          <w:tcPr>
            <w:tcW w:w="2080" w:type="dxa"/>
            <w:tcBorders>
              <w:top w:val="nil"/>
              <w:left w:val="nil"/>
              <w:bottom w:val="single" w:sz="4" w:space="0" w:color="auto"/>
              <w:right w:val="nil"/>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32"/>
                <w:szCs w:val="32"/>
                <w:lang w:eastAsia="ru-RU"/>
              </w:rPr>
            </w:pPr>
            <w:r w:rsidRPr="0015310E">
              <w:rPr>
                <w:rFonts w:ascii="Times New Roman" w:eastAsia="Times New Roman" w:hAnsi="Times New Roman" w:cs="Times New Roman"/>
                <w:b/>
                <w:bCs/>
                <w:color w:val="000000"/>
                <w:sz w:val="32"/>
                <w:szCs w:val="32"/>
                <w:lang w:eastAsia="ru-RU"/>
              </w:rPr>
              <w:t> </w:t>
            </w:r>
          </w:p>
        </w:tc>
        <w:tc>
          <w:tcPr>
            <w:tcW w:w="471" w:type="dxa"/>
            <w:tcBorders>
              <w:top w:val="nil"/>
              <w:left w:val="nil"/>
              <w:bottom w:val="single" w:sz="4" w:space="0" w:color="auto"/>
              <w:right w:val="nil"/>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32"/>
                <w:szCs w:val="32"/>
                <w:lang w:eastAsia="ru-RU"/>
              </w:rPr>
            </w:pPr>
            <w:r w:rsidRPr="0015310E">
              <w:rPr>
                <w:rFonts w:ascii="Times New Roman" w:eastAsia="Times New Roman" w:hAnsi="Times New Roman" w:cs="Times New Roman"/>
                <w:b/>
                <w:bCs/>
                <w:color w:val="000000"/>
                <w:sz w:val="32"/>
                <w:szCs w:val="32"/>
                <w:lang w:eastAsia="ru-RU"/>
              </w:rPr>
              <w:t> </w:t>
            </w:r>
          </w:p>
        </w:tc>
      </w:tr>
      <w:tr w:rsidR="0015310E" w:rsidRPr="0015310E" w:rsidTr="0015310E">
        <w:trPr>
          <w:trHeight w:val="69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770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15310E" w:rsidRPr="0015310E" w:rsidRDefault="0015310E" w:rsidP="00A348B8">
            <w:pPr>
              <w:spacing w:after="0" w:line="240" w:lineRule="auto"/>
              <w:jc w:val="center"/>
              <w:rPr>
                <w:rFonts w:ascii="Times New Roman" w:eastAsia="Times New Roman" w:hAnsi="Times New Roman" w:cs="Times New Roman"/>
                <w:b/>
                <w:bCs/>
                <w:color w:val="000000"/>
                <w:sz w:val="24"/>
                <w:szCs w:val="24"/>
                <w:lang w:eastAsia="ru-RU"/>
              </w:rPr>
            </w:pPr>
            <w:r w:rsidRPr="0015310E">
              <w:rPr>
                <w:rFonts w:ascii="Times New Roman" w:eastAsia="Times New Roman" w:hAnsi="Times New Roman" w:cs="Times New Roman"/>
                <w:b/>
                <w:bCs/>
                <w:color w:val="000000"/>
                <w:sz w:val="24"/>
                <w:szCs w:val="24"/>
                <w:lang w:eastAsia="ru-RU"/>
              </w:rPr>
              <w:t xml:space="preserve">Муниципальный </w:t>
            </w:r>
            <w:r w:rsidR="00A348B8">
              <w:rPr>
                <w:rFonts w:ascii="Times New Roman" w:eastAsia="Times New Roman" w:hAnsi="Times New Roman" w:cs="Times New Roman"/>
                <w:b/>
                <w:bCs/>
                <w:color w:val="000000"/>
                <w:sz w:val="24"/>
                <w:szCs w:val="24"/>
                <w:lang w:eastAsia="ru-RU"/>
              </w:rPr>
              <w:t xml:space="preserve">лесной </w:t>
            </w:r>
            <w:r w:rsidRPr="0015310E">
              <w:rPr>
                <w:rFonts w:ascii="Times New Roman" w:eastAsia="Times New Roman" w:hAnsi="Times New Roman" w:cs="Times New Roman"/>
                <w:b/>
                <w:bCs/>
                <w:color w:val="000000"/>
                <w:sz w:val="24"/>
                <w:szCs w:val="24"/>
                <w:lang w:eastAsia="ru-RU"/>
              </w:rPr>
              <w:t>контроль на территории Раменского городского округа Московской области в 2021г.</w:t>
            </w:r>
          </w:p>
        </w:tc>
      </w:tr>
      <w:tr w:rsidR="0015310E" w:rsidRPr="0015310E" w:rsidTr="0015310E">
        <w:trPr>
          <w:trHeight w:val="31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770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4"/>
                <w:szCs w:val="24"/>
                <w:lang w:eastAsia="ru-RU"/>
              </w:rPr>
            </w:pPr>
            <w:r w:rsidRPr="0015310E">
              <w:rPr>
                <w:rFonts w:ascii="Times New Roman" w:eastAsia="Times New Roman" w:hAnsi="Times New Roman" w:cs="Times New Roman"/>
                <w:b/>
                <w:bCs/>
                <w:color w:val="000000"/>
                <w:sz w:val="24"/>
                <w:szCs w:val="24"/>
                <w:lang w:eastAsia="ru-RU"/>
              </w:rPr>
              <w:t>Администрация Раменского городского округа</w:t>
            </w:r>
          </w:p>
        </w:tc>
      </w:tr>
      <w:tr w:rsidR="0015310E" w:rsidRPr="0015310E" w:rsidTr="0015310E">
        <w:trPr>
          <w:trHeight w:val="31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770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4"/>
                <w:szCs w:val="24"/>
                <w:lang w:eastAsia="ru-RU"/>
              </w:rPr>
            </w:pPr>
            <w:r w:rsidRPr="0015310E">
              <w:rPr>
                <w:rFonts w:ascii="Times New Roman" w:eastAsia="Times New Roman" w:hAnsi="Times New Roman" w:cs="Times New Roman"/>
                <w:b/>
                <w:bCs/>
                <w:color w:val="000000"/>
                <w:sz w:val="24"/>
                <w:szCs w:val="24"/>
                <w:lang w:eastAsia="ru-RU"/>
              </w:rPr>
              <w:t>Московская область</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5151" w:type="dxa"/>
            <w:gridSpan w:val="2"/>
            <w:tcBorders>
              <w:top w:val="single" w:sz="4" w:space="0" w:color="auto"/>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w:t>
            </w:r>
          </w:p>
        </w:tc>
        <w:tc>
          <w:tcPr>
            <w:tcW w:w="2080" w:type="dxa"/>
            <w:tcBorders>
              <w:top w:val="nil"/>
              <w:left w:val="nil"/>
              <w:bottom w:val="single" w:sz="4" w:space="0" w:color="auto"/>
              <w:right w:val="single" w:sz="4" w:space="0" w:color="auto"/>
            </w:tcBorders>
            <w:shd w:val="clear" w:color="000000" w:fill="BDD7EE"/>
            <w:vAlign w:val="bottom"/>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Закон № 248-ФЗ</w:t>
            </w:r>
          </w:p>
        </w:tc>
        <w:tc>
          <w:tcPr>
            <w:tcW w:w="471" w:type="dxa"/>
            <w:tcBorders>
              <w:top w:val="nil"/>
              <w:left w:val="nil"/>
              <w:bottom w:val="single" w:sz="4" w:space="0" w:color="auto"/>
              <w:right w:val="single" w:sz="4" w:space="0" w:color="auto"/>
            </w:tcBorders>
            <w:shd w:val="clear" w:color="000000" w:fill="BDD7EE"/>
            <w:vAlign w:val="bottom"/>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Закон № 294-ФЗ</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I</w:t>
            </w:r>
          </w:p>
        </w:tc>
        <w:tc>
          <w:tcPr>
            <w:tcW w:w="7086" w:type="dxa"/>
            <w:gridSpan w:val="3"/>
            <w:tcBorders>
              <w:top w:val="single" w:sz="4" w:space="0" w:color="auto"/>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Общие сведения о виде и организации осуществления государственного контроля (надзора), муниципального контроля</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Наименование вида государственного контроля (надзора), муниципального контроля </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Период осуществления вида государственного контроля (надзора), муниципального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наименования и реквизиты нормативных правовых актов, регламентирующих порядок организации и осуществления видов государственного контроля (надзора), видов муниципального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об организационной структуре и системе управления органов государственного контроля (надзора), муниципального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предмете вида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6</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об объектах вида контроля и организации их учета</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7</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ключевых показателях вида контроля и их целевых (плановых) значениях</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8</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программе профилактики рисков причинения вреда (ущерба) и системе профилактических мероприятий, направленных на снижение риска причинения вреда (ущерба) (далее - профилактические мероприятия)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9</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проведении информирования и иных видов профилактических мероприятий</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10</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применении независимой оценки соблюдения обязательных требований</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системе контрольных (надзорных) мероприятий, основаниях их проведения, о контрольных (надзорных) действиях</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12</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об осуществлении специальных режимов государственного контроля (надзора)</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13</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системе оценки и управления рисками причинения вреда (ущерба) охраняемым законом ценностям</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14</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межведомственном взаимодействии при осуществлении вида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15</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об информационных системах, применяемых при осуществлении вида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184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16</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об организации досудебного обжалования решений контрольных (надзорных) органов, действий (бездействия) их должностных лиц, в том числе:</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469"/>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16.1.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количество должностных лиц, осуществляющих рассмотрение жалоб</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17</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об аттестации граждан, привлекаемых при осуществлении государственного контроля (надзора), муниципального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17.1.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количество аттестованных граждан</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18</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 проведенной работе по аккредитации юридических лиц в качестве экспертных организаций, привлекаемых при осуществлении государственного контроля (надзора), муниципального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18.1.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количество аккредитованных ЮЛ</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nil"/>
              <w:bottom w:val="nil"/>
              <w:right w:val="nil"/>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20"/>
                <w:szCs w:val="20"/>
                <w:lang w:eastAsia="ru-RU"/>
              </w:rPr>
            </w:pPr>
          </w:p>
        </w:tc>
        <w:tc>
          <w:tcPr>
            <w:tcW w:w="4535" w:type="dxa"/>
            <w:tcBorders>
              <w:top w:val="nil"/>
              <w:left w:val="nil"/>
              <w:bottom w:val="nil"/>
              <w:right w:val="nil"/>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
        </w:tc>
        <w:tc>
          <w:tcPr>
            <w:tcW w:w="2080"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
        </w:tc>
        <w:tc>
          <w:tcPr>
            <w:tcW w:w="471"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II</w:t>
            </w:r>
          </w:p>
        </w:tc>
        <w:tc>
          <w:tcPr>
            <w:tcW w:w="7086" w:type="dxa"/>
            <w:gridSpan w:val="3"/>
            <w:tcBorders>
              <w:top w:val="single" w:sz="4" w:space="0" w:color="auto"/>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Сведения об осуществлении вида государственного контроля (надзора), муниципального контроля</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19</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выполнение плана проведения контрольных (надзорных) мероприятий (доля проведенных плановых контрольных (надзорных) мероприятий в процентах общего количества запланированных контрольных (надзорных) мероприятий)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20</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контрольных (надзорных) мероприятий в согласовании которых было отказано (в процентах общего числа направленных в органы прокуратуры заявлений)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контрольных (надзорных) мероприятий, результаты которых признаны недействительными (в процентах общего числа проведенных контрольных (надзорных) мероприятий)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78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22</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контрольных (надзорных) мероприятий, проведенных органами государственного контроля (надзора), муниципального контроля с нарушениями требований законодательства Российской Федерации о порядке их проведения, по результатам выявления которых к должностным лицам органов государственного контроля (надзора), муниципального контроля, осуществившим такие контрольные (надзорные) мероприятия, применены меры дисциплинарного, административного наказания (в процентах общего числа проведенных контрольных (надзорных) мероприятий)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53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23</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доля контролируемых лиц, в отношении которых органами государственного контроля (надзора), муниципального контроля были проведены контрольные (надзорные) мероприятия (в процентах общего количества контролируемых лиц, подлежащих государственному контролю (надзору), муниципальному контролю на </w:t>
            </w:r>
            <w:r w:rsidRPr="0015310E">
              <w:rPr>
                <w:rFonts w:ascii="Times New Roman" w:eastAsia="Times New Roman" w:hAnsi="Times New Roman" w:cs="Times New Roman"/>
                <w:color w:val="000000"/>
                <w:sz w:val="20"/>
                <w:szCs w:val="20"/>
                <w:lang w:eastAsia="ru-RU"/>
              </w:rPr>
              <w:lastRenderedPageBreak/>
              <w:t>территории Российской Федерации, соответствующего субъекта Российской Федерации, соответствующего муниципального образования</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lastRenderedPageBreak/>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24</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среднее количество контрольных (надзорных) мероприятий, проведенных в отношении одного контролируемого лица</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204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25</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внеплановых контрольных (надзорных) мероприятий,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контрольных (надзорных) мероприятий)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204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26</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внеплановых контрольных (надзорных) мероприятий,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(в процентах общего количества проведенных внеплановых контрольных (надзорных) мероприятий)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27</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контрольных (надзорных) мероприятий, по итогам которых выявлены правонарушения (в процентах общего числа проведенных плановых и внеплановых контрольных (надзорных) мероприятий)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28</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контрольных (надзорных) мероприятий, по итогам которых по результатам выявленных правонарушений были возбуждены дела об административных правонарушениях (в процентах общего числа контрольных (надзорных) мероприятий, по итогам которых были выявлены правонарушения)</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29</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контрольных (надзорных) мероприятий, по итогам которых по фактам выявленных нарушений наложены административные наказания (в процентах общего числа контрольных (надзорных) мероприятий, по итогам которых по результатам выявленных правонарушений возбуждены дела об административных правонарушениях)</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78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30</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контролируемых лиц, при осуществлении контрольных (надзорных) мероприятий в отношении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контролируемых лиц)</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78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доля </w:t>
            </w:r>
            <w:proofErr w:type="spellStart"/>
            <w:r w:rsidRPr="0015310E">
              <w:rPr>
                <w:rFonts w:ascii="Times New Roman" w:eastAsia="Times New Roman" w:hAnsi="Times New Roman" w:cs="Times New Roman"/>
                <w:color w:val="000000"/>
                <w:sz w:val="20"/>
                <w:szCs w:val="20"/>
                <w:lang w:eastAsia="ru-RU"/>
              </w:rPr>
              <w:t>контролирумых</w:t>
            </w:r>
            <w:proofErr w:type="spellEnd"/>
            <w:r w:rsidRPr="0015310E">
              <w:rPr>
                <w:rFonts w:ascii="Times New Roman" w:eastAsia="Times New Roman" w:hAnsi="Times New Roman" w:cs="Times New Roman"/>
                <w:color w:val="000000"/>
                <w:sz w:val="20"/>
                <w:szCs w:val="20"/>
                <w:lang w:eastAsia="ru-RU"/>
              </w:rPr>
              <w:t xml:space="preserve"> лиц, при осуществлении контрольных (надзорных) мероприятий в отношении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контролируемых лиц)</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27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32</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количество случаев причинения контролируемыми лицами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33</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выявленных при проведении контрольных (надзорных) мероприятий правонарушений, связанных с неисполнением предписаний (в процентах общего числа выявленных правонарушений)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34</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отношение суммы взысканных административных штрафов к общей сумме наложенных административных штрафов (в процентах)</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35</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средний размер наложенного административного штрафа в том числе на должностных лиц и юридических лиц (в тыс. рублей)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36</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доля контрольных (надзорных) мероприятий,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контрольных (надзорных) мероприятий, в результате которых выявлены нарушения обязательных требований)</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37</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показатели, характеризующие особенности осуществления государственного контроля (надзора) в соответствующих сферах деятельности, расчет и анализ которых проводится органами государственного контроля (надзора) на основании сведений ведомственных </w:t>
            </w:r>
            <w:r w:rsidRPr="0015310E">
              <w:rPr>
                <w:rFonts w:ascii="Times New Roman" w:eastAsia="Times New Roman" w:hAnsi="Times New Roman" w:cs="Times New Roman"/>
                <w:color w:val="000000"/>
                <w:sz w:val="20"/>
                <w:szCs w:val="20"/>
                <w:lang w:eastAsia="ru-RU"/>
              </w:rPr>
              <w:lastRenderedPageBreak/>
              <w:t>статистических наблюдений</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lastRenderedPageBreak/>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38</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характеризующие выполненную в отчетный период работу по осуществлению государственного контроля (надзора) и муниципального контроля по соответствующим сферам деятельности, в том числе в динамике (по полугодиям)</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39</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 результатах работы экспертов, специалистов и экспертных организаций, привлекаемых при осуществлении государственного контроля (надзора), муниципального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178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40</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 случаях причинения юридическими лицами и индивидуальными предпринимателями, в отношении которых осуществляются контрольные (надзорные) мероприятия,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 проведении контрольных (надзорных) мероприятий без взаимодействия (мероприятий по контролю, при проведении которых не требуется взаимодействие органа государственного контроля (надзора), муниципального контроля, с юридическими лицами и индивидуальными предпринимателями)</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42</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сведения о количестве проведенных в отчетном периоде </w:t>
            </w:r>
            <w:proofErr w:type="spellStart"/>
            <w:r w:rsidRPr="0015310E">
              <w:rPr>
                <w:rFonts w:ascii="Times New Roman" w:eastAsia="Times New Roman" w:hAnsi="Times New Roman" w:cs="Times New Roman"/>
                <w:color w:val="000000"/>
                <w:sz w:val="20"/>
                <w:szCs w:val="20"/>
                <w:lang w:eastAsia="ru-RU"/>
              </w:rPr>
              <w:t>контрльных</w:t>
            </w:r>
            <w:proofErr w:type="spellEnd"/>
            <w:r w:rsidRPr="0015310E">
              <w:rPr>
                <w:rFonts w:ascii="Times New Roman" w:eastAsia="Times New Roman" w:hAnsi="Times New Roman" w:cs="Times New Roman"/>
                <w:color w:val="000000"/>
                <w:sz w:val="20"/>
                <w:szCs w:val="20"/>
                <w:lang w:eastAsia="ru-RU"/>
              </w:rPr>
              <w:t xml:space="preserve"> (надзорных) </w:t>
            </w:r>
            <w:proofErr w:type="spellStart"/>
            <w:r w:rsidRPr="0015310E">
              <w:rPr>
                <w:rFonts w:ascii="Times New Roman" w:eastAsia="Times New Roman" w:hAnsi="Times New Roman" w:cs="Times New Roman"/>
                <w:color w:val="000000"/>
                <w:sz w:val="20"/>
                <w:szCs w:val="20"/>
                <w:lang w:eastAsia="ru-RU"/>
              </w:rPr>
              <w:t>меропритяий</w:t>
            </w:r>
            <w:proofErr w:type="spellEnd"/>
            <w:r w:rsidRPr="0015310E">
              <w:rPr>
                <w:rFonts w:ascii="Times New Roman" w:eastAsia="Times New Roman" w:hAnsi="Times New Roman" w:cs="Times New Roman"/>
                <w:color w:val="000000"/>
                <w:sz w:val="20"/>
                <w:szCs w:val="20"/>
                <w:lang w:eastAsia="ru-RU"/>
              </w:rPr>
              <w:t xml:space="preserve"> (проверок) в отношении субъектов малого предпринимательства</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43</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 о результатах досудебного и судебного обжалования решений контрольных (надзорных) органов, действий (бездействия) их должностных лиц</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44</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реализации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возникновения таких нарушений</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45</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 решениях контрольных (надзорных) органов</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46</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об исполнении решений контрольных (надзорных) органов</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127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47</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 xml:space="preserve">сведения об оспаривании в суде юридическими лицами 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органов государственного контроля (надзора), муниципального контроля) </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nil"/>
              <w:bottom w:val="nil"/>
              <w:right w:val="nil"/>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20"/>
                <w:szCs w:val="20"/>
                <w:lang w:eastAsia="ru-RU"/>
              </w:rPr>
            </w:pPr>
          </w:p>
        </w:tc>
        <w:tc>
          <w:tcPr>
            <w:tcW w:w="4535" w:type="dxa"/>
            <w:tcBorders>
              <w:top w:val="nil"/>
              <w:left w:val="nil"/>
              <w:bottom w:val="nil"/>
              <w:right w:val="nil"/>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
        </w:tc>
        <w:tc>
          <w:tcPr>
            <w:tcW w:w="2080"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
        </w:tc>
        <w:tc>
          <w:tcPr>
            <w:tcW w:w="471"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III</w:t>
            </w:r>
          </w:p>
        </w:tc>
        <w:tc>
          <w:tcPr>
            <w:tcW w:w="7086" w:type="dxa"/>
            <w:gridSpan w:val="3"/>
            <w:tcBorders>
              <w:top w:val="single" w:sz="4" w:space="0" w:color="auto"/>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Сведения о результативности и эффективности</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48</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об индикативных показателях вида контроля</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49</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 достижении ключевых показателей, в том числе о влиянии профилактических мероприятий и контрольных (надзорных) мероприятий на достижение ключевых показателей</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nil"/>
              <w:bottom w:val="nil"/>
              <w:right w:val="nil"/>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18"/>
                <w:szCs w:val="18"/>
                <w:lang w:eastAsia="ru-RU"/>
              </w:rPr>
            </w:pPr>
          </w:p>
        </w:tc>
        <w:tc>
          <w:tcPr>
            <w:tcW w:w="4535" w:type="dxa"/>
            <w:tcBorders>
              <w:top w:val="nil"/>
              <w:left w:val="nil"/>
              <w:bottom w:val="nil"/>
              <w:right w:val="nil"/>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18"/>
                <w:szCs w:val="18"/>
                <w:lang w:eastAsia="ru-RU"/>
              </w:rPr>
            </w:pPr>
          </w:p>
        </w:tc>
        <w:tc>
          <w:tcPr>
            <w:tcW w:w="2080"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18"/>
                <w:szCs w:val="18"/>
                <w:lang w:eastAsia="ru-RU"/>
              </w:rPr>
            </w:pPr>
          </w:p>
        </w:tc>
        <w:tc>
          <w:tcPr>
            <w:tcW w:w="471"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18"/>
                <w:szCs w:val="18"/>
                <w:lang w:eastAsia="ru-RU"/>
              </w:rPr>
            </w:pP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IV</w:t>
            </w:r>
          </w:p>
        </w:tc>
        <w:tc>
          <w:tcPr>
            <w:tcW w:w="7086" w:type="dxa"/>
            <w:gridSpan w:val="3"/>
            <w:tcBorders>
              <w:top w:val="single" w:sz="4" w:space="0" w:color="auto"/>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Финансовое и кадровое обеспечение государственного контроля (надзора), муниципального контроля</w:t>
            </w:r>
          </w:p>
        </w:tc>
      </w:tr>
      <w:tr w:rsidR="0015310E" w:rsidRPr="0015310E" w:rsidTr="0015310E">
        <w:trPr>
          <w:trHeight w:val="127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50</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характеризующие финансовое обеспечение исполнения функций по осуществлению государственного контроля (надзора), муниципального контроля (планируемое и фактическое выделение бюджетных средств, расходование бюджетных средств, в том числе в расчете на объем исполненных в отчетный период контрольных функций)</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51</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данные о штатной численности работников органов государственного контроля (надзора), муниципального контроля, выполняющих функции по контролю, и об укомплектованности штатной численности</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52</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сведения о квалификации работников, о мероприятиях по повышению их квалификации</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51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53</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данные о средней нагрузке на 1 работника по фактически выполненному в отчетный период объему функций по контролю</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54</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численность экспертов, специалистов и представителей экспертных организаций, привлеченных при осуществлении государственного контроля (надзора), муниципального контроля</w:t>
            </w:r>
          </w:p>
        </w:tc>
        <w:tc>
          <w:tcPr>
            <w:tcW w:w="2080"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c>
          <w:tcPr>
            <w:tcW w:w="471" w:type="dxa"/>
            <w:tcBorders>
              <w:top w:val="nil"/>
              <w:left w:val="nil"/>
              <w:bottom w:val="single" w:sz="4" w:space="0" w:color="auto"/>
              <w:right w:val="single" w:sz="4" w:space="0" w:color="auto"/>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0</w:t>
            </w: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nil"/>
              <w:bottom w:val="nil"/>
              <w:right w:val="nil"/>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color w:val="000000"/>
                <w:sz w:val="18"/>
                <w:szCs w:val="18"/>
                <w:lang w:eastAsia="ru-RU"/>
              </w:rPr>
            </w:pPr>
          </w:p>
        </w:tc>
        <w:tc>
          <w:tcPr>
            <w:tcW w:w="4535"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18"/>
                <w:szCs w:val="18"/>
                <w:lang w:eastAsia="ru-RU"/>
              </w:rPr>
            </w:pPr>
          </w:p>
        </w:tc>
        <w:tc>
          <w:tcPr>
            <w:tcW w:w="2080"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18"/>
                <w:szCs w:val="18"/>
                <w:lang w:eastAsia="ru-RU"/>
              </w:rPr>
            </w:pPr>
          </w:p>
        </w:tc>
        <w:tc>
          <w:tcPr>
            <w:tcW w:w="471" w:type="dxa"/>
            <w:tcBorders>
              <w:top w:val="nil"/>
              <w:left w:val="nil"/>
              <w:bottom w:val="nil"/>
              <w:right w:val="nil"/>
            </w:tcBorders>
            <w:shd w:val="clear" w:color="auto" w:fill="auto"/>
            <w:vAlign w:val="bottom"/>
            <w:hideMark/>
          </w:tcPr>
          <w:p w:rsidR="0015310E" w:rsidRPr="0015310E" w:rsidRDefault="0015310E" w:rsidP="0015310E">
            <w:pPr>
              <w:spacing w:after="0" w:line="240" w:lineRule="auto"/>
              <w:rPr>
                <w:rFonts w:ascii="Times New Roman" w:eastAsia="Times New Roman" w:hAnsi="Times New Roman" w:cs="Times New Roman"/>
                <w:color w:val="000000"/>
                <w:sz w:val="18"/>
                <w:szCs w:val="18"/>
                <w:lang w:eastAsia="ru-RU"/>
              </w:rPr>
            </w:pPr>
          </w:p>
        </w:tc>
      </w:tr>
      <w:tr w:rsidR="0015310E" w:rsidRPr="0015310E" w:rsidTr="0015310E">
        <w:trPr>
          <w:trHeight w:val="30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V</w:t>
            </w:r>
          </w:p>
        </w:tc>
        <w:tc>
          <w:tcPr>
            <w:tcW w:w="7086" w:type="dxa"/>
            <w:gridSpan w:val="3"/>
            <w:tcBorders>
              <w:top w:val="single" w:sz="4" w:space="0" w:color="auto"/>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Выводы и предложения по итогам организации и осуществления вида контроля</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55</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выводы и предложения по результатам осуществления государственного контроля (надзора), муниципального контроля, в том числе планируемые на текущий год показатели его эффективности</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765"/>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56</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предложения по совершенствованию нормативно-правового регулирования и осуществления государственного контроля (надзора), муниципального контроля в соответствующей сфере деятельности</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r w:rsidR="0015310E" w:rsidRPr="0015310E" w:rsidTr="0015310E">
        <w:trPr>
          <w:trHeight w:val="1020"/>
        </w:trPr>
        <w:tc>
          <w:tcPr>
            <w:tcW w:w="960" w:type="dxa"/>
            <w:tcBorders>
              <w:top w:val="nil"/>
              <w:left w:val="nil"/>
              <w:bottom w:val="nil"/>
              <w:right w:val="nil"/>
            </w:tcBorders>
            <w:shd w:val="clear" w:color="auto" w:fill="auto"/>
            <w:noWrap/>
            <w:vAlign w:val="bottom"/>
            <w:hideMark/>
          </w:tcPr>
          <w:p w:rsidR="0015310E" w:rsidRPr="0015310E" w:rsidRDefault="0015310E" w:rsidP="0015310E">
            <w:pPr>
              <w:spacing w:after="0" w:line="240" w:lineRule="auto"/>
              <w:rPr>
                <w:rFonts w:ascii="Times New Roman" w:eastAsia="Times New Roman" w:hAnsi="Times New Roman" w:cs="Times New Roman"/>
                <w:color w:val="000000"/>
                <w:lang w:eastAsia="ru-RU"/>
              </w:rPr>
            </w:pPr>
          </w:p>
        </w:tc>
        <w:tc>
          <w:tcPr>
            <w:tcW w:w="616" w:type="dxa"/>
            <w:tcBorders>
              <w:top w:val="nil"/>
              <w:left w:val="single" w:sz="4" w:space="0" w:color="auto"/>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57</w:t>
            </w:r>
          </w:p>
        </w:tc>
        <w:tc>
          <w:tcPr>
            <w:tcW w:w="4535" w:type="dxa"/>
            <w:tcBorders>
              <w:top w:val="nil"/>
              <w:left w:val="nil"/>
              <w:bottom w:val="single" w:sz="4" w:space="0" w:color="auto"/>
              <w:right w:val="single" w:sz="4" w:space="0" w:color="auto"/>
            </w:tcBorders>
            <w:shd w:val="clear" w:color="000000" w:fill="BDD7EE"/>
            <w:vAlign w:val="center"/>
            <w:hideMark/>
          </w:tcPr>
          <w:p w:rsidR="0015310E" w:rsidRPr="0015310E" w:rsidRDefault="0015310E" w:rsidP="0015310E">
            <w:pPr>
              <w:spacing w:after="0" w:line="240" w:lineRule="auto"/>
              <w:rPr>
                <w:rFonts w:ascii="Times New Roman" w:eastAsia="Times New Roman" w:hAnsi="Times New Roman" w:cs="Times New Roman"/>
                <w:color w:val="000000"/>
                <w:sz w:val="20"/>
                <w:szCs w:val="20"/>
                <w:lang w:eastAsia="ru-RU"/>
              </w:rPr>
            </w:pPr>
            <w:r w:rsidRPr="0015310E">
              <w:rPr>
                <w:rFonts w:ascii="Times New Roman" w:eastAsia="Times New Roman" w:hAnsi="Times New Roman" w:cs="Times New Roman"/>
                <w:color w:val="000000"/>
                <w:sz w:val="20"/>
                <w:szCs w:val="20"/>
                <w:lang w:eastAsia="ru-RU"/>
              </w:rPr>
              <w:t>иные предложения, связанные с осуществлением государственного контроля (надзора), муниципального контроля и направленные на повышение эффективности такого контроля (надзора) и сокращение административных ограничений в предпринимательской деятельности</w:t>
            </w:r>
          </w:p>
        </w:tc>
        <w:tc>
          <w:tcPr>
            <w:tcW w:w="2080"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c>
          <w:tcPr>
            <w:tcW w:w="471" w:type="dxa"/>
            <w:tcBorders>
              <w:top w:val="nil"/>
              <w:left w:val="nil"/>
              <w:bottom w:val="single" w:sz="4" w:space="0" w:color="auto"/>
              <w:right w:val="single" w:sz="4" w:space="0" w:color="auto"/>
            </w:tcBorders>
            <w:shd w:val="clear" w:color="auto" w:fill="auto"/>
            <w:vAlign w:val="center"/>
            <w:hideMark/>
          </w:tcPr>
          <w:p w:rsidR="0015310E" w:rsidRPr="0015310E" w:rsidRDefault="0015310E" w:rsidP="0015310E">
            <w:pPr>
              <w:spacing w:after="0" w:line="240" w:lineRule="auto"/>
              <w:jc w:val="center"/>
              <w:rPr>
                <w:rFonts w:ascii="Times New Roman" w:eastAsia="Times New Roman" w:hAnsi="Times New Roman" w:cs="Times New Roman"/>
                <w:b/>
                <w:bCs/>
                <w:color w:val="000000"/>
                <w:sz w:val="20"/>
                <w:szCs w:val="20"/>
                <w:lang w:eastAsia="ru-RU"/>
              </w:rPr>
            </w:pPr>
            <w:r w:rsidRPr="0015310E">
              <w:rPr>
                <w:rFonts w:ascii="Times New Roman" w:eastAsia="Times New Roman" w:hAnsi="Times New Roman" w:cs="Times New Roman"/>
                <w:b/>
                <w:bCs/>
                <w:color w:val="000000"/>
                <w:sz w:val="20"/>
                <w:szCs w:val="20"/>
                <w:lang w:eastAsia="ru-RU"/>
              </w:rPr>
              <w:t>-</w:t>
            </w:r>
          </w:p>
        </w:tc>
      </w:tr>
    </w:tbl>
    <w:p w:rsidR="00564FFD" w:rsidRDefault="00564FFD"/>
    <w:sectPr w:rsidR="00564F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10E"/>
    <w:rsid w:val="0015310E"/>
    <w:rsid w:val="00564FFD"/>
    <w:rsid w:val="009D0BD2"/>
    <w:rsid w:val="009E6EE1"/>
    <w:rsid w:val="00A34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496C5B-CC8D-4E77-8874-34546F5A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8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3F3F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1974</Words>
  <Characters>11252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P03U03</dc:creator>
  <cp:lastModifiedBy>P04U11</cp:lastModifiedBy>
  <cp:revision>2</cp:revision>
  <dcterms:created xsi:type="dcterms:W3CDTF">2022-05-20T10:37:00Z</dcterms:created>
  <dcterms:modified xsi:type="dcterms:W3CDTF">2022-05-20T10:37:00Z</dcterms:modified>
</cp:coreProperties>
</file>