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78" w:rsidRDefault="002C797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7978" w:rsidRDefault="002C7978">
      <w:pPr>
        <w:pStyle w:val="ConsPlusNormal"/>
        <w:jc w:val="both"/>
        <w:outlineLvl w:val="0"/>
      </w:pPr>
    </w:p>
    <w:p w:rsidR="002C7978" w:rsidRDefault="002C7978">
      <w:pPr>
        <w:pStyle w:val="ConsPlusTitle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2C7978" w:rsidRDefault="002C7978">
      <w:pPr>
        <w:pStyle w:val="ConsPlusTitle"/>
        <w:jc w:val="center"/>
      </w:pPr>
      <w:r>
        <w:t>И АТОМНОМУ НАДЗОРУ</w:t>
      </w:r>
    </w:p>
    <w:p w:rsidR="002C7978" w:rsidRDefault="002C7978">
      <w:pPr>
        <w:pStyle w:val="ConsPlusTitle"/>
        <w:jc w:val="center"/>
      </w:pPr>
    </w:p>
    <w:p w:rsidR="002C7978" w:rsidRDefault="002C7978">
      <w:pPr>
        <w:pStyle w:val="ConsPlusTitle"/>
        <w:jc w:val="center"/>
      </w:pPr>
      <w:r>
        <w:t>ПИСЬМО</w:t>
      </w:r>
    </w:p>
    <w:p w:rsidR="002C7978" w:rsidRDefault="002C7978">
      <w:pPr>
        <w:pStyle w:val="ConsPlusTitle"/>
        <w:jc w:val="center"/>
      </w:pPr>
      <w:r>
        <w:t>от 16 мая 2017 г. N 10-00-12/1251</w:t>
      </w:r>
    </w:p>
    <w:p w:rsidR="002C7978" w:rsidRDefault="002C7978">
      <w:pPr>
        <w:pStyle w:val="ConsPlusTitle"/>
        <w:jc w:val="center"/>
      </w:pPr>
    </w:p>
    <w:p w:rsidR="002C7978" w:rsidRDefault="002C7978">
      <w:pPr>
        <w:pStyle w:val="ConsPlusTitle"/>
        <w:jc w:val="center"/>
      </w:pPr>
      <w:r>
        <w:t>О ПРИСВОЕНИИ I ГРУППЫ ПО ЭЛЕКТРОБЕЗОПАСНОСТИ</w:t>
      </w:r>
    </w:p>
    <w:p w:rsidR="002C7978" w:rsidRDefault="002C7978">
      <w:pPr>
        <w:pStyle w:val="ConsPlusNormal"/>
        <w:jc w:val="both"/>
      </w:pPr>
    </w:p>
    <w:p w:rsidR="002C7978" w:rsidRDefault="002C7978">
      <w:pPr>
        <w:pStyle w:val="ConsPlusNormal"/>
        <w:ind w:firstLine="540"/>
        <w:jc w:val="both"/>
      </w:pPr>
      <w:r>
        <w:t>Управление государственного энергетического надзора Федеральной службы по экологическому, технологическому и атомному надзору рассмотрело обращение и сообщает в порядке заданных вопросов: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ГОСТ 50571.1-93</w:t>
        </w:r>
      </w:hyperlink>
      <w:r>
        <w:t xml:space="preserve"> "Электроустановки зданий" (</w:t>
      </w:r>
      <w:hyperlink r:id="rId7" w:history="1">
        <w:r>
          <w:rPr>
            <w:color w:val="0000FF"/>
          </w:rPr>
          <w:t>п. п. 3.1</w:t>
        </w:r>
      </w:hyperlink>
      <w:r>
        <w:t xml:space="preserve">, </w:t>
      </w:r>
      <w:hyperlink r:id="rId8" w:history="1">
        <w:r>
          <w:rPr>
            <w:color w:val="0000FF"/>
          </w:rPr>
          <w:t>3.2</w:t>
        </w:r>
      </w:hyperlink>
      <w:r>
        <w:t>) даны следующие определения:</w:t>
      </w:r>
    </w:p>
    <w:p w:rsidR="002C7978" w:rsidRDefault="002C7978">
      <w:pPr>
        <w:pStyle w:val="ConsPlusNormal"/>
        <w:spacing w:before="220"/>
        <w:ind w:firstLine="540"/>
        <w:jc w:val="both"/>
      </w:pPr>
      <w:proofErr w:type="gramStart"/>
      <w:r>
        <w:t>Электрооборудование - любое оборудование, предназначенное для производства, преобразования, передачи, распределения или потребления электрической энергии, например: машины, трансформаторы, аппараты, измерительные приборы, устройства защиты, кабельная продукция, электроприемники.</w:t>
      </w:r>
      <w:proofErr w:type="gramEnd"/>
    </w:p>
    <w:p w:rsidR="002C7978" w:rsidRDefault="002C7978">
      <w:pPr>
        <w:pStyle w:val="ConsPlusNormal"/>
        <w:spacing w:before="220"/>
        <w:ind w:firstLine="540"/>
        <w:jc w:val="both"/>
      </w:pPr>
      <w:r>
        <w:t>Электроустановка - любое сочетание взаимосвязанного электрооборудования в пределах данного пространства или помещения.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>Таким образом, в соответствии с указанными выше определениями, персональный компьютер (далее - ПЭВМ) не является электроустановкой, а относится к электрооборудованию.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2. В соответствии с </w:t>
      </w:r>
      <w:hyperlink r:id="rId9" w:history="1">
        <w:r>
          <w:rPr>
            <w:color w:val="0000FF"/>
          </w:rPr>
          <w:t>п. 1.1.2</w:t>
        </w:r>
      </w:hyperlink>
      <w:r>
        <w:t xml:space="preserve"> Правил технической эксплуатации электроустановок потребителей (далее - Правила), утвержденных приказом Минэнерго России от 13.01.2003 N 6, зарегистрированным Минюстом России 22.01.2003 N 4145, </w:t>
      </w:r>
      <w:hyperlink r:id="rId10" w:history="1">
        <w:r>
          <w:rPr>
            <w:color w:val="0000FF"/>
          </w:rPr>
          <w:t>Правила</w:t>
        </w:r>
      </w:hyperlink>
      <w:r>
        <w:t xml:space="preserve"> распространяются на организации, независимо от форм собственности и организационно-правовых форм, индивидуальных предпринимателей, эксплуатирующих действующие электроустановки (далее - Потребители).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разделу</w:t>
        </w:r>
      </w:hyperlink>
      <w:r>
        <w:t xml:space="preserve"> "Термины и определения" Правил эксплуатация - стадия жизненного цикла изделия, на которой реализуется, поддерживается или восстанавливается его качество. При этом эксплуатация изделия включает в себя в общем случае использование по назначению, транспортирование, хранение, техническое обслуживание и ремонт </w:t>
      </w:r>
      <w:hyperlink r:id="rId12" w:history="1">
        <w:r>
          <w:rPr>
            <w:color w:val="0000FF"/>
          </w:rPr>
          <w:t>(ГОСТ 25866-83)</w:t>
        </w:r>
      </w:hyperlink>
      <w:r>
        <w:t>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>Таким образом, Потребитель, эксплуатирующий электроустановки зданий, где установлено электрооборудование (ПЭВМ и др.), обязан проводить мероприятия по определению необходимости присвоения неэлектрическому персоналу группы I по электробезопасности.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13" w:history="1">
        <w:r>
          <w:rPr>
            <w:color w:val="0000FF"/>
          </w:rPr>
          <w:t>п. 1.4.4</w:t>
        </w:r>
      </w:hyperlink>
      <w:r>
        <w:t xml:space="preserve"> Правил перечень должностей и профессий, требующих присвоения персоналу группы I по электробезопасности определяет руководитель Потребителя.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>3. Руководитель Потребителя определяет необходимость присвоения группы I по электробезопасности неэлектротехническому персоналу, работающему на ПЭВМ, на основании нормативных документов по устройству и эксплуатации электроустановок (</w:t>
      </w:r>
      <w:hyperlink r:id="rId14" w:history="1">
        <w:r>
          <w:rPr>
            <w:color w:val="0000FF"/>
          </w:rPr>
          <w:t>Правил</w:t>
        </w:r>
      </w:hyperlink>
      <w:r>
        <w:t xml:space="preserve"> устройства электроустановок и др.), исходя из анализа условий труда персонала с точки зрения опасности поражения электрическим током.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В случае отсутствия условий опасности поражения электрическим током на рабочем месте с ПЭВМ руководитель Потребителя может оформить организационно-распорядительным </w:t>
      </w:r>
      <w:r>
        <w:lastRenderedPageBreak/>
        <w:t>документом свое решение об отсутствии необходимости присвоения I группы по электробезопасности неэлектротехническому персоналу и составления соответствующего перечня должностей и профессий.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 xml:space="preserve">4. В соответствии с требованиями </w:t>
      </w:r>
      <w:hyperlink r:id="rId15" w:history="1">
        <w:r>
          <w:rPr>
            <w:color w:val="0000FF"/>
          </w:rPr>
          <w:t>п. 1.4.4</w:t>
        </w:r>
      </w:hyperlink>
      <w:r>
        <w:t xml:space="preserve"> Правил присвоение группы I по электробезопасности неэлектротехническому персоналу проводится работником из числа электротехнического персонала данной организации, с группой по электробезопасности не ниже III. Присвоение группы I производится путем проведения инструктажа.</w:t>
      </w:r>
    </w:p>
    <w:p w:rsidR="002C7978" w:rsidRDefault="002C7978">
      <w:pPr>
        <w:pStyle w:val="ConsPlusNormal"/>
        <w:spacing w:before="220"/>
        <w:ind w:firstLine="540"/>
        <w:jc w:val="both"/>
      </w:pPr>
      <w:r>
        <w:t>Допускается проведение инструктажа неэлектротехнического персонала организации с присвоением I группы по электробезопасности работником, имеющим III группу по электробезопасности, принятым на работу по совместительству.</w:t>
      </w:r>
    </w:p>
    <w:p w:rsidR="002C7978" w:rsidRDefault="002C7978">
      <w:pPr>
        <w:pStyle w:val="ConsPlusNormal"/>
        <w:jc w:val="both"/>
      </w:pPr>
    </w:p>
    <w:p w:rsidR="002C7978" w:rsidRDefault="002C7978">
      <w:pPr>
        <w:pStyle w:val="ConsPlusNormal"/>
        <w:jc w:val="right"/>
      </w:pPr>
      <w:r>
        <w:t>И.о. заместителя начальника</w:t>
      </w:r>
    </w:p>
    <w:p w:rsidR="002C7978" w:rsidRDefault="002C7978">
      <w:pPr>
        <w:pStyle w:val="ConsPlusNormal"/>
        <w:jc w:val="right"/>
      </w:pPr>
      <w:r>
        <w:t>Управления государственного</w:t>
      </w:r>
    </w:p>
    <w:p w:rsidR="002C7978" w:rsidRDefault="002C7978">
      <w:pPr>
        <w:pStyle w:val="ConsPlusNormal"/>
        <w:jc w:val="right"/>
      </w:pPr>
      <w:r>
        <w:t>энергетического надзора</w:t>
      </w:r>
    </w:p>
    <w:p w:rsidR="002C7978" w:rsidRDefault="002C7978">
      <w:pPr>
        <w:pStyle w:val="ConsPlusNormal"/>
        <w:jc w:val="right"/>
      </w:pPr>
      <w:r>
        <w:t>Б.М.СТЕПАНОВ</w:t>
      </w:r>
    </w:p>
    <w:p w:rsidR="002C7978" w:rsidRDefault="002C7978">
      <w:pPr>
        <w:pStyle w:val="ConsPlusNormal"/>
        <w:jc w:val="both"/>
      </w:pPr>
    </w:p>
    <w:p w:rsidR="002C7978" w:rsidRDefault="002C7978">
      <w:pPr>
        <w:pStyle w:val="ConsPlusNormal"/>
        <w:jc w:val="both"/>
      </w:pPr>
    </w:p>
    <w:p w:rsidR="002C7978" w:rsidRDefault="002C79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C55" w:rsidRDefault="002C7978">
      <w:bookmarkStart w:id="0" w:name="_GoBack"/>
      <w:bookmarkEnd w:id="0"/>
    </w:p>
    <w:sectPr w:rsidR="00667C55" w:rsidSect="00B3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78"/>
    <w:rsid w:val="002C7978"/>
    <w:rsid w:val="00692638"/>
    <w:rsid w:val="00E5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7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7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DF721C677678899331C3F4D3DB7A784FDB7829442272761269240941E5FBD08ABADDDADc3WAM" TargetMode="External"/><Relationship Id="rId13" Type="http://schemas.openxmlformats.org/officeDocument/2006/relationships/hyperlink" Target="consultantplus://offline/ref=363DF721C67767889933032A483DB7A787FCB68FC315257634289748C4564FF34DA6ACDDA93AD9cBW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3DF721C677678899331C3F4D3DB7A784FDB7829442272761269240941E5FBD08ABADDDADc3WBM" TargetMode="External"/><Relationship Id="rId12" Type="http://schemas.openxmlformats.org/officeDocument/2006/relationships/hyperlink" Target="consultantplus://offline/ref=363DF721C677678899330A384A3DB7A78AF8B98BC9482F7E6D2495c4WF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3DF721C677678899331C3F4D3DB7A784FDB782944227276126c9W2M" TargetMode="External"/><Relationship Id="rId11" Type="http://schemas.openxmlformats.org/officeDocument/2006/relationships/hyperlink" Target="consultantplus://offline/ref=363DF721C67767889933032A483DB7A787FCB68FC315257634289748C4564FF34DA6ACDDA93BDDcBW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63DF721C67767889933032A483DB7A787FCB68FC315257634289748C4564FF34DA6ACDDA93AD9cBWEM" TargetMode="External"/><Relationship Id="rId10" Type="http://schemas.openxmlformats.org/officeDocument/2006/relationships/hyperlink" Target="consultantplus://offline/ref=363DF721C67767889933032A483DB7A787FCB68FC315257634289748C4564FF34DA6ACDDA93BDDcBW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DF721C67767889933032A483DB7A787FCB68FC315257634289748C4564FF34DA6ACDDA93BD9cBW8M" TargetMode="External"/><Relationship Id="rId14" Type="http://schemas.openxmlformats.org/officeDocument/2006/relationships/hyperlink" Target="consultantplus://offline/ref=363DF721C67767889933032A483DB7A78AFDBB88C715257634289748cC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2017-09-21T12:22:00Z</dcterms:created>
  <dcterms:modified xsi:type="dcterms:W3CDTF">2017-09-21T12:29:00Z</dcterms:modified>
  <dc:description>exif_MSED_a8a5dcab20ad1b47fffdd5a7112fa7450104404e4f9d3ae0049f397d0f1b3cf2</dc:description>
</cp:coreProperties>
</file>