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72" w:rsidRDefault="00DE786D">
      <w:pPr>
        <w:pStyle w:val="ConsPlusTitle0"/>
        <w:jc w:val="center"/>
        <w:outlineLvl w:val="0"/>
      </w:pPr>
      <w:bookmarkStart w:id="0" w:name="_GoBack"/>
      <w:bookmarkEnd w:id="0"/>
      <w:r>
        <w:t>ГУБЕРНАТОР МОСКОВСКОЙ ОБЛАСТИ</w:t>
      </w:r>
    </w:p>
    <w:p w:rsidR="00B10A72" w:rsidRDefault="00B10A72">
      <w:pPr>
        <w:pStyle w:val="ConsPlusTitle0"/>
        <w:jc w:val="both"/>
      </w:pPr>
    </w:p>
    <w:p w:rsidR="00B10A72" w:rsidRDefault="00DE786D">
      <w:pPr>
        <w:pStyle w:val="ConsPlusTitle0"/>
        <w:jc w:val="center"/>
      </w:pPr>
      <w:r>
        <w:t>ПОСТАНОВЛЕНИЕ</w:t>
      </w:r>
    </w:p>
    <w:p w:rsidR="00B10A72" w:rsidRDefault="00DE786D">
      <w:pPr>
        <w:pStyle w:val="ConsPlusTitle0"/>
        <w:jc w:val="center"/>
      </w:pPr>
      <w:r>
        <w:t>от 8 июля 2019 г. N 315-ПГ</w:t>
      </w:r>
    </w:p>
    <w:p w:rsidR="00B10A72" w:rsidRDefault="00B10A72">
      <w:pPr>
        <w:pStyle w:val="ConsPlusTitle0"/>
        <w:jc w:val="both"/>
      </w:pPr>
    </w:p>
    <w:p w:rsidR="00B10A72" w:rsidRDefault="00DE786D">
      <w:pPr>
        <w:pStyle w:val="ConsPlusTitle0"/>
        <w:jc w:val="center"/>
      </w:pPr>
      <w:r>
        <w:t>О НЕКОТОРЫХ ВОПРОСАХ ДЕЯТЕЛЬНОСТИ КОМИССИИ ПО КООРДИНАЦИИ</w:t>
      </w:r>
    </w:p>
    <w:p w:rsidR="00B10A72" w:rsidRDefault="00DE786D">
      <w:pPr>
        <w:pStyle w:val="ConsPlusTitle0"/>
        <w:jc w:val="center"/>
      </w:pPr>
      <w:r>
        <w:t>РАБОТЫ ПО ПРОТИВОДЕЙСТВИЮ КОРРУПЦИИ В МОСКОВСКОЙ ОБЛАСТИ</w:t>
      </w:r>
    </w:p>
    <w:p w:rsidR="00B10A72" w:rsidRDefault="00B10A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10A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7" w:tooltip="Постановление Губернатора МО от 04.12.2019 N 590-ПГ &quot;О внесении изменений в некоторые постановления Губернатора Московской области в сфере безопасности и противодействия коррупции&quot; {КонсультантПлюс}">
              <w:r>
                <w:rPr>
                  <w:color w:val="0000FF"/>
                </w:rPr>
                <w:t>N 590-ПГ</w:t>
              </w:r>
            </w:hyperlink>
            <w:r>
              <w:rPr>
                <w:color w:val="392C69"/>
              </w:rPr>
              <w:t xml:space="preserve">, от 02.04.2020 </w:t>
            </w:r>
            <w:hyperlink r:id="rId8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 xml:space="preserve">, от 29.10.2020 </w:t>
            </w:r>
            <w:hyperlink r:id="rId9" w:tooltip="Постановление Губернатора МО от 29.10.2020 N 479-ПГ &quot;О внесении изменений в Порядок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">
              <w:r>
                <w:rPr>
                  <w:color w:val="0000FF"/>
                </w:rPr>
                <w:t>N 479-ПГ</w:t>
              </w:r>
            </w:hyperlink>
            <w:r>
              <w:rPr>
                <w:color w:val="392C69"/>
              </w:rPr>
              <w:t>,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15.03.2021 </w:t>
            </w:r>
            <w:hyperlink r:id="rId10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11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12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13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20.03.2024 </w:t>
            </w:r>
            <w:hyperlink r:id="rId14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97-ПГ</w:t>
              </w:r>
            </w:hyperlink>
            <w:r>
              <w:rPr>
                <w:color w:val="392C69"/>
              </w:rPr>
              <w:t xml:space="preserve">, от 27.08.2024 </w:t>
            </w:r>
            <w:hyperlink r:id="rId15" w:tooltip="Постановление Губернатора МО от 27.08.2024 N 292-ПГ &quot;О внесении изменений в состав комиссии по координации работы по противодействию коррупции в Московской области и в состав Совета при комиссии по координации работы по противодействию коррупции в Московской о">
              <w:r>
                <w:rPr>
                  <w:color w:val="0000FF"/>
                </w:rPr>
                <w:t>N 292-ПГ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</w:tr>
    </w:tbl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ind w:firstLine="540"/>
        <w:jc w:val="both"/>
      </w:pPr>
      <w:r>
        <w:t>В целях совершенствования деятельности комиссии по координации работы по противодействию коррупции в Московской области постановляю: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B10A72" w:rsidRDefault="0093471C">
      <w:pPr>
        <w:pStyle w:val="ConsPlusNormal0"/>
        <w:spacing w:before="200"/>
        <w:ind w:firstLine="540"/>
        <w:jc w:val="both"/>
      </w:pPr>
      <w:hyperlink w:anchor="P49" w:tooltip="ИЗМЕНЕНИЯ,">
        <w:r w:rsidR="00DE786D">
          <w:rPr>
            <w:color w:val="0000FF"/>
          </w:rPr>
          <w:t>изменения</w:t>
        </w:r>
      </w:hyperlink>
      <w:r w:rsidR="00DE786D">
        <w:t xml:space="preserve">, которые вносятся в </w:t>
      </w:r>
      <w:hyperlink r:id="rId16" w:tooltip="Постановление Губернатора МО от 05.11.2015 N 471-ПГ (ред. от 02.03.2018) &quot;Об утверждении Положения о комиссии по координации работы по противодействию коррупции в Московской области&quot; ------------ Недействующая редакция {КонсультантПлюс}">
        <w:r w:rsidR="00DE786D">
          <w:rPr>
            <w:color w:val="0000FF"/>
          </w:rPr>
          <w:t>Положение</w:t>
        </w:r>
      </w:hyperlink>
      <w:r w:rsidR="00DE786D">
        <w:t xml:space="preserve"> о комиссии по координации работы по противодействию коррупции в Московской области, утвержденное постановлением Губернатора Московской области от 05.11.2015 N 471-ПГ "Об утверждении Положения о комиссии по координации работы по противодействию коррупции в Московской области" (с изменениями, внесенными постановлениями Губернатора Московской области от 13.07.2017 N 321-ПГ, от 02.03.2018 N 81-ПГ);</w:t>
      </w:r>
    </w:p>
    <w:p w:rsidR="00B10A72" w:rsidRDefault="0093471C">
      <w:pPr>
        <w:pStyle w:val="ConsPlusNormal0"/>
        <w:spacing w:before="200"/>
        <w:ind w:firstLine="540"/>
        <w:jc w:val="both"/>
      </w:pPr>
      <w:hyperlink w:anchor="P83" w:tooltip="СОСТАВ">
        <w:r w:rsidR="00DE786D">
          <w:rPr>
            <w:color w:val="0000FF"/>
          </w:rPr>
          <w:t>состав</w:t>
        </w:r>
      </w:hyperlink>
      <w:r w:rsidR="00DE786D">
        <w:t xml:space="preserve"> комиссии по координации работы по противодействию коррупции в Московской области;</w:t>
      </w:r>
    </w:p>
    <w:p w:rsidR="00B10A72" w:rsidRDefault="0093471C">
      <w:pPr>
        <w:pStyle w:val="ConsPlusNormal0"/>
        <w:spacing w:before="200"/>
        <w:ind w:firstLine="540"/>
        <w:jc w:val="both"/>
      </w:pPr>
      <w:hyperlink w:anchor="P146" w:tooltip="СОСТАВ">
        <w:r w:rsidR="00DE786D">
          <w:rPr>
            <w:color w:val="0000FF"/>
          </w:rPr>
          <w:t>состав</w:t>
        </w:r>
      </w:hyperlink>
      <w:r w:rsidR="00DE786D">
        <w:t xml:space="preserve"> Совета при комиссии по координации работы по противодействию коррупции в Московской области;</w:t>
      </w:r>
    </w:p>
    <w:p w:rsidR="00B10A72" w:rsidRDefault="0093471C">
      <w:pPr>
        <w:pStyle w:val="ConsPlusNormal0"/>
        <w:spacing w:before="200"/>
        <w:ind w:firstLine="540"/>
        <w:jc w:val="both"/>
      </w:pPr>
      <w:hyperlink w:anchor="P191" w:tooltip="ПОРЯДОК">
        <w:r w:rsidR="00DE786D">
          <w:rPr>
            <w:color w:val="0000FF"/>
          </w:rPr>
          <w:t>Порядок</w:t>
        </w:r>
      </w:hyperlink>
      <w:r w:rsidR="00DE786D">
        <w:t xml:space="preserve">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лиц, замещающих государственные должности Московской области, отдельные должности государственной гражданской службы Московской области, должности глав муниципальных образований Московской области, и урегулирования конфликта интересов, а также некоторых обращений граждан и организаций;</w:t>
      </w:r>
    </w:p>
    <w:p w:rsidR="00B10A72" w:rsidRDefault="00DE786D">
      <w:pPr>
        <w:pStyle w:val="ConsPlusNormal0"/>
        <w:jc w:val="both"/>
      </w:pPr>
      <w:r>
        <w:t xml:space="preserve">(в ред. постановлений Губернатора МО от 02.04.2020 </w:t>
      </w:r>
      <w:hyperlink r:id="rId17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172-ПГ</w:t>
        </w:r>
      </w:hyperlink>
      <w:r>
        <w:t xml:space="preserve">, от 20.03.2024 </w:t>
      </w:r>
      <w:hyperlink r:id="rId18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97-ПГ</w:t>
        </w:r>
      </w:hyperlink>
      <w:r>
        <w:t>)</w:t>
      </w:r>
    </w:p>
    <w:p w:rsidR="00B10A72" w:rsidRDefault="0093471C">
      <w:pPr>
        <w:pStyle w:val="ConsPlusNormal0"/>
        <w:spacing w:before="200"/>
        <w:ind w:firstLine="540"/>
        <w:jc w:val="both"/>
      </w:pPr>
      <w:hyperlink w:anchor="P358" w:tooltip="ПОРЯДОК">
        <w:r w:rsidR="00DE786D">
          <w:rPr>
            <w:color w:val="0000FF"/>
          </w:rPr>
          <w:t>Порядок</w:t>
        </w:r>
      </w:hyperlink>
      <w:r w:rsidR="00DE786D">
        <w:t xml:space="preserve"> сообщения лицами, замещающими отдельные государственные должности Московской области и должности государственной гражданской службы Московской области, должности глав муниципальных образований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9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15.03.2021 N 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2. Рекомендовать органам местного самоуправления муниципальных образований Московской области: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обеспечить издание муниципальных правовых актов, определяющих порядок сообщения лицами, замещающими муниципальные должности в Московской области (за исключением глав муниципальных образований Московской области), о возникновении личной заинтересованности при исполнении должностных обязанностей, которая приводит или может привести к конфликту интересов, в срок до 01.08.2020;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руководствоваться при разработке указанных муниципальных правовых актов Порядком сообщения лицами, замещающими отдельные государственные должности Московской области и должности государственной гражданской службы Московской области, должности глав муниципальных образований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настоящим постановлением.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20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15.03.2021 N 72-ПГ)</w:t>
      </w:r>
    </w:p>
    <w:p w:rsidR="00B10A72" w:rsidRDefault="00DE786D">
      <w:pPr>
        <w:pStyle w:val="ConsPlusNormal0"/>
        <w:jc w:val="both"/>
      </w:pPr>
      <w:r>
        <w:t xml:space="preserve">(п. 2 в ред. </w:t>
      </w:r>
      <w:hyperlink r:id="rId21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3. Утратил силу. - </w:t>
      </w:r>
      <w:hyperlink r:id="rId22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МО от 02.04.2020 N 172-ПГ.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lastRenderedPageBreak/>
        <w:t>4. Признать утратившими силу:</w:t>
      </w:r>
    </w:p>
    <w:p w:rsidR="00B10A72" w:rsidRDefault="0093471C">
      <w:pPr>
        <w:pStyle w:val="ConsPlusNormal0"/>
        <w:spacing w:before="200"/>
        <w:ind w:firstLine="540"/>
        <w:jc w:val="both"/>
      </w:pPr>
      <w:hyperlink r:id="rId23" w:tooltip="Постановление Губернатора МО от 10.03.2016 N 76-ПГ &quot;Об утверждении Порядка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лиц, заме">
        <w:r w:rsidR="00DE786D">
          <w:rPr>
            <w:color w:val="0000FF"/>
          </w:rPr>
          <w:t>постановление</w:t>
        </w:r>
      </w:hyperlink>
      <w:r w:rsidR="00DE786D">
        <w:t xml:space="preserve"> Губернатора Московской области от 10.03.2016 N 76-ПГ "Об утверждении Порядка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лиц, замещающих государственные должности Московской области, урегулирования конфликта интересов, а также некоторых обращений граждан";</w:t>
      </w:r>
    </w:p>
    <w:p w:rsidR="00B10A72" w:rsidRDefault="0093471C">
      <w:pPr>
        <w:pStyle w:val="ConsPlusNormal0"/>
        <w:spacing w:before="200"/>
        <w:ind w:firstLine="540"/>
        <w:jc w:val="both"/>
      </w:pPr>
      <w:hyperlink r:id="rId24" w:tooltip="Постановление Губернатора МО от 05.11.2015 N 471-ПГ (ред. от 02.03.2018) &quot;Об утверждении Положения о комиссии по координации работы по противодействию коррупции в Московской области&quot; ------------ Недействующая редакция {КонсультантПлюс}">
        <w:r w:rsidR="00DE786D">
          <w:rPr>
            <w:color w:val="0000FF"/>
          </w:rPr>
          <w:t>абзац второй пункта 2</w:t>
        </w:r>
      </w:hyperlink>
      <w:r w:rsidR="00DE786D">
        <w:t xml:space="preserve"> постановления Губернатора Московской области от 05.11.2015 N 471-ПГ "Об утверждении Положения о комиссии по координации работы по противодействию коррупции в Московской области";</w:t>
      </w:r>
    </w:p>
    <w:p w:rsidR="00B10A72" w:rsidRDefault="0093471C">
      <w:pPr>
        <w:pStyle w:val="ConsPlusNormal0"/>
        <w:spacing w:before="200"/>
        <w:ind w:firstLine="540"/>
        <w:jc w:val="both"/>
      </w:pPr>
      <w:hyperlink r:id="rId25" w:tooltip="Постановление Губернатора МО от 13.07.2017 N 321-ПГ &quot;О внесении изменений в состав комиссии по координации работы по противодействию коррупции в Московской области&quot; ------------ Утратил силу или отменен {КонсультантПлюс}">
        <w:r w:rsidR="00DE786D">
          <w:rPr>
            <w:color w:val="0000FF"/>
          </w:rPr>
          <w:t>постановление</w:t>
        </w:r>
      </w:hyperlink>
      <w:r w:rsidR="00DE786D">
        <w:t xml:space="preserve"> Губернатора Московской области от 13.07.2017 N 321-ПГ "О внесении изменений в состав комиссии по координации работы по противодействию коррупции в Московской области";</w:t>
      </w:r>
    </w:p>
    <w:p w:rsidR="00B10A72" w:rsidRDefault="0093471C">
      <w:pPr>
        <w:pStyle w:val="ConsPlusNormal0"/>
        <w:spacing w:before="200"/>
        <w:ind w:firstLine="540"/>
        <w:jc w:val="both"/>
      </w:pPr>
      <w:hyperlink r:id="rId26" w:tooltip="Постановление Губернатора МО от 02.03.2018 N 81-ПГ &quot;О внесении изменений в некоторые постановления Губернатора Московской области по вопросам противодействия коррупции&quot; ------------ Недействующая редакция {КонсультантПлюс}">
        <w:r w:rsidR="00DE786D">
          <w:rPr>
            <w:color w:val="0000FF"/>
          </w:rPr>
          <w:t>пункт 2</w:t>
        </w:r>
      </w:hyperlink>
      <w:r w:rsidR="00DE786D">
        <w:t xml:space="preserve"> изменений, которые вносятся в некоторые постановления Губернатора Московской области по вопросам противодействия коррупции, утвержденных постановлением Губернатора Московской области от 02.03.2018 N 81-ПГ "О внесении изменений в некоторые постановления Губернатора Московской области по вопросам противодействия коррупции".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5.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Интернет-портале Правительства Московской области и на "Официальном интернет-портале правовой информации" (</w:t>
      </w:r>
      <w:hyperlink r:id="rId27">
        <w:r>
          <w:rPr>
            <w:color w:val="0000FF"/>
          </w:rPr>
          <w:t>www.pravo.gov.ru</w:t>
        </w:r>
      </w:hyperlink>
      <w:r>
        <w:t>).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6. Настоящее постановление вступает в силу через 10 дней после его официального опубликования.</w:t>
      </w: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jc w:val="right"/>
      </w:pPr>
      <w:r>
        <w:t>Губернатор Московской области</w:t>
      </w:r>
    </w:p>
    <w:p w:rsidR="00B10A72" w:rsidRDefault="00DE786D">
      <w:pPr>
        <w:pStyle w:val="ConsPlusNormal0"/>
        <w:jc w:val="right"/>
      </w:pPr>
      <w:r>
        <w:t>А.Ю. Воробьев</w:t>
      </w: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jc w:val="right"/>
        <w:outlineLvl w:val="0"/>
      </w:pPr>
      <w:r>
        <w:t>Утверждены</w:t>
      </w:r>
    </w:p>
    <w:p w:rsidR="00B10A72" w:rsidRDefault="00DE786D">
      <w:pPr>
        <w:pStyle w:val="ConsPlusNormal0"/>
        <w:jc w:val="right"/>
      </w:pPr>
      <w:r>
        <w:t>постановлением Губернатора</w:t>
      </w:r>
    </w:p>
    <w:p w:rsidR="00B10A72" w:rsidRDefault="00DE786D">
      <w:pPr>
        <w:pStyle w:val="ConsPlusNormal0"/>
        <w:jc w:val="right"/>
      </w:pPr>
      <w:r>
        <w:t>Московской области</w:t>
      </w:r>
    </w:p>
    <w:p w:rsidR="00B10A72" w:rsidRDefault="00DE786D">
      <w:pPr>
        <w:pStyle w:val="ConsPlusNormal0"/>
        <w:jc w:val="right"/>
      </w:pPr>
      <w:r>
        <w:t>от 8 июля 2019 г. N 315-ПГ</w:t>
      </w: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Title0"/>
        <w:jc w:val="center"/>
      </w:pPr>
      <w:bookmarkStart w:id="1" w:name="P49"/>
      <w:bookmarkEnd w:id="1"/>
      <w:r>
        <w:t>ИЗМЕНЕНИЯ,</w:t>
      </w:r>
    </w:p>
    <w:p w:rsidR="00B10A72" w:rsidRDefault="00DE786D">
      <w:pPr>
        <w:pStyle w:val="ConsPlusTitle0"/>
        <w:jc w:val="center"/>
      </w:pPr>
      <w:r>
        <w:t>КОТОРЫЕ ВНОСЯТСЯ В ПОЛОЖЕНИЕ О КОМИССИИ ПО КООРДИНАЦИИ</w:t>
      </w:r>
    </w:p>
    <w:p w:rsidR="00B10A72" w:rsidRDefault="00DE786D">
      <w:pPr>
        <w:pStyle w:val="ConsPlusTitle0"/>
        <w:jc w:val="center"/>
      </w:pPr>
      <w:r>
        <w:t>РАБОТЫ ПО ПРОТИВОДЕЙСТВИЮ КОРРУПЦИИ В МОСКОВСКОЙ ОБЛАСТИ</w:t>
      </w: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ind w:firstLine="540"/>
        <w:jc w:val="both"/>
      </w:pPr>
      <w:r>
        <w:t xml:space="preserve">1. </w:t>
      </w:r>
      <w:hyperlink r:id="rId28" w:tooltip="Постановление Губернатора МО от 05.11.2015 N 471-ПГ (ред. от 02.03.2018) &quot;Об утверждении Положения о комиссии по координации работы по противодействию коррупции в Московской области&quot; ------------ Недействующая редакция {КонсультантПлюс}">
        <w:r>
          <w:rPr>
            <w:color w:val="0000FF"/>
          </w:rPr>
          <w:t>Пункт 4 раздела "I</w:t>
        </w:r>
      </w:hyperlink>
      <w:r>
        <w:t>. Общие положения" изложить в следующей редакции: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Московской области, для которых федеральными законами не предусмотрено иное (далее - государственные должности), должности государственной гражданской службы Московской области, отнесенные </w:t>
      </w:r>
      <w:hyperlink r:id="rId29" w:tooltip="Закон Московской области от 11.02.2005 N 39/2005-ОЗ (ред. от 09.07.2025) &quot;О государственной гражданской службе Московской области&quot; (принят постановлением Мособлдумы от 26.01.2005 N 5/126-П) (вместе с &quot;Реестром должностей государственной гражданской службы Моск">
        <w:r>
          <w:rPr>
            <w:color w:val="0000FF"/>
          </w:rPr>
          <w:t>Законом</w:t>
        </w:r>
      </w:hyperlink>
      <w:r>
        <w:t xml:space="preserve"> Московской области N 39/2005-ОЗ "О государственной гражданской службе Московской области" к высшей группе должностей государственной гражданской службы Московской области категории "руководители", замещаемые на определенный срок полномочий (далее - должности гражданской службы), и рассматривает соответствующие вопросы в порядке, определенном законодательством Московской области.".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2. </w:t>
      </w:r>
      <w:hyperlink r:id="rId30" w:tooltip="Постановление Губернатора МО от 05.11.2015 N 471-ПГ (ред. от 02.03.2018) &quot;Об утверждении Положения о комиссии по координации работы по противодействию коррупции в Московской области&quot; ------------ Недействующая редакция {КонсультантПлюс}">
        <w:r>
          <w:rPr>
            <w:color w:val="0000FF"/>
          </w:rPr>
          <w:t>Подпункт 7 пункта 5 раздела "II</w:t>
        </w:r>
      </w:hyperlink>
      <w:r>
        <w:t>. Основные задачи Комиссии" изложить в следующей редакции: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"7) осуществление функций, возложенных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должности, должности гражданской службы.".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3. </w:t>
      </w:r>
      <w:hyperlink r:id="rId31" w:tooltip="Постановление Губернатора МО от 05.11.2015 N 471-ПГ (ред. от 02.03.2018) &quot;Об утверждении Положения о комиссии по координации работы по противодействию коррупции в Московской области&quot; ------------ Недействующая редакция {КонсультантПлюс}">
        <w:r>
          <w:rPr>
            <w:color w:val="0000FF"/>
          </w:rPr>
          <w:t>Подпункты 5</w:t>
        </w:r>
      </w:hyperlink>
      <w:r>
        <w:t xml:space="preserve"> и </w:t>
      </w:r>
      <w:hyperlink r:id="rId32" w:tooltip="Постановление Губернатора МО от 05.11.2015 N 471-ПГ (ред. от 02.03.2018) &quot;Об утверждении Положения о комиссии по координации работы по противодействию коррупции в Московской области&quot; ------------ Недействующая редакция {КонсультантПлюс}">
        <w:r>
          <w:rPr>
            <w:color w:val="0000FF"/>
          </w:rPr>
          <w:t>5.1 пункта 6 раздела "III</w:t>
        </w:r>
      </w:hyperlink>
      <w:r>
        <w:t>. Полномочия Комиссии" изложить в следующей редакции: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lastRenderedPageBreak/>
        <w:t>"5) рассматривает вопросы, касающиеся соблюдения лицами, замещающими государственные должности, должности гражданской службы, запретов, ограничений, требований, установленных в целях противодействия коррупции;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5.1) рассматривает материалы проверки, проведенной в соответствии с законодательством Московской области, в отношении лица, замещающего государственную должность, должность гражданской службы, муниципальную должность в Московской области, должность руководителя администрации муниципального образования Московской области по контракту;".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4. В </w:t>
      </w:r>
      <w:hyperlink r:id="rId33" w:tooltip="Постановление Губернатора МО от 05.11.2015 N 471-ПГ (ред. от 02.03.2018) &quot;Об утверждении Положения о комиссии по координации работы по противодействию коррупции в Московской области&quot; ------------ Недействующая редакция {КонсультантПлюс}">
        <w:r>
          <w:rPr>
            <w:color w:val="0000FF"/>
          </w:rPr>
          <w:t>пункте 10</w:t>
        </w:r>
      </w:hyperlink>
      <w:r>
        <w:t xml:space="preserve"> раздела IV "Порядок формирования Комиссии" слово "входят" заменить словами "по решению Губернатора Московской области могут входить".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5. </w:t>
      </w:r>
      <w:hyperlink r:id="rId34" w:tooltip="Постановление Губернатора МО от 05.11.2015 N 471-ПГ (ред. от 02.03.2018) &quot;Об утверждении Положения о комиссии по координации работы по противодействию коррупции в Московской области&quot; ------------ Недействующая редакция {КонсультантПлюс}">
        <w:r>
          <w:rPr>
            <w:color w:val="0000FF"/>
          </w:rPr>
          <w:t>Раздел "V</w:t>
        </w:r>
      </w:hyperlink>
      <w:r>
        <w:t>. Организация деятельности Комиссии и порядок ее работы" дополнить пунктами 26 - 34 следующего содержания: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"26. В целях оперативного принятия решений по вопросам противодействия коррупции в Московской области, а также для решения текущих вопросов деятельности Комиссии формируется Совет при Комиссии (далее - Совет).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Состав Совета утверждается Губернатором Московской области.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В состав Совета входят председатель Совета, секретарь Совета и члены Совета.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27. Основанием для проведения заседания Совета является решение председателя Совета.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28. Ходатайство председателю Совета о проведении заседания Совета представляют секретарь Совета или члены Совета.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29. Дата, время и место проведения заседания Совета определяются председателем Совета.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30. Секретарь Совета формирует повестку заседания Совета, согласовывает ее с председателем Совета и обеспечивает подготовку вопросов, вносимых на заседание Совета, а также организует информирование членов Совета о вопросах, включенных в повестку заседания Совета, дате, времени и месте проведения заседания.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31. Заседание Совета считается правомочным, если на нем присутствует не менее двух третей от общего числа членов Совета.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32. На заседания Совета по решению председателя Совета могут приглашаться должностные лица государственных органов Московской области, органов местного самоуправления, территориальных органов федеральных органов исполнительной власти по Московской области и иные лица.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33. Решения Совета оформляются протоколами.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34. Решения Совета рассылаются Главным управлением региональной безопасности Московской области всем членам Совета, а также лицам, принимавшим участие в заседании Совета.".</w:t>
      </w: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jc w:val="right"/>
        <w:outlineLvl w:val="0"/>
      </w:pPr>
      <w:r>
        <w:t>Утвержден</w:t>
      </w:r>
    </w:p>
    <w:p w:rsidR="00B10A72" w:rsidRDefault="00DE786D">
      <w:pPr>
        <w:pStyle w:val="ConsPlusNormal0"/>
        <w:jc w:val="right"/>
      </w:pPr>
      <w:r>
        <w:t>постановлением Губернатора</w:t>
      </w:r>
    </w:p>
    <w:p w:rsidR="00B10A72" w:rsidRDefault="00DE786D">
      <w:pPr>
        <w:pStyle w:val="ConsPlusNormal0"/>
        <w:jc w:val="right"/>
      </w:pPr>
      <w:r>
        <w:t>Московской области</w:t>
      </w:r>
    </w:p>
    <w:p w:rsidR="00B10A72" w:rsidRDefault="00DE786D">
      <w:pPr>
        <w:pStyle w:val="ConsPlusNormal0"/>
        <w:jc w:val="right"/>
      </w:pPr>
      <w:r>
        <w:t>от 8 июля 2019 г. N 315-ПГ</w:t>
      </w: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Title0"/>
        <w:jc w:val="center"/>
      </w:pPr>
      <w:bookmarkStart w:id="2" w:name="P83"/>
      <w:bookmarkEnd w:id="2"/>
      <w:r>
        <w:t>СОСТАВ</w:t>
      </w:r>
    </w:p>
    <w:p w:rsidR="00B10A72" w:rsidRDefault="00DE786D">
      <w:pPr>
        <w:pStyle w:val="ConsPlusTitle0"/>
        <w:jc w:val="center"/>
      </w:pPr>
      <w:r>
        <w:t>КОМИССИИ ПО КООРДИНАЦИИ РАБОТЫ ПО ПРОТИВОДЕЙСТВИЮ КОРРУПЦИИ</w:t>
      </w:r>
    </w:p>
    <w:p w:rsidR="00B10A72" w:rsidRDefault="00DE786D">
      <w:pPr>
        <w:pStyle w:val="ConsPlusTitle0"/>
        <w:jc w:val="center"/>
      </w:pPr>
      <w:r>
        <w:t>В МОСКОВСКОЙ ОБЛАСТИ</w:t>
      </w:r>
    </w:p>
    <w:p w:rsidR="00B10A72" w:rsidRDefault="00B10A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10A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35" w:tooltip="Постановление Губернатора МО от 04.12.2019 N 590-ПГ &quot;О внесении изменений в некоторые постановления Губернатора Московской области в сфере безопасности и противодействия коррупции&quot; {КонсультантПлюс}">
              <w:r>
                <w:rPr>
                  <w:color w:val="0000FF"/>
                </w:rPr>
                <w:t>N 590-ПГ</w:t>
              </w:r>
            </w:hyperlink>
            <w:r>
              <w:rPr>
                <w:color w:val="392C69"/>
              </w:rPr>
              <w:t xml:space="preserve">, от 15.03.2021 </w:t>
            </w:r>
            <w:hyperlink r:id="rId36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37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38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27.08.2024 </w:t>
            </w:r>
            <w:hyperlink r:id="rId39" w:tooltip="Постановление Губернатора МО от 27.08.2024 N 292-ПГ &quot;О внесении изменений в состав комиссии по координации работы по противодействию коррупции в Московской области и в состав Совета при комиссии по координации работы по противодействию коррупции в Московской о">
              <w:r>
                <w:rPr>
                  <w:color w:val="0000FF"/>
                </w:rPr>
                <w:t>N 292-ПГ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</w:tr>
    </w:tbl>
    <w:p w:rsidR="00B10A72" w:rsidRDefault="00B10A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3"/>
        <w:gridCol w:w="374"/>
        <w:gridCol w:w="6576"/>
      </w:tblGrid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Воробьев А.Ю.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Губернатор Московской области (председатель комиссии)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Чупраков А.А.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Вице-губернатор Московской области - руководитель Администрации Губернатора Московской области (заместитель председателя комиссии)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Каратаев Р.А.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Вице-губернатор Московской области (заместитель председателя комиссии)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Головнев В.А.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Уполномоченный по защите прав предпринимателей в Московской области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Королихин В.В.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председатель Контрольно-счетной палаты Московской области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Пауков В.К.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начальник Главного управления Министерства внутренних дел Российской Федерации по Московской области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Румянцева И.П.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начальник Главного контрольного управления Московской области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Цирин А.М.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ведущий научный сотрудник отдела методологии противодействия коррупции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Юсупов М.Р.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председатель Правления Межрегиональной общественной организации содействия реализации программ в области противодействия и борьбы с коррупцией "Национальный комитет общественного контроля"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Куртяник Н.В.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Фаевская И.К.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Уполномоченный по правам человека в Московской области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Французов Д.Е.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президент Союза "Торгово-промышленная палата Московской области"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Шамнэ Р.Л.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глава Наро-Фоминского городского округа Московской области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Завацкий С.Ю.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начальник Управления противодействия коррупции в Московской области (секретарь комиссии)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Карасев К.А.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руководитель Главного управления региональной безопасности Московской области в ранге министра</w:t>
            </w:r>
          </w:p>
        </w:tc>
      </w:tr>
    </w:tbl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jc w:val="right"/>
        <w:outlineLvl w:val="0"/>
      </w:pPr>
      <w:r>
        <w:t>Утвержден</w:t>
      </w:r>
    </w:p>
    <w:p w:rsidR="00B10A72" w:rsidRDefault="00DE786D">
      <w:pPr>
        <w:pStyle w:val="ConsPlusNormal0"/>
        <w:jc w:val="right"/>
      </w:pPr>
      <w:r>
        <w:t>постановлением Губернатора</w:t>
      </w:r>
    </w:p>
    <w:p w:rsidR="00B10A72" w:rsidRDefault="00DE786D">
      <w:pPr>
        <w:pStyle w:val="ConsPlusNormal0"/>
        <w:jc w:val="right"/>
      </w:pPr>
      <w:r>
        <w:t>Московской области</w:t>
      </w:r>
    </w:p>
    <w:p w:rsidR="00B10A72" w:rsidRDefault="00DE786D">
      <w:pPr>
        <w:pStyle w:val="ConsPlusNormal0"/>
        <w:jc w:val="right"/>
      </w:pPr>
      <w:r>
        <w:t>от 8 июля 2019 г. N 315-ПГ</w:t>
      </w: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Title0"/>
        <w:jc w:val="center"/>
      </w:pPr>
      <w:bookmarkStart w:id="3" w:name="P146"/>
      <w:bookmarkEnd w:id="3"/>
      <w:r>
        <w:t>СОСТАВ</w:t>
      </w:r>
    </w:p>
    <w:p w:rsidR="00B10A72" w:rsidRDefault="00DE786D">
      <w:pPr>
        <w:pStyle w:val="ConsPlusTitle0"/>
        <w:jc w:val="center"/>
      </w:pPr>
      <w:r>
        <w:t>СОВЕТА ПРИ КОМИССИИ ПО КООРДИНАЦИИ РАБОТЫ ПО ПРОТИВОДЕЙСТВИЮ</w:t>
      </w:r>
    </w:p>
    <w:p w:rsidR="00B10A72" w:rsidRDefault="00DE786D">
      <w:pPr>
        <w:pStyle w:val="ConsPlusTitle0"/>
        <w:jc w:val="center"/>
      </w:pPr>
      <w:r>
        <w:t>КОРРУПЦИИ В МОСКОВСКОЙ ОБЛАСТИ</w:t>
      </w:r>
    </w:p>
    <w:p w:rsidR="00B10A72" w:rsidRDefault="00B10A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10A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40" w:tooltip="Постановление Губернатора МО от 04.12.2019 N 590-ПГ &quot;О внесении изменений в некоторые постановления Губернатора Московской области в сфере безопасности и противодействия коррупции&quot; {КонсультантПлюс}">
              <w:r>
                <w:rPr>
                  <w:color w:val="0000FF"/>
                </w:rPr>
                <w:t>N 590-ПГ</w:t>
              </w:r>
            </w:hyperlink>
            <w:r>
              <w:rPr>
                <w:color w:val="392C69"/>
              </w:rPr>
              <w:t xml:space="preserve">, от 15.03.2021 </w:t>
            </w:r>
            <w:hyperlink r:id="rId41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42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43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27.08.2024 </w:t>
            </w:r>
            <w:hyperlink r:id="rId44" w:tooltip="Постановление Губернатора МО от 27.08.2024 N 292-ПГ &quot;О внесении изменений в состав комиссии по координации работы по противодействию коррупции в Московской области и в состав Совета при комиссии по координации работы по противодействию коррупции в Московской о">
              <w:r>
                <w:rPr>
                  <w:color w:val="0000FF"/>
                </w:rPr>
                <w:t>N 292-ПГ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</w:tr>
    </w:tbl>
    <w:p w:rsidR="00B10A72" w:rsidRDefault="00B10A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3"/>
        <w:gridCol w:w="374"/>
        <w:gridCol w:w="6576"/>
      </w:tblGrid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Чупраков А.А.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Вице-губернатор Московской области - руководитель Администрации Губернатора Московской области (председатель Совета)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Каратаев Р.А.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Вице-губернатор Московской области (заместитель председателя Совета)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Головнев В.А.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Уполномоченный по защите прав предпринимателей в Московской области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Румянцева И.П.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начальник Главного контрольного управления Московской области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Цирин А.М.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ведущий научный сотрудник отдела методологии противодействия коррупции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Куртяник Н.В.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Шамнэ Р.Л.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глава Наро-Фоминского городского округа Московской области (по согласованию)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Завацкий С.Ю.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начальник Управления противодействия коррупции в Московской области (секретарь Совета)</w:t>
            </w:r>
          </w:p>
        </w:tc>
      </w:tr>
      <w:tr w:rsidR="00B10A72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Карасев К.А.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B10A72" w:rsidRDefault="00DE786D">
            <w:pPr>
              <w:pStyle w:val="ConsPlusNormal0"/>
            </w:pPr>
            <w:r>
              <w:t>руководитель Главного управления региональной безопасности Московской области в ранге министра</w:t>
            </w:r>
          </w:p>
        </w:tc>
      </w:tr>
    </w:tbl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jc w:val="right"/>
        <w:outlineLvl w:val="0"/>
      </w:pPr>
      <w:r>
        <w:t>Утвержден</w:t>
      </w:r>
    </w:p>
    <w:p w:rsidR="00B10A72" w:rsidRDefault="00DE786D">
      <w:pPr>
        <w:pStyle w:val="ConsPlusNormal0"/>
        <w:jc w:val="right"/>
      </w:pPr>
      <w:r>
        <w:t>постановлением Губернатора</w:t>
      </w:r>
    </w:p>
    <w:p w:rsidR="00B10A72" w:rsidRDefault="00DE786D">
      <w:pPr>
        <w:pStyle w:val="ConsPlusNormal0"/>
        <w:jc w:val="right"/>
      </w:pPr>
      <w:r>
        <w:t>Московской области</w:t>
      </w:r>
    </w:p>
    <w:p w:rsidR="00B10A72" w:rsidRDefault="00DE786D">
      <w:pPr>
        <w:pStyle w:val="ConsPlusNormal0"/>
        <w:jc w:val="right"/>
      </w:pPr>
      <w:r>
        <w:t>от 8 июля 2019 г. N 315-ПГ</w:t>
      </w: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Title0"/>
        <w:jc w:val="center"/>
      </w:pPr>
      <w:bookmarkStart w:id="4" w:name="P191"/>
      <w:bookmarkEnd w:id="4"/>
      <w:r>
        <w:t>ПОРЯДОК</w:t>
      </w:r>
    </w:p>
    <w:p w:rsidR="00B10A72" w:rsidRDefault="00DE786D">
      <w:pPr>
        <w:pStyle w:val="ConsPlusTitle0"/>
        <w:jc w:val="center"/>
      </w:pPr>
      <w:r>
        <w:t>РАССМОТРЕНИЯ КОМИССИЕЙ ПО КООРДИНАЦИИ РАБОТЫ</w:t>
      </w:r>
    </w:p>
    <w:p w:rsidR="00B10A72" w:rsidRDefault="00DE786D">
      <w:pPr>
        <w:pStyle w:val="ConsPlusTitle0"/>
        <w:jc w:val="center"/>
      </w:pPr>
      <w:r>
        <w:t>ПО ПРОТИВОДЕЙСТВИЮ КОРРУПЦИИ В МОСКОВСКОЙ ОБЛАСТИ ВОПРОСОВ,</w:t>
      </w:r>
    </w:p>
    <w:p w:rsidR="00B10A72" w:rsidRDefault="00DE786D">
      <w:pPr>
        <w:pStyle w:val="ConsPlusTitle0"/>
        <w:jc w:val="center"/>
      </w:pPr>
      <w:r>
        <w:t>КАСАЮЩИХСЯ СОБЛЮДЕНИЯ ТРЕБОВАНИЙ К СЛУЖЕБНОМУ (ДОЛЖНОСТНОМУ)</w:t>
      </w:r>
    </w:p>
    <w:p w:rsidR="00B10A72" w:rsidRDefault="00DE786D">
      <w:pPr>
        <w:pStyle w:val="ConsPlusTitle0"/>
        <w:jc w:val="center"/>
      </w:pPr>
      <w:r>
        <w:t>ПОВЕДЕНИЮ ЛИЦ, ЗАМЕЩАЮЩИХ ГОСУДАРСТВЕННЫЕ ДОЛЖНОСТИ</w:t>
      </w:r>
    </w:p>
    <w:p w:rsidR="00B10A72" w:rsidRDefault="00DE786D">
      <w:pPr>
        <w:pStyle w:val="ConsPlusTitle0"/>
        <w:jc w:val="center"/>
      </w:pPr>
      <w:r>
        <w:t>МОСКОВСКОЙ ОБЛАСТИ, ОТДЕЛЬНЫЕ ДОЛЖНОСТИ ГОСУДАРСТВЕННОЙ</w:t>
      </w:r>
    </w:p>
    <w:p w:rsidR="00B10A72" w:rsidRDefault="00DE786D">
      <w:pPr>
        <w:pStyle w:val="ConsPlusTitle0"/>
        <w:jc w:val="center"/>
      </w:pPr>
      <w:r>
        <w:t>ГРАЖДАНСКОЙ СЛУЖБЫ МОСКОВСКОЙ ОБЛАСТИ, ДОЛЖНОСТИ ГЛАВ</w:t>
      </w:r>
    </w:p>
    <w:p w:rsidR="00B10A72" w:rsidRDefault="00DE786D">
      <w:pPr>
        <w:pStyle w:val="ConsPlusTitle0"/>
        <w:jc w:val="center"/>
      </w:pPr>
      <w:r>
        <w:t>МУНИЦИПАЛЬНЫХ ОБРАЗОВАНИЙ МОСКОВСКОЙ ОБЛАСТИ,</w:t>
      </w:r>
    </w:p>
    <w:p w:rsidR="00B10A72" w:rsidRDefault="00DE786D">
      <w:pPr>
        <w:pStyle w:val="ConsPlusTitle0"/>
        <w:jc w:val="center"/>
      </w:pPr>
      <w:r>
        <w:t>И УРЕГУЛИРОВАНИЯ КОНФЛИКТА ИНТЕРЕСОВ, А ТАКЖЕ НЕКОТОРЫХ</w:t>
      </w:r>
    </w:p>
    <w:p w:rsidR="00B10A72" w:rsidRDefault="00DE786D">
      <w:pPr>
        <w:pStyle w:val="ConsPlusTitle0"/>
        <w:jc w:val="center"/>
      </w:pPr>
      <w:r>
        <w:t>ОБРАЩЕНИЙ ГРАЖДАН И ОРГАНИЗАЦИЙ</w:t>
      </w:r>
    </w:p>
    <w:p w:rsidR="00B10A72" w:rsidRDefault="00B10A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10A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45" w:tooltip="Постановление Губернатора МО от 04.12.2019 N 590-ПГ &quot;О внесении изменений в некоторые постановления Губернатора Московской области в сфере безопасности и противодействия коррупции&quot; {КонсультантПлюс}">
              <w:r>
                <w:rPr>
                  <w:color w:val="0000FF"/>
                </w:rPr>
                <w:t>N 590-ПГ</w:t>
              </w:r>
            </w:hyperlink>
            <w:r>
              <w:rPr>
                <w:color w:val="392C69"/>
              </w:rPr>
              <w:t xml:space="preserve">, от 02.04.2020 </w:t>
            </w:r>
            <w:hyperlink r:id="rId46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 xml:space="preserve">, от 29.10.2020 </w:t>
            </w:r>
            <w:hyperlink r:id="rId47" w:tooltip="Постановление Губернатора МО от 29.10.2020 N 479-ПГ &quot;О внесении изменений в Порядок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">
              <w:r>
                <w:rPr>
                  <w:color w:val="0000FF"/>
                </w:rPr>
                <w:t>N 479-ПГ</w:t>
              </w:r>
            </w:hyperlink>
            <w:r>
              <w:rPr>
                <w:color w:val="392C69"/>
              </w:rPr>
              <w:t>,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15.03.2021 </w:t>
            </w:r>
            <w:hyperlink r:id="rId48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49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50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51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20.03.2024 </w:t>
            </w:r>
            <w:hyperlink r:id="rId52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</w:tr>
    </w:tbl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ind w:firstLine="540"/>
        <w:jc w:val="both"/>
      </w:pPr>
      <w:r>
        <w:lastRenderedPageBreak/>
        <w:t xml:space="preserve">1. Настоящий Порядок разработан в соответствии с </w:t>
      </w:r>
      <w:hyperlink r:id="rId53" w:tooltip="Указ Президента РФ от 15.07.2015 N 364 (ред. от 26.06.2023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Указом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коррупции", </w:t>
      </w:r>
      <w:hyperlink r:id="rId54" w:tooltip="Постановление Губернатора МО от 05.11.2015 N 471-ПГ (ред. от 20.03.2024) &quot;Об утверждении Положения о комиссии по координации работы по противодействию коррупции в Москов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Московской области от 05.11.2015 N 471-ПГ "Об утверждении Положения о комиссии по координации работы по противодействию коррупции в Московской области" и определяет порядок рассмотрения комиссией по координации работы по противодействию коррупции в Московской области (далее - комиссия):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5" w:name="P208"/>
      <w:bookmarkEnd w:id="5"/>
      <w:r>
        <w:t xml:space="preserve">1) вопросов, касающихся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5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(далее - Федеральный закон N 273-ФЗ),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Московской области, за исключением должностей, для которых федеральным законодательством и законодательством Московской области не предусмотрено иное (далее - государственные должности), должности государственной гражданской службы Московской области, отнесенные </w:t>
      </w:r>
      <w:hyperlink r:id="rId56" w:tooltip="Закон Московской области от 11.02.2005 N 39/2005-ОЗ (ред. от 09.07.2025) &quot;О государственной гражданской службе Московской области&quot; (принят постановлением Мособлдумы от 26.01.2005 N 5/126-П) (вместе с &quot;Реестром должностей государственной гражданской службы Моск">
        <w:r>
          <w:rPr>
            <w:color w:val="0000FF"/>
          </w:rPr>
          <w:t>Законом</w:t>
        </w:r>
      </w:hyperlink>
      <w:r>
        <w:t xml:space="preserve"> Московской области N 39/2005-ОЗ "О государственной гражданской службе Московской области" к высшей группе должностей государственной гражданской службы Московской области категории "руководители", замещаемые на определенный срок полномочий, а именно руководителя центрального исполнительного органа Московской области в ранге министра, руководителя центрального исполнительного органа Московской области, руководителя государственного органа Московской области (далее - должности гражданской службы);</w:t>
      </w:r>
    </w:p>
    <w:p w:rsidR="00B10A72" w:rsidRDefault="00DE786D">
      <w:pPr>
        <w:pStyle w:val="ConsPlusNormal0"/>
        <w:jc w:val="both"/>
      </w:pPr>
      <w:r>
        <w:t xml:space="preserve">(пп. 1 в ред. </w:t>
      </w:r>
      <w:hyperlink r:id="rId57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1.1) вопросов, касающихся соблюдения требований к служебному (должностному) поведению и (или) требований об урегулировании конфликта интересов, в отношении глав муниципальных образований Московской области;</w:t>
      </w:r>
    </w:p>
    <w:p w:rsidR="00B10A72" w:rsidRDefault="00DE786D">
      <w:pPr>
        <w:pStyle w:val="ConsPlusNormal0"/>
        <w:jc w:val="both"/>
      </w:pPr>
      <w:r>
        <w:t xml:space="preserve">(пп. 1.1 в ред. </w:t>
      </w:r>
      <w:hyperlink r:id="rId58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2) обращения гражданина, замещавшего должность гражданской службы, указанную в </w:t>
      </w:r>
      <w:hyperlink w:anchor="P208" w:tooltip="1) вопросов, касающих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N 273-ФЗ &quot;О противодействии коррупции&quot; (далее - Федеральн">
        <w:r>
          <w:rPr>
            <w:color w:val="0000FF"/>
          </w:rPr>
          <w:t>подпункте 1 пункта 1</w:t>
        </w:r>
      </w:hyperlink>
      <w:r>
        <w:t xml:space="preserve"> настоящего Порядка (далее - гражданин),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служебные обязанности, до истечения 2 лет со дня увольнения с государственной гражданской службы Московской области (далее - гражданская служба);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59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служебные обязанности, исполняемые во время замещения должности гражданской службы.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60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6" w:name="P216"/>
      <w:bookmarkEnd w:id="6"/>
      <w:r>
        <w:t>2. Основанием для проведения заседания комиссии является: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7" w:name="P217"/>
      <w:bookmarkEnd w:id="7"/>
      <w:r>
        <w:t>1) решение председателя комиссии, принятое на основании: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материалов проверки, проведенной органом Московской области по профилактике коррупционных и иных правонарушений в соответствии с </w:t>
      </w:r>
      <w:hyperlink r:id="rId61" w:tooltip="Постановление Губернатора МО от 17.04.2017 N 174-ПГ (ред. от 21.02.2024) &quot;О проверке достоверности и полноты сведений, представляемых гражданами, претендующими на замещение государственных должностей Московской области, и лицами, замещающими государственные до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Московской области, и лицами, замещающими государственные должности Московской области, и соблюдения ограничений лицами, замещающими государственные должности Московской области, утвержденным постановлением Губернатора Московской области от 17.04.2017 N 174-ПГ "О проверке достоверности и полноты сведений, представляемых гражданами, претендующими на замещение государственных должностей Московской области, и лицами, замещающими государственные должности Московской области, и соблюдения ограничений лицами, замещающими государственные должности Московской области", </w:t>
      </w:r>
      <w:hyperlink r:id="rId62" w:tooltip="Постановление Губернатора МО от 17.04.2017 N 175-ПГ (ред. от 21.02.2024) &quot;О проверке достоверности и полноты сведений, представляемых гражданами, претендующими на замещение должностей государственной гражданской службы Московской области, и государственными гр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Московской области, и государственными гражданскими служащими Московской области, и соблюдения государственными гражданскими служащими Московской области требований к служебному поведению, утвержденным постановлением Губернатора Московской области от 17.04.2017 N 175-ПГ "О проверке достоверности и полноты сведений, представляемых гражданами, претендующими на замещение должностей государственной гражданской службы Московской области, и государственными гражданскими служащими </w:t>
      </w:r>
      <w:r>
        <w:lastRenderedPageBreak/>
        <w:t xml:space="preserve">Московской области, и соблюдения государственными гражданскими служащими Московской области требований к служебному поведению", или </w:t>
      </w:r>
      <w:hyperlink r:id="rId63" w:tooltip="Закон Московской области от 09.11.2017 N 190/2017-ОЗ (ред. от 22.03.2024) &quot;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">
        <w:r>
          <w:rPr>
            <w:color w:val="0000FF"/>
          </w:rPr>
          <w:t>Законом</w:t>
        </w:r>
      </w:hyperlink>
      <w:r>
        <w:t xml:space="preserve"> Московской области N 190/2017-ОЗ "О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области", представленных в комиссию;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64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иных материалов, поступивших в комиссию, о нарушении лицом, замещающим государственную должность, должность гражданской службы, муниципальную должность Московской области (далее - муниципальная должность), требований к служебному (должностному) поведению и (или) требований об урегулировании конфликта интересов;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65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8" w:name="P222"/>
      <w:bookmarkEnd w:id="8"/>
      <w:r>
        <w:t>2) поступившее в орган Московской области по профилактике коррупционных и иных правонарушений: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9" w:name="P223"/>
      <w:bookmarkEnd w:id="9"/>
      <w:r>
        <w:t>обращение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служебные обязанности, до истечения 2 лет со дня увольнения с гражданской службы;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66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0" w:name="P225"/>
      <w:bookmarkEnd w:id="10"/>
      <w:r>
        <w:t>заявление лица, замещающего государственную должность, должность гражданской службы,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1" w:name="P226"/>
      <w:bookmarkEnd w:id="11"/>
      <w:r>
        <w:t xml:space="preserve">заявление лица, замещающего государственную должность, должность гражданской службы, должность главы муниципального образования Московской области, о невозможности выполнить требования Федерального </w:t>
      </w:r>
      <w:hyperlink r:id="rId6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N 79-ФЗ) в связи с арестом, запретом распоряжения, наложенными компетентными органами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в соответствии с законодательством данного иностранного государства, либо в связи с иными обстоятельствами, не зависящими от его воли или воли его супруги (супруга) и несовершеннолетних детей;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68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2" w:name="P228"/>
      <w:bookmarkEnd w:id="12"/>
      <w:r>
        <w:t>уведомление лица, замещающего государственную должность (за исключением государственной должности - депутат Московской областной Думы, Уполномоченный по правам человека в Московской области), должность гражданской службы, должность главы муниципального образования Московской области Московской области,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B10A72" w:rsidRDefault="00DE786D">
      <w:pPr>
        <w:pStyle w:val="ConsPlusNormal0"/>
        <w:jc w:val="both"/>
      </w:pPr>
      <w:r>
        <w:t xml:space="preserve">(в ред. постановлений Губернатора МО от 02.04.2020 </w:t>
      </w:r>
      <w:hyperlink r:id="rId69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172-ПГ</w:t>
        </w:r>
      </w:hyperlink>
      <w:r>
        <w:t xml:space="preserve">, от 15.03.2021 </w:t>
      </w:r>
      <w:hyperlink r:id="rId70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72-ПГ</w:t>
        </w:r>
      </w:hyperlink>
      <w:r>
        <w:t xml:space="preserve">, от 20.03.2024 </w:t>
      </w:r>
      <w:hyperlink r:id="rId71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97-ПГ</w:t>
        </w:r>
      </w:hyperlink>
      <w:r>
        <w:t>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3" w:name="P230"/>
      <w:bookmarkEnd w:id="13"/>
      <w:r>
        <w:t>заявление лица, замещающего должность главы муниципального образования Московской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10A72" w:rsidRDefault="00DE786D">
      <w:pPr>
        <w:pStyle w:val="ConsPlusNormal0"/>
        <w:jc w:val="both"/>
      </w:pPr>
      <w:r>
        <w:t xml:space="preserve">(абзац введен </w:t>
      </w:r>
      <w:hyperlink r:id="rId72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4" w:name="P232"/>
      <w:bookmarkEnd w:id="14"/>
      <w:r>
        <w:t xml:space="preserve">поданное в соответствии с </w:t>
      </w:r>
      <w:hyperlink r:id="rId73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color w:val="0000FF"/>
          </w:rPr>
          <w:t>частью 6 статьи 13</w:t>
        </w:r>
      </w:hyperlink>
      <w:r>
        <w:t xml:space="preserve"> Федерального закона N 273-ФЗ уведомление лица, замещающего государственную должность, должность гражданской службы, должность главы муниципального образования Московской области,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B10A72" w:rsidRDefault="00DE786D">
      <w:pPr>
        <w:pStyle w:val="ConsPlusNormal0"/>
        <w:jc w:val="both"/>
      </w:pPr>
      <w:r>
        <w:t xml:space="preserve">(абзац введен </w:t>
      </w:r>
      <w:hyperlink r:id="rId74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5" w:name="P234"/>
      <w:bookmarkEnd w:id="15"/>
      <w:r>
        <w:t>3) поступившее в комиссию по решению Губернатора Московской области уведомление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а также мотивированное заключение и иные материалы;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6" w:name="P235"/>
      <w:bookmarkEnd w:id="16"/>
      <w:r>
        <w:lastRenderedPageBreak/>
        <w:t xml:space="preserve">4) поступившее в соответствии с </w:t>
      </w:r>
      <w:hyperlink r:id="rId75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N 273-ФЗ и </w:t>
      </w:r>
      <w:hyperlink r:id="rId7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служебные обязанности, исполняемые во время замещения должности гражданской службы, при условии, что указанному гражданину комиссией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комиссией не рассматривался.</w:t>
      </w:r>
    </w:p>
    <w:p w:rsidR="00B10A72" w:rsidRDefault="00DE786D">
      <w:pPr>
        <w:pStyle w:val="ConsPlusNormal0"/>
        <w:jc w:val="both"/>
      </w:pPr>
      <w:r>
        <w:t xml:space="preserve">(пп. 4 в ред. </w:t>
      </w:r>
      <w:hyperlink r:id="rId77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5) утратил силу. - </w:t>
      </w:r>
      <w:hyperlink r:id="rId78" w:tooltip="Постановление Губернатора МО от 29.10.2020 N 479-ПГ &quot;О внесении изменений в Порядок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">
        <w:r>
          <w:rPr>
            <w:color w:val="0000FF"/>
          </w:rPr>
          <w:t>Постановление</w:t>
        </w:r>
      </w:hyperlink>
      <w:r>
        <w:t xml:space="preserve"> Губернатора МО от 29.10.2020 N 479-ПГ.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3. Обращения, заявления, уведомления, указанные в </w:t>
      </w:r>
      <w:hyperlink w:anchor="P222" w:tooltip="2) поступившее в орган Московской области по профилактике коррупционных и иных правонарушений:">
        <w:r>
          <w:rPr>
            <w:color w:val="0000FF"/>
          </w:rPr>
          <w:t>подпункте 2 пункта 2</w:t>
        </w:r>
      </w:hyperlink>
      <w:r>
        <w:t xml:space="preserve"> настоящего Порядка, подаются Губернатору Московской области.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В обращении, предусмотренном </w:t>
      </w:r>
      <w:hyperlink w:anchor="P223" w:tooltip="обращ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">
        <w:r>
          <w:rPr>
            <w:color w:val="0000FF"/>
          </w:rPr>
          <w:t>абзацем вторым подпункта 2 пункта 2</w:t>
        </w:r>
      </w:hyperlink>
      <w:r>
        <w:t xml:space="preserve"> настоящего Порядка, указываются фамилия, имя, отчество гражданина, дата его рождения, замещаемые должности в течение последних 2 лет до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79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Заявления, указанные в </w:t>
      </w:r>
      <w:hyperlink w:anchor="P225" w:tooltip="заявление лица, замещающего государственную должность, должность гражданской службы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">
        <w:r>
          <w:rPr>
            <w:color w:val="0000FF"/>
          </w:rPr>
          <w:t>абзаце третьем подпункта 2 пункта 2</w:t>
        </w:r>
      </w:hyperlink>
      <w:r>
        <w:t xml:space="preserve"> настоящего Порядка, подаются в срок, установленный для подачи сведений о доходах, об имуществе и обязательствах имущественного характера.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Заявления, указанные в </w:t>
      </w:r>
      <w:hyperlink w:anchor="P230" w:tooltip="заявление лица, замещающего должность главы муниципального образования Москов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">
        <w:r>
          <w:rPr>
            <w:color w:val="0000FF"/>
          </w:rPr>
          <w:t>абзаце шестом подпункта 2 пункта 2</w:t>
        </w:r>
      </w:hyperlink>
      <w:r>
        <w:t xml:space="preserve"> настоящего Порядка, подаются в срок, установленный для подачи сведений о доходах, расходах, об имуществе и обязательствах имущественного характера.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7" w:name="P243"/>
      <w:bookmarkEnd w:id="17"/>
      <w:r>
        <w:t xml:space="preserve">Органом Московской области по профилактике коррупционных и иных правонарушений осуществляется предварительное рассмотрение обращений, заявлений и уведомлений, указанных в </w:t>
      </w:r>
      <w:hyperlink w:anchor="P222" w:tooltip="2) поступившее в орган Московской области по профилактике коррупционных и иных правонарушений:">
        <w:r>
          <w:rPr>
            <w:color w:val="0000FF"/>
          </w:rPr>
          <w:t>подпунктах 2</w:t>
        </w:r>
      </w:hyperlink>
      <w:r>
        <w:t xml:space="preserve"> - </w:t>
      </w:r>
      <w:hyperlink w:anchor="P235" w:tooltip="4) поступившее в соответствии с частью 4 статьи 12 Федерального закона N 273-ФЗ и статьей 64.1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">
        <w:r>
          <w:rPr>
            <w:color w:val="0000FF"/>
          </w:rPr>
          <w:t>4 пункта 2</w:t>
        </w:r>
      </w:hyperlink>
      <w:r>
        <w:t xml:space="preserve"> настоящего Порядка, и по результатам их рассмотрения по каждому из них подготавливается отдельное мотивированное заключение.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80" w:tooltip="Постановление Губернатора МО от 29.10.2020 N 479-ПГ &quot;О внесении изменений в Порядок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">
        <w:r>
          <w:rPr>
            <w:color w:val="0000FF"/>
          </w:rPr>
          <w:t>Постановление</w:t>
        </w:r>
      </w:hyperlink>
      <w:r>
        <w:t xml:space="preserve"> Губернатора МО от 29.10.2020 N 479-ПГ.</w:t>
      </w:r>
    </w:p>
    <w:p w:rsidR="00B10A72" w:rsidRDefault="00DE786D">
      <w:pPr>
        <w:pStyle w:val="ConsPlusNormal0"/>
        <w:jc w:val="both"/>
      </w:pPr>
      <w:r>
        <w:t xml:space="preserve">(п. 3 в ред. </w:t>
      </w:r>
      <w:hyperlink r:id="rId81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4. При подготовке предусмотренного </w:t>
      </w:r>
      <w:hyperlink w:anchor="P243" w:tooltip="Органом Московской области по профилактике коррупционных и иных правонарушений осуществляется предварительное рассмотрение обращений, заявлений и уведомлений, указанных в подпунктах 2 - 4 пункта 2 настоящего Порядка, и по результатам их рассмотрения по каждому">
        <w:r>
          <w:rPr>
            <w:color w:val="0000FF"/>
          </w:rPr>
          <w:t>абзацем пятым пункта 3</w:t>
        </w:r>
      </w:hyperlink>
      <w:r>
        <w:t xml:space="preserve"> настоящего Порядка мотивированного заключения уполномоченные лица органа Московской области по профилактике коррупционных и иных правонарушений по поручению руководителя органа Московской области по профилактике коррупционных и иных правонарушений имеют право получать в порядке, установленном законодательством Московской области, от лиц, представивших в соответствии с </w:t>
      </w:r>
      <w:hyperlink w:anchor="P222" w:tooltip="2) поступившее в орган Московской области по профилактике коррупционных и иных правонарушений:">
        <w:r>
          <w:rPr>
            <w:color w:val="0000FF"/>
          </w:rPr>
          <w:t>подпунктами 2</w:t>
        </w:r>
      </w:hyperlink>
      <w:r>
        <w:t xml:space="preserve"> и </w:t>
      </w:r>
      <w:hyperlink w:anchor="P234" w:tooltip="3) поступившее в комиссию по решению Губернатора Московской области уведомление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а также мотивированное зак">
        <w:r>
          <w:rPr>
            <w:color w:val="0000FF"/>
          </w:rPr>
          <w:t>3 пункта 2</w:t>
        </w:r>
      </w:hyperlink>
      <w:r>
        <w:t xml:space="preserve"> настоящего Порядка обращения, заявления или уведомления, необходимые пояснения, и от лиц, в отношении которых в соответствии с </w:t>
      </w:r>
      <w:hyperlink w:anchor="P235" w:tooltip="4) поступившее в соответствии с частью 4 статьи 12 Федерального закона N 273-ФЗ и статьей 64.1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">
        <w:r>
          <w:rPr>
            <w:color w:val="0000FF"/>
          </w:rPr>
          <w:t>подпунктом 4 пункта 2</w:t>
        </w:r>
      </w:hyperlink>
      <w:r>
        <w:t xml:space="preserve"> настоящего Порядка представлены уведомления, необходимые пояснения, а руководитель органа Московской области по профилактике коррупционных и иных правонарушений направлять в порядке, установленном федеральным законодательством и законодательством Московской области,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указанных запросов.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82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21.02.2024 N 66-ПГ)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Обращение, заявление или уведомление, а также мотивированное заключение и другие материалы в течение 30 дней со дня поступления обращения, заявления или уведомления представляются председателю комиссии.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В случае направления запросов обращение, заявление или уведомление, а также мотивированное заключение и другие материалы представляются председателю комиссии в течение 60 дней со дня поступления обращения, заявления или уведомления. Указанный срок может быть продлен, но не более </w:t>
      </w:r>
      <w:r>
        <w:lastRenderedPageBreak/>
        <w:t>чем на 30 дней.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5. Мотивированное заключение, предусмотренное </w:t>
      </w:r>
      <w:hyperlink w:anchor="P243" w:tooltip="Органом Московской области по профилактике коррупционных и иных правонарушений осуществляется предварительное рассмотрение обращений, заявлений и уведомлений, указанных в подпунктах 2 - 4 пункта 2 настоящего Порядка, и по результатам их рассмотрения по каждому">
        <w:r>
          <w:rPr>
            <w:color w:val="0000FF"/>
          </w:rPr>
          <w:t>абзацем пятым пункта 3</w:t>
        </w:r>
      </w:hyperlink>
      <w:r>
        <w:t xml:space="preserve"> настоящего Порядка, должно содержать: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83" w:tooltip="Постановление Губернатора МО от 29.10.2020 N 479-ПГ &quot;О внесении изменений в Порядок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">
        <w:r>
          <w:rPr>
            <w:color w:val="0000FF"/>
          </w:rPr>
          <w:t>постановления</w:t>
        </w:r>
      </w:hyperlink>
      <w:r>
        <w:t xml:space="preserve"> Губернатора МО от 29.10.2020 N 479-ПГ)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1) информацию, изложенную в обращениях, заявлениях и уведомлениях, указанных в </w:t>
      </w:r>
      <w:hyperlink w:anchor="P222" w:tooltip="2) поступившее в орган Московской области по профилактике коррупционных и иных правонарушений:">
        <w:r>
          <w:rPr>
            <w:color w:val="0000FF"/>
          </w:rPr>
          <w:t>подпунктах 2</w:t>
        </w:r>
      </w:hyperlink>
      <w:r>
        <w:t xml:space="preserve"> - </w:t>
      </w:r>
      <w:hyperlink w:anchor="P235" w:tooltip="4) поступившее в соответствии с частью 4 статьи 12 Федерального закона N 273-ФЗ и статьей 64.1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">
        <w:r>
          <w:rPr>
            <w:color w:val="0000FF"/>
          </w:rPr>
          <w:t>4 пункта 2</w:t>
        </w:r>
      </w:hyperlink>
      <w:r>
        <w:t xml:space="preserve"> настоящего Порядка;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3) мотивированный вывод по результатам предварительного рассмотрения обращений, заявлений и уведомлений, указанных в </w:t>
      </w:r>
      <w:hyperlink w:anchor="P222" w:tooltip="2) поступившее в орган Московской области по профилактике коррупционных и иных правонарушений:">
        <w:r>
          <w:rPr>
            <w:color w:val="0000FF"/>
          </w:rPr>
          <w:t>подпунктах 2</w:t>
        </w:r>
      </w:hyperlink>
      <w:r>
        <w:t xml:space="preserve"> - </w:t>
      </w:r>
      <w:hyperlink w:anchor="P235" w:tooltip="4) поступившее в соответствии с частью 4 статьи 12 Федерального закона N 273-ФЗ и статьей 64.1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">
        <w:r>
          <w:rPr>
            <w:color w:val="0000FF"/>
          </w:rPr>
          <w:t>4 пункта 2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278" w:tooltip="17. По итогам рассмотрения материалов в соответствии с подпунктом 1 пункта 2 настоящего Порядка комиссия может принять одно из следующих решений:">
        <w:r>
          <w:rPr>
            <w:color w:val="0000FF"/>
          </w:rPr>
          <w:t>пунктами 17</w:t>
        </w:r>
      </w:hyperlink>
      <w:r>
        <w:t xml:space="preserve"> - </w:t>
      </w:r>
      <w:hyperlink w:anchor="P322" w:tooltip="23. Комиссия вправе принять иное, чем предусмотрено пунктами 17 - 22.1 настоящего Порядка, решение. Основания и мотивы принятия такого решения отражаются в протоколе заседания комиссии.">
        <w:r>
          <w:rPr>
            <w:color w:val="0000FF"/>
          </w:rPr>
          <w:t>23</w:t>
        </w:r>
      </w:hyperlink>
      <w:r>
        <w:t xml:space="preserve"> настоящего Порядка или иного решения.</w:t>
      </w:r>
    </w:p>
    <w:p w:rsidR="00B10A72" w:rsidRDefault="00DE786D">
      <w:pPr>
        <w:pStyle w:val="ConsPlusNormal0"/>
        <w:jc w:val="both"/>
      </w:pPr>
      <w:r>
        <w:t xml:space="preserve">(в ред. постановлений Губернатора МО от 02.04.2020 </w:t>
      </w:r>
      <w:hyperlink r:id="rId84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172-ПГ</w:t>
        </w:r>
      </w:hyperlink>
      <w:r>
        <w:t xml:space="preserve">, от 29.10.2020 </w:t>
      </w:r>
      <w:hyperlink r:id="rId85" w:tooltip="Постановление Губернатора МО от 29.10.2020 N 479-ПГ &quot;О внесении изменений в Порядок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">
        <w:r>
          <w:rPr>
            <w:color w:val="0000FF"/>
          </w:rPr>
          <w:t>N 479-ПГ</w:t>
        </w:r>
      </w:hyperlink>
      <w:r>
        <w:t>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6. В случае если в заявлении, указанном в </w:t>
      </w:r>
      <w:hyperlink w:anchor="P225" w:tooltip="заявление лица, замещающего государственную должность, должность гражданской службы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">
        <w:r>
          <w:rPr>
            <w:color w:val="0000FF"/>
          </w:rPr>
          <w:t>абзаце третьем подпункта 2 пункта 2</w:t>
        </w:r>
      </w:hyperlink>
      <w:r>
        <w:t xml:space="preserve"> настоящего Порядка,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государственную должность, должность гражданской службы, сведений о доходах, об имуществе и обязательствах имущественного характера является объективной и уважительной, председатель комиссии может принять решение, предусмотренное </w:t>
      </w:r>
      <w:hyperlink w:anchor="P289" w:tooltip="1) признать, что причина непредставления лицом, замещающим государственную должность или должность гражданск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">
        <w:r>
          <w:rPr>
            <w:color w:val="0000FF"/>
          </w:rPr>
          <w:t>подпунктом 1 пункта 19</w:t>
        </w:r>
      </w:hyperlink>
      <w:r>
        <w:t xml:space="preserve"> настоящего Порядка.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В случае если в заявлении, указанном в </w:t>
      </w:r>
      <w:hyperlink w:anchor="P226" w:tooltip="заявление лица, замещающего государственную должность, должность гражданской службы, должность главы муниципального образования Московской области, о невозможности выполнить требования Федерального закона от 07.05.2013 N 79-ФЗ &quot;О запрете отдельным категориям л">
        <w:r>
          <w:rPr>
            <w:color w:val="0000FF"/>
          </w:rPr>
          <w:t>абзаце четвертом подпункта 2 пункта 2</w:t>
        </w:r>
      </w:hyperlink>
      <w:r>
        <w:t xml:space="preserve"> настоящего Порядка, и в подготовленном по результатам его рассмотрения мотивированном заключении содержатся достаточные основания, позволяющие сделать вывод, что обстоятельства, препятствующие выполнению требований Федерального </w:t>
      </w:r>
      <w:hyperlink r:id="rId8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N 79-ФЗ, являются объективными, председатель комиссии может принять решение, предусмотренное </w:t>
      </w:r>
      <w:hyperlink w:anchor="P295" w:tooltip="1) признать, что обстоятельства, препятствующие выполнению лицом, замещающим государственную должность, должность гражданской службы, должность главы муниципального образования Московской области, требований Федерального закона N 79-ФЗ, являются объективными;">
        <w:r>
          <w:rPr>
            <w:color w:val="0000FF"/>
          </w:rPr>
          <w:t>подпунктом 1 пункта 20</w:t>
        </w:r>
      </w:hyperlink>
      <w:r>
        <w:t xml:space="preserve"> настоящего Порядка.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В случае если в уведомлении, указанном в </w:t>
      </w:r>
      <w:hyperlink w:anchor="P228" w:tooltip="уведомление лица, замещающего государственную должность (за исключением государственной должности - депутат Московской областной Думы, Уполномоченный по правам человека в Московской области), должность гражданской службы, должность главы муниципального образов">
        <w:r>
          <w:rPr>
            <w:color w:val="0000FF"/>
          </w:rPr>
          <w:t>абзаце пятом подпункта 2</w:t>
        </w:r>
      </w:hyperlink>
      <w:r>
        <w:t xml:space="preserve"> или </w:t>
      </w:r>
      <w:hyperlink w:anchor="P234" w:tooltip="3) поступившее в комиссию по решению Губернатора Московской области уведомление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а также мотивированное зак">
        <w:r>
          <w:rPr>
            <w:color w:val="0000FF"/>
          </w:rPr>
          <w:t>подпункте 3 пункта 2</w:t>
        </w:r>
      </w:hyperlink>
      <w:r>
        <w:t xml:space="preserve"> настоящего Порядка, и в подготовленном по результатам его рассмотрения мотивированном заключении содержатся достаточные основания, позволяющие сделать вывод, что при исполнении должностных обязанностей лицом, представившим уведомление, конфликт интересов отсутствует, председатель комиссии может принять решение, предусмотренное </w:t>
      </w:r>
      <w:hyperlink w:anchor="P302" w:tooltip="1) признать, что при исполнении должностных обязанностей лицом, представившим уведомление, конфликт интересов отсутствует;">
        <w:r>
          <w:rPr>
            <w:color w:val="0000FF"/>
          </w:rPr>
          <w:t>подпунктом 1 пункта 21</w:t>
        </w:r>
      </w:hyperlink>
      <w:r>
        <w:t xml:space="preserve"> настоящего Порядка.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В случае если в заявлении, указанном в </w:t>
      </w:r>
      <w:hyperlink w:anchor="P230" w:tooltip="заявление лица, замещающего должность главы муниципального образования Москов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">
        <w:r>
          <w:rPr>
            <w:color w:val="0000FF"/>
          </w:rPr>
          <w:t>абзаце шестом подпункта 2 пункта 2</w:t>
        </w:r>
      </w:hyperlink>
      <w:r>
        <w:t xml:space="preserve"> настоящего Порядка,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должность главы муниципального образования Московской области, сведений о доходах, расходах, об имуществе и обязательствах имущественного характера является объективной и уважительной, председатель комиссии может принять решение, предусмотренное </w:t>
      </w:r>
      <w:hyperlink w:anchor="P308" w:tooltip="1) признать, что причина непредставления лицом, замещающим должность главы муниципального образования Московской области, сведений о доходах, расходах, об имуществе и обязательствах имущественного характера своих супруги (супруга) и несовершеннолетних детей яв">
        <w:r>
          <w:rPr>
            <w:color w:val="0000FF"/>
          </w:rPr>
          <w:t>подпунктом 1 пункта 21.1</w:t>
        </w:r>
      </w:hyperlink>
      <w:r>
        <w:t xml:space="preserve"> настоящего Порядка.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В случае если в уведомлении, указанном в </w:t>
      </w:r>
      <w:hyperlink w:anchor="P232" w:tooltip="поданное в соответствии с частью 6 статьи 13 Федерального закона N 273-ФЗ уведомление лица, замещающего государственную должность, должность гражданской службы, должность главы муниципального образования Московской области, о возникновении не зависящих от него">
        <w:r>
          <w:rPr>
            <w:color w:val="0000FF"/>
          </w:rPr>
          <w:t>абзаце седьмом подпункта 2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имеется причинно-следственная связь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интересов, председатель комиссии может принять решение, предусмотренное </w:t>
      </w:r>
      <w:hyperlink w:anchor="P319" w:tooltip="1) признать налич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">
        <w:r>
          <w:rPr>
            <w:color w:val="0000FF"/>
          </w:rPr>
          <w:t>подпунктом 1 пункта 22.1</w:t>
        </w:r>
      </w:hyperlink>
      <w:r>
        <w:t xml:space="preserve"> настоящего Порядка.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По указанию председателя комиссии мотивированное заключение и принятое на его основании решение доводятся до сведения членов комиссии на ближайшем заседании комиссии.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принятия.</w:t>
      </w:r>
    </w:p>
    <w:p w:rsidR="00B10A72" w:rsidRDefault="00DE786D">
      <w:pPr>
        <w:pStyle w:val="ConsPlusNormal0"/>
        <w:jc w:val="both"/>
      </w:pPr>
      <w:r>
        <w:t xml:space="preserve">(п. 6 в ред. </w:t>
      </w:r>
      <w:hyperlink r:id="rId87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7. Дата проведения заседания комиссии, на котором предусматривается рассмотрение вопросов, указанных в </w:t>
      </w:r>
      <w:hyperlink w:anchor="P216" w:tooltip="2. Основанием для проведения заседания комиссии является:">
        <w:r>
          <w:rPr>
            <w:color w:val="0000FF"/>
          </w:rPr>
          <w:t>пункте 2</w:t>
        </w:r>
      </w:hyperlink>
      <w:r>
        <w:t xml:space="preserve"> настоящего Порядка, и место его проведения определяются председателем комиссии.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8.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государственную должность, должность гражданской службы, муниципальную должность, либо гражданина о вопросах, включенных в </w:t>
      </w:r>
      <w:r>
        <w:lastRenderedPageBreak/>
        <w:t>повестку заседания комиссии, дате, времени и месте проведения заседания комиссии не позднее чем за 7 рабочих дней до дня заседания.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88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9. Заседание комиссии считается правомочным, если на нем присутствует не менее двух третей от общего числа членов комиссии.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10. Все члены комиссии при принятии решений обладают равными правами.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11. В случае если на заседании комиссии рассматривается вопрос о соблюдении требований к служебному (должностному) поведению и (или) требований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278" w:tooltip="17. По итогам рассмотрения материалов в соответствии с подпунктом 1 пункта 2 настоящего Порядка комиссия может принять одно из следующих решений:">
        <w:r>
          <w:rPr>
            <w:color w:val="0000FF"/>
          </w:rPr>
          <w:t>пунктами 17</w:t>
        </w:r>
      </w:hyperlink>
      <w:r>
        <w:t xml:space="preserve"> - </w:t>
      </w:r>
      <w:hyperlink w:anchor="P322" w:tooltip="23. Комиссия вправе принять иное, чем предусмотрено пунктами 17 - 22.1 настоящего Порядка, решение. Основания и мотивы принятия такого решения отражаются в протоколе заседания комиссии.">
        <w:r>
          <w:rPr>
            <w:color w:val="0000FF"/>
          </w:rPr>
          <w:t>23</w:t>
        </w:r>
      </w:hyperlink>
      <w:r>
        <w:t xml:space="preserve"> настоящего Порядка.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89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12. Заседание комиссии проводится, как правило, в присутствии лица, представившего в соответствии с </w:t>
      </w:r>
      <w:hyperlink w:anchor="P222" w:tooltip="2) поступившее в орган Московской области по профилактике коррупционных и иных правонарушений:">
        <w:r>
          <w:rPr>
            <w:color w:val="0000FF"/>
          </w:rPr>
          <w:t>подпунктами 2</w:t>
        </w:r>
      </w:hyperlink>
      <w:r>
        <w:t xml:space="preserve"> и </w:t>
      </w:r>
      <w:hyperlink w:anchor="P234" w:tooltip="3) поступившее в комиссию по решению Губернатора Московской области уведомление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а также мотивированное зак">
        <w:r>
          <w:rPr>
            <w:color w:val="0000FF"/>
          </w:rPr>
          <w:t>3 пункта 2</w:t>
        </w:r>
      </w:hyperlink>
      <w:r>
        <w:t xml:space="preserve"> настоящего Порядка обращение, заявление или уведомление. О намерении лично присутствовать на заседании комиссии лицо, представившее обращение, заявление или уведомление, указывает в заявлении, обращении или уведомлении.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13. Заседания комиссии могут проводиться в отсутствие лица, представившего в соответствии с </w:t>
      </w:r>
      <w:hyperlink w:anchor="P222" w:tooltip="2) поступившее в орган Московской области по профилактике коррупционных и иных правонарушений:">
        <w:r>
          <w:rPr>
            <w:color w:val="0000FF"/>
          </w:rPr>
          <w:t>подпунктами 2</w:t>
        </w:r>
      </w:hyperlink>
      <w:r>
        <w:t xml:space="preserve"> и </w:t>
      </w:r>
      <w:hyperlink w:anchor="P234" w:tooltip="3) поступившее в комиссию по решению Губернатора Московской области уведомление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а также мотивированное зак">
        <w:r>
          <w:rPr>
            <w:color w:val="0000FF"/>
          </w:rPr>
          <w:t>3 пункта 2</w:t>
        </w:r>
      </w:hyperlink>
      <w:r>
        <w:t xml:space="preserve"> настоящего Порядка обращение, заявление или уведомление, в случае: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1) если в обращении, заявлении или уведомлении не содержится указания о намерении лица, представившего обращение, заявление или уведомление, лично присутствовать на заседании комиссии;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2) если лицо, представившее обращение, заявление или уведомление,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14. На заседание комиссии по решению председателя комиссии могут приглашаться должностные лица федеральных государственных органов, органов государственной власти субъектов Российской Федерации, органов местного самоуправления, а также представители заинтересованных организаций.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15. На заседании комиссии в порядке, определяемом председателем комиссии, заслушиваются пояснения лица, замещающего государственную должность, должность гражданской службы, муниципальную должность, либо гражданина и рассматриваются материалы, относящиеся к вопросам, включенным в повестку дня заседания. На заседании комиссии по ходатайству членов комиссии, лица, замещающего государственную должность, должность гражданской службы, муниципальную должность, либо гражданина могут быть заслушаны иные лица и рассмотрены представленные ими материалы.</w:t>
      </w:r>
    </w:p>
    <w:p w:rsidR="00B10A72" w:rsidRDefault="00DE786D">
      <w:pPr>
        <w:pStyle w:val="ConsPlusNormal0"/>
        <w:jc w:val="both"/>
      </w:pPr>
      <w:r>
        <w:t xml:space="preserve">(п. 15 в ред. </w:t>
      </w:r>
      <w:hyperlink r:id="rId90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8" w:name="P278"/>
      <w:bookmarkEnd w:id="18"/>
      <w:r>
        <w:t xml:space="preserve">17. По итогам рассмотрения материалов в соответствии с </w:t>
      </w:r>
      <w:hyperlink w:anchor="P217" w:tooltip="1) решение председателя комиссии, принятое на основании:">
        <w:r>
          <w:rPr>
            <w:color w:val="0000FF"/>
          </w:rPr>
          <w:t>подпунктом 1 пункта 2</w:t>
        </w:r>
      </w:hyperlink>
      <w:r>
        <w:t xml:space="preserve"> настоящего Порядка комиссия может принять одно из следующих решений: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1) установить, что в рассматриваемом случае не содержится признаков нарушения лицом, замещающим государственную должность, должность гражданской службы, муниципальную должность, требований к служебному (должностному) поведению и (или) требований об урегулировании конфликта интересов;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19" w:name="P280"/>
      <w:bookmarkEnd w:id="19"/>
      <w:r>
        <w:t>2) установить, что в рассматриваемом случае имеются признаки нарушения лицом, замещающим государственную должность, должность гражданской службы, муниципальную должность, требований к служебному (должностному) поведению и (или) требований об урегулировании конфликта интересов.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В случае принятия решения, указанного в </w:t>
      </w:r>
      <w:hyperlink w:anchor="P280" w:tooltip="2) установить, что в рассматриваемом случае имеются признаки нарушения лицом, замещающим государственную должность, должность гражданской службы, муниципальную должность, требований к служебному (должностному) поведению и (или) требований об урегулировании кон">
        <w:r>
          <w:rPr>
            <w:color w:val="0000FF"/>
          </w:rPr>
          <w:t>подпункте 2</w:t>
        </w:r>
      </w:hyperlink>
      <w:r>
        <w:t xml:space="preserve"> настоящего пункта, орган Московской области по профилактике коррупционных и иных правонарушений по поручению комиссии готовит доклад Губернатору Московской области.</w:t>
      </w:r>
    </w:p>
    <w:p w:rsidR="00B10A72" w:rsidRDefault="00DE786D">
      <w:pPr>
        <w:pStyle w:val="ConsPlusNormal0"/>
        <w:jc w:val="both"/>
      </w:pPr>
      <w:r>
        <w:t xml:space="preserve">(п. 17 в ред. </w:t>
      </w:r>
      <w:hyperlink r:id="rId91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18. По итогам рассмотрения обращения в соответствии с </w:t>
      </w:r>
      <w:hyperlink w:anchor="P223" w:tooltip="обращение гражданина о даче согласия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">
        <w:r>
          <w:rPr>
            <w:color w:val="0000FF"/>
          </w:rPr>
          <w:t>абзацем вторым подпункта 2 пункта 2</w:t>
        </w:r>
      </w:hyperlink>
      <w:r>
        <w:t xml:space="preserve"> настоящего Порядка комиссия может принять одно из следующих решений: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lastRenderedPageBreak/>
        <w:t>1) дать гражданину согласие на замещение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служебные обязанности;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92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2) отказать гражданину в замещении должности в коммерческой или некоммерческой организации и (или) в выполнении в такой организации работы (в оказании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93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19. По итогам рассмотрения заявления в соответствии с </w:t>
      </w:r>
      <w:hyperlink w:anchor="P225" w:tooltip="заявление лица, замещающего государственную должность, должность гражданской службы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">
        <w:r>
          <w:rPr>
            <w:color w:val="0000FF"/>
          </w:rPr>
          <w:t>абзацем третьим подпункта 2 пункта 2</w:t>
        </w:r>
      </w:hyperlink>
      <w:r>
        <w:t xml:space="preserve"> настоящего Порядка комиссия может принять одно из следующих решений: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0" w:name="P289"/>
      <w:bookmarkEnd w:id="20"/>
      <w:r>
        <w:t>1) признать, что причина непредставления лицом, замещающим государственную должность или должность гражданской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2) признать, что причина непредставления лицом, замещающим государственную должность или должность гражданской службы,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государственную должность, должность гражданской службы, принять меры по представлению указанных сведений;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3) признать, что причина непредставления лицом, замещающим государственную должность или должность гражданской службы,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В случае принятия решения, указанного в подпункте 3 настоящего пункта, орган Московской области по профилактике коррупционных и иных правонарушений по поручению комиссии готовит доклад Губернатору Московской области.</w:t>
      </w:r>
    </w:p>
    <w:p w:rsidR="00B10A72" w:rsidRDefault="00DE786D">
      <w:pPr>
        <w:pStyle w:val="ConsPlusNormal0"/>
        <w:jc w:val="both"/>
      </w:pPr>
      <w:r>
        <w:t xml:space="preserve">(абзац введен </w:t>
      </w:r>
      <w:hyperlink r:id="rId94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 от 09.10.2023 N 353-ПГ)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20. По итогам рассмотрения заявления, указанного в </w:t>
      </w:r>
      <w:hyperlink w:anchor="P226" w:tooltip="заявление лица, замещающего государственную должность, должность гражданской службы, должность главы муниципального образования Московской области, о невозможности выполнить требования Федерального закона от 07.05.2013 N 79-ФЗ &quot;О запрете отдельным категориям л">
        <w:r>
          <w:rPr>
            <w:color w:val="0000FF"/>
          </w:rPr>
          <w:t>абзаце четвертом подпункта 2 пункта 2</w:t>
        </w:r>
      </w:hyperlink>
      <w:r>
        <w:t xml:space="preserve"> настоящего Порядка, комиссия может принять одно из следующих решений: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1" w:name="P295"/>
      <w:bookmarkEnd w:id="21"/>
      <w:r>
        <w:t xml:space="preserve">1) признать, что обстоятельства, препятствующие выполнению лицом, замещающим государственную должность, должность гражданской службы, должность главы муниципального образования Московской области, требований Федерального </w:t>
      </w:r>
      <w:hyperlink r:id="rId9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N 79-ФЗ, являются объективными;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96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2) признать, что обстоятельства, препятствующие выполнению лицом, замещающим государственную должность, должность гражданской службы, должность главы муниципального образования Московской области, требований Федерального </w:t>
      </w:r>
      <w:hyperlink r:id="rId9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N 79-ФЗ, не являются объективными.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98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В случае принятия решения, указанного в подпункте 2 настоящего пункта, орган Московской области по профилактике коррупционных и иных правонарушений по поручению комиссии готовит доклад Губернатору Московской области.</w:t>
      </w:r>
    </w:p>
    <w:p w:rsidR="00B10A72" w:rsidRDefault="00DE786D">
      <w:pPr>
        <w:pStyle w:val="ConsPlusNormal0"/>
        <w:jc w:val="both"/>
      </w:pPr>
      <w:r>
        <w:t xml:space="preserve">(абзац введен </w:t>
      </w:r>
      <w:hyperlink r:id="rId99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 от 09.10.2023 N 353-ПГ)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21. По итогам рассмотрения уведомлений, указанных в </w:t>
      </w:r>
      <w:hyperlink w:anchor="P228" w:tooltip="уведомление лица, замещающего государственную должность (за исключением государственной должности - депутат Московской областной Думы, Уполномоченный по правам человека в Московской области), должность гражданской службы, должность главы муниципального образов">
        <w:r>
          <w:rPr>
            <w:color w:val="0000FF"/>
          </w:rPr>
          <w:t>абзаце пятом подпункта 2 пункта 2</w:t>
        </w:r>
      </w:hyperlink>
      <w:r>
        <w:t xml:space="preserve"> и </w:t>
      </w:r>
      <w:hyperlink w:anchor="P234" w:tooltip="3) поступившее в комиссию по решению Губернатора Московской области уведомление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а также мотивированное зак">
        <w:r>
          <w:rPr>
            <w:color w:val="0000FF"/>
          </w:rPr>
          <w:t>подпункте 3 пункта 2</w:t>
        </w:r>
      </w:hyperlink>
      <w:r>
        <w:t xml:space="preserve"> настоящего Порядка, комиссия может принять одно из следующих решений: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2" w:name="P302"/>
      <w:bookmarkEnd w:id="22"/>
      <w:r>
        <w:t>1) признать, что при исполнении должностных обязанностей лицом, представившим уведомление, конфликт интересов отсутствует;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lastRenderedPageBreak/>
        <w:t>3) признать, что лицом, представившим уведомление, не соблюдались требования об урегулировании конфликта интересов.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В случае принятия решения, указанного в подпункте 3 настоящего пункта, орган Московской области по профилактике коррупционных и иных правонарушений по поручению комиссии готовит доклад Губернатору Московской области.</w:t>
      </w:r>
    </w:p>
    <w:p w:rsidR="00B10A72" w:rsidRDefault="00DE786D">
      <w:pPr>
        <w:pStyle w:val="ConsPlusNormal0"/>
        <w:jc w:val="both"/>
      </w:pPr>
      <w:r>
        <w:t xml:space="preserve">(абзац введен </w:t>
      </w:r>
      <w:hyperlink r:id="rId100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 от 09.10.2023 N 353-ПГ)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21.1. По итогам рассмотрения заявления в соответствии с </w:t>
      </w:r>
      <w:hyperlink w:anchor="P230" w:tooltip="заявление лица, замещающего должность главы муниципального образования Москов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">
        <w:r>
          <w:rPr>
            <w:color w:val="0000FF"/>
          </w:rPr>
          <w:t>абзацем шестым подпункта 2 пункта 2</w:t>
        </w:r>
      </w:hyperlink>
      <w:r>
        <w:t xml:space="preserve"> настоящего Порядка комиссия может принять одно из следующих решений: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3" w:name="P308"/>
      <w:bookmarkEnd w:id="23"/>
      <w:r>
        <w:t>1) признать, что причина непредставления лицом, замещающим должность главы муниципального образования Московской области,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2) признать, что причина непредставления лицом, замещающим должность главы муниципального образования Московской области,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должность главы муниципального образования Московской области, принять меры по представлению указанных сведений;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3) признать, что причина непредставления лицом, замещающим должность главы муниципального образования Московской области,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В случае принятия решения, указанного в подпункте 3 настоящего пункта, орган Московской области по профилактике коррупционных и иных правонарушений по поручению комиссии готовит доклад Губернатору Московской области.</w:t>
      </w:r>
    </w:p>
    <w:p w:rsidR="00B10A72" w:rsidRDefault="00DE786D">
      <w:pPr>
        <w:pStyle w:val="ConsPlusNormal0"/>
        <w:jc w:val="both"/>
      </w:pPr>
      <w:r>
        <w:t xml:space="preserve">(абзац введен </w:t>
      </w:r>
      <w:hyperlink r:id="rId101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 от 09.10.2023 N 353-ПГ)</w:t>
      </w:r>
    </w:p>
    <w:p w:rsidR="00B10A72" w:rsidRDefault="00DE786D">
      <w:pPr>
        <w:pStyle w:val="ConsPlusNormal0"/>
        <w:jc w:val="both"/>
      </w:pPr>
      <w:r>
        <w:t xml:space="preserve">(п. 21.1 введен </w:t>
      </w:r>
      <w:hyperlink r:id="rId102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21.2. Утратил силу. - </w:t>
      </w:r>
      <w:hyperlink r:id="rId103" w:tooltip="Постановление Губернатора МО от 29.10.2020 N 479-ПГ &quot;О внесении изменений в Порядок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">
        <w:r>
          <w:rPr>
            <w:color w:val="0000FF"/>
          </w:rPr>
          <w:t>Постановление</w:t>
        </w:r>
      </w:hyperlink>
      <w:r>
        <w:t xml:space="preserve"> Губернатора МО от 29.10.2020 N 479-ПГ.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22. По итогам рассмотрения уведомлений, указанных в </w:t>
      </w:r>
      <w:hyperlink w:anchor="P235" w:tooltip="4) поступившее в соответствии с частью 4 статьи 12 Федерального закона N 273-ФЗ и статьей 64.1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">
        <w:r>
          <w:rPr>
            <w:color w:val="0000FF"/>
          </w:rPr>
          <w:t>подпункте 4 пункта 2</w:t>
        </w:r>
      </w:hyperlink>
      <w:r>
        <w:t xml:space="preserve"> настоящего Порядка, комиссия может принять одно из следующих решений: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104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поручает секретарю комиссии проинформировать об указанных обстоятельствах органы прокуратуры и уведомившую организацию.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4" w:name="P318"/>
      <w:bookmarkEnd w:id="24"/>
      <w:r>
        <w:t xml:space="preserve">22.1. По итогам рассмотрения уведомления, указанного в </w:t>
      </w:r>
      <w:hyperlink w:anchor="P232" w:tooltip="поданное в соответствии с частью 6 статьи 13 Федерального закона N 273-ФЗ уведомление лица, замещающего государственную должность, должность гражданской службы, должность главы муниципального образования Московской области, о возникновении не зависящих от него">
        <w:r>
          <w:rPr>
            <w:color w:val="0000FF"/>
          </w:rPr>
          <w:t>абзаце седьмом подпункта 2 пункта 2</w:t>
        </w:r>
      </w:hyperlink>
      <w:r>
        <w:t xml:space="preserve"> настоящего Положения, комиссия может принять одно из следующих решений: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5" w:name="P319"/>
      <w:bookmarkEnd w:id="25"/>
      <w:r>
        <w:t>1) признать наличие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2) признать отсутствие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интересов.</w:t>
      </w:r>
    </w:p>
    <w:p w:rsidR="00B10A72" w:rsidRDefault="00DE786D">
      <w:pPr>
        <w:pStyle w:val="ConsPlusNormal0"/>
        <w:jc w:val="both"/>
      </w:pPr>
      <w:r>
        <w:t xml:space="preserve">(п. 22.1 введен </w:t>
      </w:r>
      <w:hyperlink r:id="rId105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6" w:name="P322"/>
      <w:bookmarkEnd w:id="26"/>
      <w:r>
        <w:t xml:space="preserve">23. Комиссия вправе принять иное, чем предусмотрено </w:t>
      </w:r>
      <w:hyperlink w:anchor="P278" w:tooltip="17. По итогам рассмотрения материалов в соответствии с подпунктом 1 пункта 2 настоящего Порядка комиссия может принять одно из следующих решений:">
        <w:r>
          <w:rPr>
            <w:color w:val="0000FF"/>
          </w:rPr>
          <w:t>пунктами 17</w:t>
        </w:r>
      </w:hyperlink>
      <w:r>
        <w:t xml:space="preserve"> - </w:t>
      </w:r>
      <w:hyperlink w:anchor="P318" w:tooltip="22.1. По итогам рассмотрения уведомления, указанного в абзаце седьмом подпункта 2 пункта 2 настоящего Положения, комиссия может принять одно из следующих решений:">
        <w:r>
          <w:rPr>
            <w:color w:val="0000FF"/>
          </w:rPr>
          <w:t>22.1</w:t>
        </w:r>
      </w:hyperlink>
      <w:r>
        <w:t xml:space="preserve"> настоящего Порядка, решение. Основания и мотивы принятия такого решения отражаются в протоколе заседания комиссии.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06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24. В случае установления комиссией факта совершения лицом, замещающим государственную </w:t>
      </w:r>
      <w:r>
        <w:lastRenderedPageBreak/>
        <w:t>должность, должность гражданской службы, муниципальную должность,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(бездействии) и подтверждающие такой факт документы в органы, к компетенции которых относится возбуждение дел об административных правонарушениях и рассмотрение сообщений о преступлениях.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07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25.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26. Решение комиссии оформляется протоколом, который подписывается председателем и секретарем комиссии.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27. В случае если в обращениях, заявлениях, уведомлениях, предусмотренных </w:t>
      </w:r>
      <w:hyperlink w:anchor="P222" w:tooltip="2) поступившее в орган Московской области по профилактике коррупционных и иных правонарушений:">
        <w:r>
          <w:rPr>
            <w:color w:val="0000FF"/>
          </w:rPr>
          <w:t>подпунктами 2</w:t>
        </w:r>
      </w:hyperlink>
      <w:r>
        <w:t xml:space="preserve"> и </w:t>
      </w:r>
      <w:hyperlink w:anchor="P234" w:tooltip="3) поступившее в комиссию по решению Губернатора Московской области уведомление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а также мотивированное зак">
        <w:r>
          <w:rPr>
            <w:color w:val="0000FF"/>
          </w:rPr>
          <w:t>3 пункта 2</w:t>
        </w:r>
      </w:hyperlink>
      <w:r>
        <w:t xml:space="preserve"> настоящего Порядка, не содержится указания о намерении представивших их лиц лично присутствовать на заседании комиссии, а также в случае рассмотрения уведомления, предусмотренного </w:t>
      </w:r>
      <w:hyperlink w:anchor="P235" w:tooltip="4) поступившее в соответствии с частью 4 статьи 12 Федерального закона N 273-ФЗ и статьей 64.1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">
        <w:r>
          <w:rPr>
            <w:color w:val="0000FF"/>
          </w:rPr>
          <w:t>подпунктом 4 пункта 2</w:t>
        </w:r>
      </w:hyperlink>
      <w:r>
        <w:t xml:space="preserve"> настоящего Порядка, голосование по вынесенным на заседание комиссии вопросам, связанным с рассмотрением таких обращений, заявлений, уведомлений, по решению председателя комиссии может проводиться заочно путем направления членам комиссии опросных листов и иных материалов.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При заполнении опросного листа член комиссии должен однозначно выразить свое мнение в отношении предлагаемого комиссии решения, проголосовав за или против него. Подписанный членом комиссии опросный лист направляется в комиссию не позднее 3 рабочих дней со дня его получения.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Решение комиссии, принятое по итогам заочного голосования, оформляется протоколом в соответствии с требованиями пункта 28 настоящего Порядка и направляется членам комиссии и заинтересованным лицам в течение 7 рабочих дней после подписания протокола.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08" w:tooltip="Постановление Губернатора МО от 29.10.2020 N 479-ПГ &quot;О внесении изменений в Порядок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">
        <w:r>
          <w:rPr>
            <w:color w:val="0000FF"/>
          </w:rPr>
          <w:t>постановления</w:t>
        </w:r>
      </w:hyperlink>
      <w:r>
        <w:t xml:space="preserve"> Губернатора МО от 29.10.2020 N 479-ПГ)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28. В протоколе заседания комиссии указываются: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 комиссии;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2) информация о том, что заседание комиссии осуществлялось в порядке, предусмотренном настоящим Порядком;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3) формулировка каждого из рассматриваемых на заседании комиссии вопросов с указанием фамилии, имени, отчества, должности лица, замещающего государственную должность, должность гражданской службы, муниципальную должность, либо гражданина, в отношении которых рассматривался вопрос;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09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4) источник информации, содержащей основания для проведения заседания комиссии, и дата поступления информации в орган Московской области по профилактике коррупционных и иных правонарушений;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5) содержание пояснений лица, замещающего государственную должность, должность гражданской службы, муниципальную должность, либо гражданина и других лиц по существу рассматриваемых вопросов;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10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6) фамилии, имена, отчества выступивших на заседании лиц и краткое изложение их выступлений;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7) другие сведения;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8) результаты голосования;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9) решение и обоснование его принятия.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29. Член комиссии, не 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30. Выписка из решения комиссии направляется лицу, замещающему государственную должность, </w:t>
      </w:r>
      <w:r>
        <w:lastRenderedPageBreak/>
        <w:t>должность гражданской службы, муниципальную должность, либо гражданину в течение 5 рабочих дней после подписания протокола заседания комиссии.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11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31. Решение комиссии может быть обжаловано в порядке, установленном федеральным законодательством и законодательством Московской области.</w:t>
      </w: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jc w:val="right"/>
        <w:outlineLvl w:val="0"/>
      </w:pPr>
      <w:r>
        <w:t>Утвержден</w:t>
      </w:r>
    </w:p>
    <w:p w:rsidR="00B10A72" w:rsidRDefault="00DE786D">
      <w:pPr>
        <w:pStyle w:val="ConsPlusNormal0"/>
        <w:jc w:val="right"/>
      </w:pPr>
      <w:r>
        <w:t>постановлением Губернатора</w:t>
      </w:r>
    </w:p>
    <w:p w:rsidR="00B10A72" w:rsidRDefault="00DE786D">
      <w:pPr>
        <w:pStyle w:val="ConsPlusNormal0"/>
        <w:jc w:val="right"/>
      </w:pPr>
      <w:r>
        <w:t>Московской области</w:t>
      </w:r>
    </w:p>
    <w:p w:rsidR="00B10A72" w:rsidRDefault="00DE786D">
      <w:pPr>
        <w:pStyle w:val="ConsPlusNormal0"/>
        <w:jc w:val="right"/>
      </w:pPr>
      <w:r>
        <w:t>от 8 июля 2019 г. N 315-ПГ</w:t>
      </w: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Title0"/>
        <w:jc w:val="center"/>
      </w:pPr>
      <w:bookmarkStart w:id="27" w:name="P358"/>
      <w:bookmarkEnd w:id="27"/>
      <w:r>
        <w:t>ПОРЯДОК</w:t>
      </w:r>
    </w:p>
    <w:p w:rsidR="00B10A72" w:rsidRDefault="00DE786D">
      <w:pPr>
        <w:pStyle w:val="ConsPlusTitle0"/>
        <w:jc w:val="center"/>
      </w:pPr>
      <w:r>
        <w:t>СООБЩЕНИЯ ЛИЦАМИ, ЗАМЕЩАЮЩИМИ ОТДЕЛЬНЫЕ ГОСУДАРСТВЕННЫЕ</w:t>
      </w:r>
    </w:p>
    <w:p w:rsidR="00B10A72" w:rsidRDefault="00DE786D">
      <w:pPr>
        <w:pStyle w:val="ConsPlusTitle0"/>
        <w:jc w:val="center"/>
      </w:pPr>
      <w:r>
        <w:t>ДОЛЖНОСТИ МОСКОВСКОЙ ОБЛАСТИ И ДОЛЖНОСТИ ГОСУДАРСТВЕННОЙ</w:t>
      </w:r>
    </w:p>
    <w:p w:rsidR="00B10A72" w:rsidRDefault="00DE786D">
      <w:pPr>
        <w:pStyle w:val="ConsPlusTitle0"/>
        <w:jc w:val="center"/>
      </w:pPr>
      <w:r>
        <w:t>ГРАЖДАНСКОЙ СЛУЖБЫ МОСКОВСКОЙ ОБЛАСТИ, ДОЛЖНОСТИ ГЛАВ</w:t>
      </w:r>
    </w:p>
    <w:p w:rsidR="00B10A72" w:rsidRDefault="00DE786D">
      <w:pPr>
        <w:pStyle w:val="ConsPlusTitle0"/>
        <w:jc w:val="center"/>
      </w:pPr>
      <w:r>
        <w:t>МУНИЦИПАЛЬНЫХ ОБРАЗОВАНИЙ МОСКОВСКОЙ ОБЛАСТИ,</w:t>
      </w:r>
    </w:p>
    <w:p w:rsidR="00B10A72" w:rsidRDefault="00DE786D">
      <w:pPr>
        <w:pStyle w:val="ConsPlusTitle0"/>
        <w:jc w:val="center"/>
      </w:pPr>
      <w:r>
        <w:t>О ВОЗНИКНОВЕНИИ ЛИЧНОЙ ЗАИНТЕРЕСОВАННОСТИ ПРИ ИСПОЛНЕНИИ</w:t>
      </w:r>
    </w:p>
    <w:p w:rsidR="00B10A72" w:rsidRDefault="00DE786D">
      <w:pPr>
        <w:pStyle w:val="ConsPlusTitle0"/>
        <w:jc w:val="center"/>
      </w:pPr>
      <w:r>
        <w:t>ДОЛЖНОСТНЫХ ОБЯЗАННОСТЕЙ, КОТОРАЯ ПРИВОДИТ</w:t>
      </w:r>
    </w:p>
    <w:p w:rsidR="00B10A72" w:rsidRDefault="00DE786D">
      <w:pPr>
        <w:pStyle w:val="ConsPlusTitle0"/>
        <w:jc w:val="center"/>
      </w:pPr>
      <w:r>
        <w:t>ИЛИ МОЖЕТ ПРИВЕСТИ К КОНФЛИКТУ ИНТЕРЕСОВ</w:t>
      </w:r>
    </w:p>
    <w:p w:rsidR="00B10A72" w:rsidRDefault="00B10A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10A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04.12.2019 </w:t>
            </w:r>
            <w:hyperlink r:id="rId112" w:tooltip="Постановление Губернатора МО от 04.12.2019 N 590-ПГ &quot;О внесении изменений в некоторые постановления Губернатора Московской области в сфере безопасности и противодействия коррупции&quot; {КонсультантПлюс}">
              <w:r>
                <w:rPr>
                  <w:color w:val="0000FF"/>
                </w:rPr>
                <w:t>N 590-ПГ</w:t>
              </w:r>
            </w:hyperlink>
            <w:r>
              <w:rPr>
                <w:color w:val="392C69"/>
              </w:rPr>
              <w:t xml:space="preserve">, от 02.04.2020 </w:t>
            </w:r>
            <w:hyperlink r:id="rId113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 xml:space="preserve">, от 15.03.2021 </w:t>
            </w:r>
            <w:hyperlink r:id="rId114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>,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115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116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</w:tr>
    </w:tbl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ind w:firstLine="540"/>
        <w:jc w:val="both"/>
      </w:pPr>
      <w:r>
        <w:t xml:space="preserve">1. Настоящий Порядок определяет процедуру сообщения лицами, замещающими государственные должности Московской области (за исключением государственной должности Московской области - депутат Московской областной Думы, Уполномоченный по правам человека в Московской области) (далее - государственные должности), должности государственной гражданской службы Московской области, отнесенные </w:t>
      </w:r>
      <w:hyperlink r:id="rId117" w:tooltip="Закон Московской области от 11.02.2005 N 39/2005-ОЗ (ред. от 09.07.2025) &quot;О государственной гражданской службе Московской области&quot; (принят постановлением Мособлдумы от 26.01.2005 N 5/126-П) (вместе с &quot;Реестром должностей государственной гражданской службы Моск">
        <w:r>
          <w:rPr>
            <w:color w:val="0000FF"/>
          </w:rPr>
          <w:t>Законом</w:t>
        </w:r>
      </w:hyperlink>
      <w:r>
        <w:t xml:space="preserve"> Московской области N 39/2005-ОЗ "О государственной гражданской службе Московской области" к высшей группе должностей государственной гражданской службы Московской области категории "руководители", замещаемые на определенный срок полномочий, а именно руководителя центрального исполнительного органа Московской области в ранге министра, руководителя центрального исполнительного органа Московской области, руководителя государственного органа Московской области (далее - должности гражданской службы), должности глав муниципальных образований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10A72" w:rsidRDefault="00DE786D">
      <w:pPr>
        <w:pStyle w:val="ConsPlusNormal0"/>
        <w:jc w:val="both"/>
      </w:pPr>
      <w:r>
        <w:t xml:space="preserve">(п. 1 в ред. </w:t>
      </w:r>
      <w:hyperlink r:id="rId118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8" w:name="P373"/>
      <w:bookmarkEnd w:id="28"/>
      <w:r>
        <w:t>2. Лица, замещающие государственные должности, должности гражданской службы, должности глав муниципальных образований Московской области,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19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3. Лица, замещающие государственные должности, должности гражданской службы, должности глав муниципальных образований Московской области, направляют Губернатору Московской области </w:t>
      </w:r>
      <w:hyperlink w:anchor="P422" w:tooltip="                                УВЕДОМЛЕНИЕ">
        <w:r>
          <w:rPr>
            <w:color w:val="0000FF"/>
          </w:rPr>
          <w:t>уведомление</w:t>
        </w:r>
      </w:hyperlink>
      <w:r>
        <w:t>, составленное по форме согласно приложению к настоящему Порядку.</w:t>
      </w:r>
    </w:p>
    <w:p w:rsidR="00B10A72" w:rsidRDefault="00DE786D">
      <w:pPr>
        <w:pStyle w:val="ConsPlusNormal0"/>
        <w:jc w:val="both"/>
      </w:pPr>
      <w:r>
        <w:t xml:space="preserve">(п. 3 в ред. </w:t>
      </w:r>
      <w:hyperlink r:id="rId120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29" w:name="P378"/>
      <w:bookmarkEnd w:id="29"/>
      <w:r>
        <w:t xml:space="preserve">4. Уведомление, предусмотренное </w:t>
      </w:r>
      <w:hyperlink w:anchor="P373" w:tooltip="2. Лица, замещающие государственные должности, должности гражданской службы, должности глав муниципальных образований Московской области, обязаны в соответствии с законодательством Российской Федерации о противодействии коррупции сообщать о возникновении лично">
        <w:r>
          <w:rPr>
            <w:color w:val="0000FF"/>
          </w:rPr>
          <w:t>пунктом 2</w:t>
        </w:r>
      </w:hyperlink>
      <w:r>
        <w:t xml:space="preserve"> настоящего Порядка, по решению Губернатора Московской области направляется в орган Московской области по профилактике коррупционных и иных </w:t>
      </w:r>
      <w:r>
        <w:lastRenderedPageBreak/>
        <w:t>правонарушений.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Орган Московской области по профилактике коррупционных и иных правонарушений осуществляет предварительное рассмотрение уведомлений.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В ходе предварительного рассмотрения уведомлений уполномоченные лица органа Московской области по профилактике коррупционных и иных правонарушений имеют право получать в порядке, установленном законодательством Российской Федерации о противодействии коррупции, от лиц, направивших уведомления, пояснения по изложенным в них обстоятельствам.</w:t>
      </w:r>
    </w:p>
    <w:p w:rsidR="00B10A72" w:rsidRDefault="00DE786D">
      <w:pPr>
        <w:pStyle w:val="ConsPlusNormal0"/>
        <w:spacing w:before="200"/>
        <w:ind w:firstLine="540"/>
        <w:jc w:val="both"/>
      </w:pPr>
      <w:bookmarkStart w:id="30" w:name="P381"/>
      <w:bookmarkEnd w:id="30"/>
      <w:r>
        <w:t>Вице-губернатор Московской области, координирующий вопросы противодействия коррупции, либо руководитель органа Московской области по профилактике коррупционных и иных правонарушений вправе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B10A72" w:rsidRDefault="00DE786D">
      <w:pPr>
        <w:pStyle w:val="ConsPlusNormal0"/>
        <w:jc w:val="both"/>
      </w:pPr>
      <w:r>
        <w:t xml:space="preserve">(в ред. </w:t>
      </w:r>
      <w:hyperlink r:id="rId121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5. По результатам предварительного рассмотрения уведомлений, поступивших в соответствии с </w:t>
      </w:r>
      <w:hyperlink w:anchor="P378" w:tooltip="4. Уведомление, предусмотренное пунктом 2 настоящего Порядка, по решению Губернатора Московской области направляется в орган Московской области по профилактике коррупционных и иных правонарушений.">
        <w:r>
          <w:rPr>
            <w:color w:val="0000FF"/>
          </w:rPr>
          <w:t>пунктом 4</w:t>
        </w:r>
      </w:hyperlink>
      <w:r>
        <w:t xml:space="preserve"> настоящего Порядка, органом Московской области по профилактике коррупционных и иных правонарушений подготавливается мотивированное заключение на каждое из поступивших уведомлений.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Уведомления, мотивированные заключения и другие материалы, полученные в ходе предварительного рассмотрения уведомлений, представляются председателю комиссии по координации работы по противодействию коррупции в Московской области (далее - комиссия) в течение 7 рабочих дней со дня поступления уведомления в орган Московской области по профилактике коррупционных и иных правонарушений.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 xml:space="preserve">В случае направления запросов, указанных в </w:t>
      </w:r>
      <w:hyperlink w:anchor="P381" w:tooltip="Вице-губернатор Московской области, координирующий вопросы противодействия коррупции, либо руководитель органа Московской области по профилактике коррупционных и иных правонарушений вправе направлять запросы в федеральные органы государственной власти, органы ">
        <w:r>
          <w:rPr>
            <w:color w:val="0000FF"/>
          </w:rPr>
          <w:t>абзаце четвертом пункта 4</w:t>
        </w:r>
      </w:hyperlink>
      <w:r>
        <w:t xml:space="preserve"> настоящего Порядка, уведомления, мотивированные заключения и другие материалы представляются председателю комиссии в течение 45 дней со дня поступления уведомлений в орган Московской области по профилактике коррупционных и иных правонарушений. Указанный срок может быть продлен, но не более чем на 30 дней.</w:t>
      </w:r>
    </w:p>
    <w:p w:rsidR="00B10A72" w:rsidRDefault="00DE786D">
      <w:pPr>
        <w:pStyle w:val="ConsPlusNormal0"/>
        <w:spacing w:before="200"/>
        <w:ind w:firstLine="540"/>
        <w:jc w:val="both"/>
      </w:pPr>
      <w:r>
        <w:t>6. Комиссия рассматривает уведомления и принимает по ним решения в соответствии с Порядком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лиц, замещающих государственные должности Московской области, отдельные должности государственной гражданской службы Московской области, должности глав муниципальных образований Московской области, и урегулирования конфликта интересов, а также некоторых обращений граждан.</w:t>
      </w:r>
    </w:p>
    <w:p w:rsidR="00B10A72" w:rsidRDefault="00DE786D">
      <w:pPr>
        <w:pStyle w:val="ConsPlusNormal0"/>
        <w:jc w:val="both"/>
      </w:pPr>
      <w:r>
        <w:t xml:space="preserve">(п. 6 в ред. </w:t>
      </w:r>
      <w:hyperlink r:id="rId122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jc w:val="right"/>
        <w:outlineLvl w:val="1"/>
      </w:pPr>
      <w:r>
        <w:t>Приложение</w:t>
      </w:r>
    </w:p>
    <w:p w:rsidR="00B10A72" w:rsidRDefault="00DE786D">
      <w:pPr>
        <w:pStyle w:val="ConsPlusNormal0"/>
        <w:jc w:val="right"/>
      </w:pPr>
      <w:r>
        <w:t>к Порядку сообщения лицами,</w:t>
      </w:r>
    </w:p>
    <w:p w:rsidR="00B10A72" w:rsidRDefault="00DE786D">
      <w:pPr>
        <w:pStyle w:val="ConsPlusNormal0"/>
        <w:jc w:val="right"/>
      </w:pPr>
      <w:r>
        <w:t>замещающими отдельные государственные</w:t>
      </w:r>
    </w:p>
    <w:p w:rsidR="00B10A72" w:rsidRDefault="00DE786D">
      <w:pPr>
        <w:pStyle w:val="ConsPlusNormal0"/>
        <w:jc w:val="right"/>
      </w:pPr>
      <w:r>
        <w:t>должности Московской области</w:t>
      </w:r>
    </w:p>
    <w:p w:rsidR="00B10A72" w:rsidRDefault="00DE786D">
      <w:pPr>
        <w:pStyle w:val="ConsPlusNormal0"/>
        <w:jc w:val="right"/>
      </w:pPr>
      <w:r>
        <w:t>и должности государственной гражданской</w:t>
      </w:r>
    </w:p>
    <w:p w:rsidR="00B10A72" w:rsidRDefault="00DE786D">
      <w:pPr>
        <w:pStyle w:val="ConsPlusNormal0"/>
        <w:jc w:val="right"/>
      </w:pPr>
      <w:r>
        <w:t>службы Московской области, должности глав</w:t>
      </w:r>
    </w:p>
    <w:p w:rsidR="00B10A72" w:rsidRDefault="00DE786D">
      <w:pPr>
        <w:pStyle w:val="ConsPlusNormal0"/>
        <w:jc w:val="right"/>
      </w:pPr>
      <w:r>
        <w:t>муниципальных образований Московской области,</w:t>
      </w:r>
    </w:p>
    <w:p w:rsidR="00B10A72" w:rsidRDefault="00DE786D">
      <w:pPr>
        <w:pStyle w:val="ConsPlusNormal0"/>
        <w:jc w:val="right"/>
      </w:pPr>
      <w:r>
        <w:t>о возникновении личной заинтересованности</w:t>
      </w:r>
    </w:p>
    <w:p w:rsidR="00B10A72" w:rsidRDefault="00DE786D">
      <w:pPr>
        <w:pStyle w:val="ConsPlusNormal0"/>
        <w:jc w:val="right"/>
      </w:pPr>
      <w:r>
        <w:t>при исполнении должностных обязанностей,</w:t>
      </w:r>
    </w:p>
    <w:p w:rsidR="00B10A72" w:rsidRDefault="00DE786D">
      <w:pPr>
        <w:pStyle w:val="ConsPlusNormal0"/>
        <w:jc w:val="right"/>
      </w:pPr>
      <w:r>
        <w:t>которая приводит или может привести</w:t>
      </w:r>
    </w:p>
    <w:p w:rsidR="00B10A72" w:rsidRDefault="00DE786D">
      <w:pPr>
        <w:pStyle w:val="ConsPlusNormal0"/>
        <w:jc w:val="right"/>
      </w:pPr>
      <w:r>
        <w:t>к конфликту интересов</w:t>
      </w:r>
    </w:p>
    <w:p w:rsidR="00B10A72" w:rsidRDefault="00B10A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B10A7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B10A72" w:rsidRDefault="00DE786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123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 xml:space="preserve">, от 15.03.2021 </w:t>
            </w:r>
            <w:hyperlink r:id="rId124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A72" w:rsidRDefault="00B10A72">
            <w:pPr>
              <w:pStyle w:val="ConsPlusNormal0"/>
            </w:pPr>
          </w:p>
        </w:tc>
      </w:tr>
    </w:tbl>
    <w:p w:rsidR="00B10A72" w:rsidRDefault="00B10A72">
      <w:pPr>
        <w:pStyle w:val="ConsPlusNormal0"/>
        <w:jc w:val="both"/>
      </w:pPr>
    </w:p>
    <w:p w:rsidR="00B10A72" w:rsidRDefault="00DE786D">
      <w:pPr>
        <w:pStyle w:val="ConsPlusNormal0"/>
        <w:jc w:val="right"/>
      </w:pPr>
      <w:r>
        <w:t>Форма</w:t>
      </w:r>
    </w:p>
    <w:p w:rsidR="00B10A72" w:rsidRDefault="00B10A72">
      <w:pPr>
        <w:pStyle w:val="ConsPlusNormal0"/>
        <w:jc w:val="both"/>
      </w:pPr>
    </w:p>
    <w:p w:rsidR="00B10A72" w:rsidRDefault="00DE786D">
      <w:pPr>
        <w:pStyle w:val="ConsPlusNonformat0"/>
        <w:jc w:val="both"/>
      </w:pPr>
      <w:r>
        <w:lastRenderedPageBreak/>
        <w:t>_________________________</w:t>
      </w:r>
    </w:p>
    <w:p w:rsidR="00B10A72" w:rsidRDefault="00DE786D">
      <w:pPr>
        <w:pStyle w:val="ConsPlusNonformat0"/>
        <w:jc w:val="both"/>
      </w:pPr>
      <w:r>
        <w:t>(отметка об ознакомлении)</w:t>
      </w:r>
    </w:p>
    <w:p w:rsidR="00B10A72" w:rsidRDefault="00B10A72">
      <w:pPr>
        <w:pStyle w:val="ConsPlusNonformat0"/>
        <w:jc w:val="both"/>
      </w:pPr>
    </w:p>
    <w:p w:rsidR="00B10A72" w:rsidRDefault="00DE786D">
      <w:pPr>
        <w:pStyle w:val="ConsPlusNonformat0"/>
        <w:jc w:val="both"/>
      </w:pPr>
      <w:r>
        <w:t xml:space="preserve">                                          Губернатору Московской области,</w:t>
      </w:r>
    </w:p>
    <w:p w:rsidR="00B10A72" w:rsidRDefault="00DE786D">
      <w:pPr>
        <w:pStyle w:val="ConsPlusNonformat0"/>
        <w:jc w:val="both"/>
      </w:pPr>
      <w:r>
        <w:t xml:space="preserve">                                          председателю комиссии</w:t>
      </w:r>
    </w:p>
    <w:p w:rsidR="00B10A72" w:rsidRDefault="00DE786D">
      <w:pPr>
        <w:pStyle w:val="ConsPlusNonformat0"/>
        <w:jc w:val="both"/>
      </w:pPr>
      <w:r>
        <w:t xml:space="preserve">                                          по координации работы</w:t>
      </w:r>
    </w:p>
    <w:p w:rsidR="00B10A72" w:rsidRDefault="00DE786D">
      <w:pPr>
        <w:pStyle w:val="ConsPlusNonformat0"/>
        <w:jc w:val="both"/>
      </w:pPr>
      <w:r>
        <w:t xml:space="preserve">                                          по противодействию коррупции</w:t>
      </w:r>
    </w:p>
    <w:p w:rsidR="00B10A72" w:rsidRDefault="00DE786D">
      <w:pPr>
        <w:pStyle w:val="ConsPlusNonformat0"/>
        <w:jc w:val="both"/>
      </w:pPr>
      <w:r>
        <w:t xml:space="preserve">                                          в Московской области</w:t>
      </w:r>
    </w:p>
    <w:p w:rsidR="00B10A72" w:rsidRDefault="00DE786D">
      <w:pPr>
        <w:pStyle w:val="ConsPlusNonformat0"/>
        <w:jc w:val="both"/>
      </w:pPr>
      <w:r>
        <w:t xml:space="preserve">                                          от ______________________________</w:t>
      </w:r>
    </w:p>
    <w:p w:rsidR="00B10A72" w:rsidRDefault="00DE786D">
      <w:pPr>
        <w:pStyle w:val="ConsPlusNonformat0"/>
        <w:jc w:val="both"/>
      </w:pPr>
      <w:r>
        <w:t xml:space="preserve">                                             (Ф.И.О., замещаемая должность)</w:t>
      </w:r>
    </w:p>
    <w:p w:rsidR="00B10A72" w:rsidRDefault="00DE786D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B10A72" w:rsidRDefault="00B10A72">
      <w:pPr>
        <w:pStyle w:val="ConsPlusNonformat0"/>
        <w:jc w:val="both"/>
      </w:pPr>
    </w:p>
    <w:p w:rsidR="00B10A72" w:rsidRDefault="00DE786D">
      <w:pPr>
        <w:pStyle w:val="ConsPlusNonformat0"/>
        <w:jc w:val="both"/>
      </w:pPr>
      <w:bookmarkStart w:id="31" w:name="P422"/>
      <w:bookmarkEnd w:id="31"/>
      <w:r>
        <w:t xml:space="preserve">                                УВЕДОМЛЕНИЕ</w:t>
      </w:r>
    </w:p>
    <w:p w:rsidR="00B10A72" w:rsidRDefault="00DE786D">
      <w:pPr>
        <w:pStyle w:val="ConsPlusNonformat0"/>
        <w:jc w:val="both"/>
      </w:pPr>
      <w:r>
        <w:t xml:space="preserve">   о возникновении личной заинтересованности при исполнении должностных</w:t>
      </w:r>
    </w:p>
    <w:p w:rsidR="00B10A72" w:rsidRDefault="00DE786D">
      <w:pPr>
        <w:pStyle w:val="ConsPlusNonformat0"/>
        <w:jc w:val="both"/>
      </w:pPr>
      <w:r>
        <w:t xml:space="preserve">  обязанностей, которая приводит или может привести к конфликту интересов</w:t>
      </w:r>
    </w:p>
    <w:p w:rsidR="00B10A72" w:rsidRDefault="00B10A72">
      <w:pPr>
        <w:pStyle w:val="ConsPlusNonformat0"/>
        <w:jc w:val="both"/>
      </w:pPr>
    </w:p>
    <w:p w:rsidR="00B10A72" w:rsidRDefault="00DE786D">
      <w:pPr>
        <w:pStyle w:val="ConsPlusNonformat0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B10A72" w:rsidRDefault="00DE786D">
      <w:pPr>
        <w:pStyle w:val="ConsPlusNonformat0"/>
        <w:jc w:val="both"/>
      </w:pPr>
      <w:r>
        <w:t>должностных  обязанностей,  которая приводит или может привести к конфликту</w:t>
      </w:r>
    </w:p>
    <w:p w:rsidR="00B10A72" w:rsidRDefault="00DE786D">
      <w:pPr>
        <w:pStyle w:val="ConsPlusNonformat0"/>
        <w:jc w:val="both"/>
      </w:pPr>
      <w:r>
        <w:t>интересов (нужное подчеркнуть).</w:t>
      </w:r>
    </w:p>
    <w:p w:rsidR="00B10A72" w:rsidRDefault="00DE786D">
      <w:pPr>
        <w:pStyle w:val="ConsPlusNonformat0"/>
        <w:jc w:val="both"/>
      </w:pPr>
      <w:r>
        <w:t xml:space="preserve">    Обстоятельства,     являющиеся    основанием    возникновения    личной</w:t>
      </w:r>
    </w:p>
    <w:p w:rsidR="00B10A72" w:rsidRDefault="00DE786D">
      <w:pPr>
        <w:pStyle w:val="ConsPlusNonformat0"/>
        <w:jc w:val="both"/>
      </w:pPr>
      <w:r>
        <w:t>заинтересованности: _______________________________________________________</w:t>
      </w:r>
    </w:p>
    <w:p w:rsidR="00B10A72" w:rsidRDefault="00DE786D">
      <w:pPr>
        <w:pStyle w:val="ConsPlusNonformat0"/>
        <w:jc w:val="both"/>
      </w:pPr>
      <w:r>
        <w:t>__________________________________________________________________________.</w:t>
      </w:r>
    </w:p>
    <w:p w:rsidR="00B10A72" w:rsidRDefault="00DE786D">
      <w:pPr>
        <w:pStyle w:val="ConsPlusNonformat0"/>
        <w:jc w:val="both"/>
      </w:pPr>
      <w:r>
        <w:t xml:space="preserve">    Должностные   обязанности,  на  исполнение  которых  влияет  или  может</w:t>
      </w:r>
    </w:p>
    <w:p w:rsidR="00B10A72" w:rsidRDefault="00DE786D">
      <w:pPr>
        <w:pStyle w:val="ConsPlusNonformat0"/>
        <w:jc w:val="both"/>
      </w:pPr>
      <w:r>
        <w:t>повлиять личная заинтересованность: _______________________________________</w:t>
      </w:r>
    </w:p>
    <w:p w:rsidR="00B10A72" w:rsidRDefault="00DE786D">
      <w:pPr>
        <w:pStyle w:val="ConsPlusNonformat0"/>
        <w:jc w:val="both"/>
      </w:pPr>
      <w:r>
        <w:t>___________________________________________________________________________</w:t>
      </w:r>
    </w:p>
    <w:p w:rsidR="00B10A72" w:rsidRDefault="00DE786D">
      <w:pPr>
        <w:pStyle w:val="ConsPlusNonformat0"/>
        <w:jc w:val="both"/>
      </w:pPr>
      <w:r>
        <w:t>__________________________________________________________________________.</w:t>
      </w:r>
    </w:p>
    <w:p w:rsidR="00B10A72" w:rsidRDefault="00DE786D">
      <w:pPr>
        <w:pStyle w:val="ConsPlusNonformat0"/>
        <w:jc w:val="both"/>
      </w:pPr>
      <w:r>
        <w:t xml:space="preserve">    Предполагаемые  меры  по  предотвращению  или  урегулированию конфликта</w:t>
      </w:r>
    </w:p>
    <w:p w:rsidR="00B10A72" w:rsidRDefault="00DE786D">
      <w:pPr>
        <w:pStyle w:val="ConsPlusNonformat0"/>
        <w:jc w:val="both"/>
      </w:pPr>
      <w:r>
        <w:t>интересов: ________________________________________________________________</w:t>
      </w:r>
    </w:p>
    <w:p w:rsidR="00B10A72" w:rsidRDefault="00DE786D">
      <w:pPr>
        <w:pStyle w:val="ConsPlusNonformat0"/>
        <w:jc w:val="both"/>
      </w:pPr>
      <w:r>
        <w:t>___________________________________________________________________________</w:t>
      </w:r>
    </w:p>
    <w:p w:rsidR="00B10A72" w:rsidRDefault="00DE786D">
      <w:pPr>
        <w:pStyle w:val="ConsPlusNonformat0"/>
        <w:jc w:val="both"/>
      </w:pPr>
      <w:r>
        <w:t>__________________________________________________________________________.</w:t>
      </w:r>
    </w:p>
    <w:p w:rsidR="00B10A72" w:rsidRDefault="00DE786D">
      <w:pPr>
        <w:pStyle w:val="ConsPlusNonformat0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B10A72" w:rsidRDefault="00DE786D">
      <w:pPr>
        <w:pStyle w:val="ConsPlusNonformat0"/>
        <w:jc w:val="both"/>
      </w:pPr>
      <w:r>
        <w:t>по координации работы по противодействию коррупции в Московской области.</w:t>
      </w:r>
    </w:p>
    <w:p w:rsidR="00B10A72" w:rsidRDefault="00DE786D">
      <w:pPr>
        <w:pStyle w:val="ConsPlusNonformat0"/>
        <w:jc w:val="both"/>
      </w:pPr>
      <w:r>
        <w:t>"__" _________ 20__ г. __________________________ _________________________</w:t>
      </w:r>
    </w:p>
    <w:p w:rsidR="00B10A72" w:rsidRDefault="00DE786D">
      <w:pPr>
        <w:pStyle w:val="ConsPlusNonformat0"/>
        <w:jc w:val="both"/>
      </w:pPr>
      <w:r>
        <w:t xml:space="preserve">                             (подпись лица,         (расшифровка подписи)</w:t>
      </w:r>
    </w:p>
    <w:p w:rsidR="00B10A72" w:rsidRDefault="00DE786D">
      <w:pPr>
        <w:pStyle w:val="ConsPlusNonformat0"/>
        <w:jc w:val="both"/>
      </w:pPr>
      <w:r>
        <w:t xml:space="preserve">                       направляющего уведомление)</w:t>
      </w: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jc w:val="both"/>
      </w:pPr>
    </w:p>
    <w:p w:rsidR="00B10A72" w:rsidRDefault="00B10A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0A72">
      <w:pgSz w:w="11906" w:h="16838"/>
      <w:pgMar w:top="1157" w:right="567" w:bottom="110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1C" w:rsidRDefault="0093471C">
      <w:r>
        <w:separator/>
      </w:r>
    </w:p>
  </w:endnote>
  <w:endnote w:type="continuationSeparator" w:id="0">
    <w:p w:rsidR="0093471C" w:rsidRDefault="0093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1C" w:rsidRDefault="0093471C">
      <w:r>
        <w:separator/>
      </w:r>
    </w:p>
  </w:footnote>
  <w:footnote w:type="continuationSeparator" w:id="0">
    <w:p w:rsidR="0093471C" w:rsidRDefault="0093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72"/>
    <w:rsid w:val="0093471C"/>
    <w:rsid w:val="00A75385"/>
    <w:rsid w:val="00B10A72"/>
    <w:rsid w:val="00DE786D"/>
    <w:rsid w:val="00E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D3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0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30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305D"/>
  </w:style>
  <w:style w:type="paragraph" w:styleId="a7">
    <w:name w:val="footer"/>
    <w:basedOn w:val="a"/>
    <w:link w:val="a8"/>
    <w:uiPriority w:val="99"/>
    <w:unhideWhenUsed/>
    <w:rsid w:val="00ED30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3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D3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0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30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305D"/>
  </w:style>
  <w:style w:type="paragraph" w:styleId="a7">
    <w:name w:val="footer"/>
    <w:basedOn w:val="a"/>
    <w:link w:val="a8"/>
    <w:uiPriority w:val="99"/>
    <w:unhideWhenUsed/>
    <w:rsid w:val="00ED30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OB&amp;n=264024&amp;dst=100027" TargetMode="External"/><Relationship Id="rId117" Type="http://schemas.openxmlformats.org/officeDocument/2006/relationships/hyperlink" Target="https://login.consultant.ru/link/?req=doc&amp;base=MOB&amp;n=433449" TargetMode="External"/><Relationship Id="rId21" Type="http://schemas.openxmlformats.org/officeDocument/2006/relationships/hyperlink" Target="https://login.consultant.ru/link/?req=doc&amp;base=MOB&amp;n=312768&amp;dst=100032" TargetMode="External"/><Relationship Id="rId42" Type="http://schemas.openxmlformats.org/officeDocument/2006/relationships/hyperlink" Target="https://login.consultant.ru/link/?req=doc&amp;base=MOB&amp;n=390031&amp;dst=100135" TargetMode="External"/><Relationship Id="rId47" Type="http://schemas.openxmlformats.org/officeDocument/2006/relationships/hyperlink" Target="https://login.consultant.ru/link/?req=doc&amp;base=MOB&amp;n=324492&amp;dst=100005" TargetMode="External"/><Relationship Id="rId63" Type="http://schemas.openxmlformats.org/officeDocument/2006/relationships/hyperlink" Target="https://login.consultant.ru/link/?req=doc&amp;base=MOB&amp;n=402423" TargetMode="External"/><Relationship Id="rId68" Type="http://schemas.openxmlformats.org/officeDocument/2006/relationships/hyperlink" Target="https://login.consultant.ru/link/?req=doc&amp;base=MOB&amp;n=402098&amp;dst=100030" TargetMode="External"/><Relationship Id="rId84" Type="http://schemas.openxmlformats.org/officeDocument/2006/relationships/hyperlink" Target="https://login.consultant.ru/link/?req=doc&amp;base=MOB&amp;n=312768&amp;dst=100060" TargetMode="External"/><Relationship Id="rId89" Type="http://schemas.openxmlformats.org/officeDocument/2006/relationships/hyperlink" Target="https://login.consultant.ru/link/?req=doc&amp;base=MOB&amp;n=402098&amp;dst=100045" TargetMode="External"/><Relationship Id="rId112" Type="http://schemas.openxmlformats.org/officeDocument/2006/relationships/hyperlink" Target="https://login.consultant.ru/link/?req=doc&amp;base=MOB&amp;n=303811&amp;dst=100047" TargetMode="External"/><Relationship Id="rId16" Type="http://schemas.openxmlformats.org/officeDocument/2006/relationships/hyperlink" Target="https://login.consultant.ru/link/?req=doc&amp;base=MOB&amp;n=264208&amp;dst=100015" TargetMode="External"/><Relationship Id="rId107" Type="http://schemas.openxmlformats.org/officeDocument/2006/relationships/hyperlink" Target="https://login.consultant.ru/link/?req=doc&amp;base=MOB&amp;n=312768&amp;dst=100084" TargetMode="External"/><Relationship Id="rId11" Type="http://schemas.openxmlformats.org/officeDocument/2006/relationships/hyperlink" Target="https://login.consultant.ru/link/?req=doc&amp;base=MOB&amp;n=355858&amp;dst=100028" TargetMode="External"/><Relationship Id="rId32" Type="http://schemas.openxmlformats.org/officeDocument/2006/relationships/hyperlink" Target="https://login.consultant.ru/link/?req=doc&amp;base=MOB&amp;n=264208&amp;dst=100075" TargetMode="External"/><Relationship Id="rId37" Type="http://schemas.openxmlformats.org/officeDocument/2006/relationships/hyperlink" Target="https://login.consultant.ru/link/?req=doc&amp;base=MOB&amp;n=390031&amp;dst=100130" TargetMode="External"/><Relationship Id="rId53" Type="http://schemas.openxmlformats.org/officeDocument/2006/relationships/hyperlink" Target="https://login.consultant.ru/link/?req=doc&amp;base=LAW&amp;n=450727" TargetMode="External"/><Relationship Id="rId58" Type="http://schemas.openxmlformats.org/officeDocument/2006/relationships/hyperlink" Target="https://login.consultant.ru/link/?req=doc&amp;base=MOB&amp;n=402098&amp;dst=100022" TargetMode="External"/><Relationship Id="rId74" Type="http://schemas.openxmlformats.org/officeDocument/2006/relationships/hyperlink" Target="https://login.consultant.ru/link/?req=doc&amp;base=MOB&amp;n=402098&amp;dst=100033" TargetMode="External"/><Relationship Id="rId79" Type="http://schemas.openxmlformats.org/officeDocument/2006/relationships/hyperlink" Target="https://login.consultant.ru/link/?req=doc&amp;base=MOB&amp;n=402098&amp;dst=100037" TargetMode="External"/><Relationship Id="rId102" Type="http://schemas.openxmlformats.org/officeDocument/2006/relationships/hyperlink" Target="https://login.consultant.ru/link/?req=doc&amp;base=MOB&amp;n=312768&amp;dst=100075" TargetMode="External"/><Relationship Id="rId123" Type="http://schemas.openxmlformats.org/officeDocument/2006/relationships/hyperlink" Target="https://login.consultant.ru/link/?req=doc&amp;base=MOB&amp;n=312768&amp;dst=10009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MOB&amp;n=400379&amp;dst=100017" TargetMode="External"/><Relationship Id="rId82" Type="http://schemas.openxmlformats.org/officeDocument/2006/relationships/hyperlink" Target="https://login.consultant.ru/link/?req=doc&amp;base=MOB&amp;n=400223&amp;dst=100046" TargetMode="External"/><Relationship Id="rId90" Type="http://schemas.openxmlformats.org/officeDocument/2006/relationships/hyperlink" Target="https://login.consultant.ru/link/?req=doc&amp;base=MOB&amp;n=312768&amp;dst=100069" TargetMode="External"/><Relationship Id="rId95" Type="http://schemas.openxmlformats.org/officeDocument/2006/relationships/hyperlink" Target="https://login.consultant.ru/link/?req=doc&amp;base=LAW&amp;n=451740" TargetMode="External"/><Relationship Id="rId19" Type="http://schemas.openxmlformats.org/officeDocument/2006/relationships/hyperlink" Target="https://login.consultant.ru/link/?req=doc&amp;base=MOB&amp;n=333162&amp;dst=100019" TargetMode="External"/><Relationship Id="rId14" Type="http://schemas.openxmlformats.org/officeDocument/2006/relationships/hyperlink" Target="https://login.consultant.ru/link/?req=doc&amp;base=MOB&amp;n=402098&amp;dst=100015" TargetMode="External"/><Relationship Id="rId22" Type="http://schemas.openxmlformats.org/officeDocument/2006/relationships/hyperlink" Target="https://login.consultant.ru/link/?req=doc&amp;base=MOB&amp;n=312768&amp;dst=100036" TargetMode="External"/><Relationship Id="rId27" Type="http://schemas.openxmlformats.org/officeDocument/2006/relationships/hyperlink" Target="file:///C:\Users\P19U12\Desktop\&#1055;&#1088;&#1086;&#1090;&#1080;&#1074;&#1086;&#1076;&#1077;&#1081;&#1089;&#1090;&#1074;&#1080;&#1077;%20&#1082;&#1086;&#1088;&#1088;&#1091;&#1087;&#1094;&#1080;&#1080;%20&#1053;&#1055;&#1040;%20&#1080;%20&#1055;&#1040;\www.pravo.gov.ru" TargetMode="External"/><Relationship Id="rId30" Type="http://schemas.openxmlformats.org/officeDocument/2006/relationships/hyperlink" Target="https://login.consultant.ru/link/?req=doc&amp;base=MOB&amp;n=264208&amp;dst=100029" TargetMode="External"/><Relationship Id="rId35" Type="http://schemas.openxmlformats.org/officeDocument/2006/relationships/hyperlink" Target="https://login.consultant.ru/link/?req=doc&amp;base=MOB&amp;n=303811&amp;dst=100034" TargetMode="External"/><Relationship Id="rId43" Type="http://schemas.openxmlformats.org/officeDocument/2006/relationships/hyperlink" Target="https://login.consultant.ru/link/?req=doc&amp;base=MOB&amp;n=400223&amp;dst=100035" TargetMode="External"/><Relationship Id="rId48" Type="http://schemas.openxmlformats.org/officeDocument/2006/relationships/hyperlink" Target="https://login.consultant.ru/link/?req=doc&amp;base=MOB&amp;n=333162&amp;dst=100029" TargetMode="External"/><Relationship Id="rId56" Type="http://schemas.openxmlformats.org/officeDocument/2006/relationships/hyperlink" Target="https://login.consultant.ru/link/?req=doc&amp;base=MOB&amp;n=433449" TargetMode="External"/><Relationship Id="rId64" Type="http://schemas.openxmlformats.org/officeDocument/2006/relationships/hyperlink" Target="https://login.consultant.ru/link/?req=doc&amp;base=MOB&amp;n=312768&amp;dst=100044" TargetMode="External"/><Relationship Id="rId69" Type="http://schemas.openxmlformats.org/officeDocument/2006/relationships/hyperlink" Target="https://login.consultant.ru/link/?req=doc&amp;base=MOB&amp;n=312768&amp;dst=100047" TargetMode="External"/><Relationship Id="rId77" Type="http://schemas.openxmlformats.org/officeDocument/2006/relationships/hyperlink" Target="https://login.consultant.ru/link/?req=doc&amp;base=MOB&amp;n=402098&amp;dst=100035" TargetMode="External"/><Relationship Id="rId100" Type="http://schemas.openxmlformats.org/officeDocument/2006/relationships/hyperlink" Target="https://login.consultant.ru/link/?req=doc&amp;base=MOB&amp;n=390031&amp;dst=100150" TargetMode="External"/><Relationship Id="rId105" Type="http://schemas.openxmlformats.org/officeDocument/2006/relationships/hyperlink" Target="https://login.consultant.ru/link/?req=doc&amp;base=MOB&amp;n=402098&amp;dst=100057" TargetMode="External"/><Relationship Id="rId113" Type="http://schemas.openxmlformats.org/officeDocument/2006/relationships/hyperlink" Target="https://login.consultant.ru/link/?req=doc&amp;base=MOB&amp;n=312768&amp;dst=100087" TargetMode="External"/><Relationship Id="rId118" Type="http://schemas.openxmlformats.org/officeDocument/2006/relationships/hyperlink" Target="https://login.consultant.ru/link/?req=doc&amp;base=MOB&amp;n=390031&amp;dst=100156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MOB&amp;n=312768&amp;dst=100028" TargetMode="External"/><Relationship Id="rId51" Type="http://schemas.openxmlformats.org/officeDocument/2006/relationships/hyperlink" Target="https://login.consultant.ru/link/?req=doc&amp;base=MOB&amp;n=400223&amp;dst=100045" TargetMode="External"/><Relationship Id="rId72" Type="http://schemas.openxmlformats.org/officeDocument/2006/relationships/hyperlink" Target="https://login.consultant.ru/link/?req=doc&amp;base=MOB&amp;n=312768&amp;dst=100049" TargetMode="External"/><Relationship Id="rId80" Type="http://schemas.openxmlformats.org/officeDocument/2006/relationships/hyperlink" Target="https://login.consultant.ru/link/?req=doc&amp;base=MOB&amp;n=324492&amp;dst=100007" TargetMode="External"/><Relationship Id="rId85" Type="http://schemas.openxmlformats.org/officeDocument/2006/relationships/hyperlink" Target="https://login.consultant.ru/link/?req=doc&amp;base=MOB&amp;n=324492&amp;dst=100010" TargetMode="External"/><Relationship Id="rId93" Type="http://schemas.openxmlformats.org/officeDocument/2006/relationships/hyperlink" Target="https://login.consultant.ru/link/?req=doc&amp;base=MOB&amp;n=402098&amp;dst=100053" TargetMode="External"/><Relationship Id="rId98" Type="http://schemas.openxmlformats.org/officeDocument/2006/relationships/hyperlink" Target="https://login.consultant.ru/link/?req=doc&amp;base=MOB&amp;n=402098&amp;dst=100056" TargetMode="External"/><Relationship Id="rId121" Type="http://schemas.openxmlformats.org/officeDocument/2006/relationships/hyperlink" Target="https://login.consultant.ru/link/?req=doc&amp;base=MOB&amp;n=390031&amp;dst=10015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OB&amp;n=390031&amp;dst=100130" TargetMode="External"/><Relationship Id="rId17" Type="http://schemas.openxmlformats.org/officeDocument/2006/relationships/hyperlink" Target="https://login.consultant.ru/link/?req=doc&amp;base=MOB&amp;n=312768&amp;dst=100029" TargetMode="External"/><Relationship Id="rId25" Type="http://schemas.openxmlformats.org/officeDocument/2006/relationships/hyperlink" Target="https://login.consultant.ru/link/?req=doc&amp;base=MOB&amp;n=252676" TargetMode="External"/><Relationship Id="rId33" Type="http://schemas.openxmlformats.org/officeDocument/2006/relationships/hyperlink" Target="https://login.consultant.ru/link/?req=doc&amp;base=MOB&amp;n=264208&amp;dst=100076" TargetMode="External"/><Relationship Id="rId38" Type="http://schemas.openxmlformats.org/officeDocument/2006/relationships/hyperlink" Target="https://login.consultant.ru/link/?req=doc&amp;base=MOB&amp;n=400223&amp;dst=100025" TargetMode="External"/><Relationship Id="rId46" Type="http://schemas.openxmlformats.org/officeDocument/2006/relationships/hyperlink" Target="https://login.consultant.ru/link/?req=doc&amp;base=MOB&amp;n=312768&amp;dst=100037" TargetMode="External"/><Relationship Id="rId59" Type="http://schemas.openxmlformats.org/officeDocument/2006/relationships/hyperlink" Target="https://login.consultant.ru/link/?req=doc&amp;base=MOB&amp;n=402098&amp;dst=100023" TargetMode="External"/><Relationship Id="rId67" Type="http://schemas.openxmlformats.org/officeDocument/2006/relationships/hyperlink" Target="https://login.consultant.ru/link/?req=doc&amp;base=LAW&amp;n=451740" TargetMode="External"/><Relationship Id="rId103" Type="http://schemas.openxmlformats.org/officeDocument/2006/relationships/hyperlink" Target="https://login.consultant.ru/link/?req=doc&amp;base=MOB&amp;n=324492&amp;dst=100011" TargetMode="External"/><Relationship Id="rId108" Type="http://schemas.openxmlformats.org/officeDocument/2006/relationships/hyperlink" Target="https://login.consultant.ru/link/?req=doc&amp;base=MOB&amp;n=324492&amp;dst=100012" TargetMode="External"/><Relationship Id="rId116" Type="http://schemas.openxmlformats.org/officeDocument/2006/relationships/hyperlink" Target="https://login.consultant.ru/link/?req=doc&amp;base=MOB&amp;n=390031&amp;dst=100155" TargetMode="External"/><Relationship Id="rId124" Type="http://schemas.openxmlformats.org/officeDocument/2006/relationships/hyperlink" Target="https://login.consultant.ru/link/?req=doc&amp;base=MOB&amp;n=333162&amp;dst=100035" TargetMode="External"/><Relationship Id="rId20" Type="http://schemas.openxmlformats.org/officeDocument/2006/relationships/hyperlink" Target="https://login.consultant.ru/link/?req=doc&amp;base=MOB&amp;n=333162&amp;dst=100021" TargetMode="External"/><Relationship Id="rId41" Type="http://schemas.openxmlformats.org/officeDocument/2006/relationships/hyperlink" Target="https://login.consultant.ru/link/?req=doc&amp;base=MOB&amp;n=333162&amp;dst=100026" TargetMode="External"/><Relationship Id="rId54" Type="http://schemas.openxmlformats.org/officeDocument/2006/relationships/hyperlink" Target="https://login.consultant.ru/link/?req=doc&amp;base=MOB&amp;n=402222" TargetMode="External"/><Relationship Id="rId62" Type="http://schemas.openxmlformats.org/officeDocument/2006/relationships/hyperlink" Target="https://login.consultant.ru/link/?req=doc&amp;base=MOB&amp;n=400381&amp;dst=100017" TargetMode="External"/><Relationship Id="rId70" Type="http://schemas.openxmlformats.org/officeDocument/2006/relationships/hyperlink" Target="https://login.consultant.ru/link/?req=doc&amp;base=MOB&amp;n=333162&amp;dst=100030" TargetMode="External"/><Relationship Id="rId75" Type="http://schemas.openxmlformats.org/officeDocument/2006/relationships/hyperlink" Target="https://login.consultant.ru/link/?req=doc&amp;base=LAW&amp;n=499764&amp;dst=100223" TargetMode="External"/><Relationship Id="rId83" Type="http://schemas.openxmlformats.org/officeDocument/2006/relationships/hyperlink" Target="https://login.consultant.ru/link/?req=doc&amp;base=MOB&amp;n=324492&amp;dst=100009" TargetMode="External"/><Relationship Id="rId88" Type="http://schemas.openxmlformats.org/officeDocument/2006/relationships/hyperlink" Target="https://login.consultant.ru/link/?req=doc&amp;base=MOB&amp;n=312768&amp;dst=100068" TargetMode="External"/><Relationship Id="rId91" Type="http://schemas.openxmlformats.org/officeDocument/2006/relationships/hyperlink" Target="https://login.consultant.ru/link/?req=doc&amp;base=MOB&amp;n=402098&amp;dst=100046" TargetMode="External"/><Relationship Id="rId96" Type="http://schemas.openxmlformats.org/officeDocument/2006/relationships/hyperlink" Target="https://login.consultant.ru/link/?req=doc&amp;base=MOB&amp;n=402098&amp;dst=100055" TargetMode="External"/><Relationship Id="rId111" Type="http://schemas.openxmlformats.org/officeDocument/2006/relationships/hyperlink" Target="https://login.consultant.ru/link/?req=doc&amp;base=MOB&amp;n=312768&amp;dst=10008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MOB&amp;n=412178&amp;dst=100005" TargetMode="External"/><Relationship Id="rId23" Type="http://schemas.openxmlformats.org/officeDocument/2006/relationships/hyperlink" Target="https://login.consultant.ru/link/?req=doc&amp;base=MOB&amp;n=225781" TargetMode="External"/><Relationship Id="rId28" Type="http://schemas.openxmlformats.org/officeDocument/2006/relationships/hyperlink" Target="https://login.consultant.ru/link/?req=doc&amp;base=MOB&amp;n=264208&amp;dst=100020" TargetMode="External"/><Relationship Id="rId36" Type="http://schemas.openxmlformats.org/officeDocument/2006/relationships/hyperlink" Target="https://login.consultant.ru/link/?req=doc&amp;base=MOB&amp;n=333162&amp;dst=100023" TargetMode="External"/><Relationship Id="rId49" Type="http://schemas.openxmlformats.org/officeDocument/2006/relationships/hyperlink" Target="https://login.consultant.ru/link/?req=doc&amp;base=MOB&amp;n=355858&amp;dst=100028" TargetMode="External"/><Relationship Id="rId57" Type="http://schemas.openxmlformats.org/officeDocument/2006/relationships/hyperlink" Target="https://login.consultant.ru/link/?req=doc&amp;base=MOB&amp;n=402098&amp;dst=100020" TargetMode="External"/><Relationship Id="rId106" Type="http://schemas.openxmlformats.org/officeDocument/2006/relationships/hyperlink" Target="https://login.consultant.ru/link/?req=doc&amp;base=MOB&amp;n=402098&amp;dst=100061" TargetMode="External"/><Relationship Id="rId114" Type="http://schemas.openxmlformats.org/officeDocument/2006/relationships/hyperlink" Target="https://login.consultant.ru/link/?req=doc&amp;base=MOB&amp;n=333162&amp;dst=100031" TargetMode="External"/><Relationship Id="rId119" Type="http://schemas.openxmlformats.org/officeDocument/2006/relationships/hyperlink" Target="https://login.consultant.ru/link/?req=doc&amp;base=MOB&amp;n=312768&amp;dst=100092" TargetMode="External"/><Relationship Id="rId10" Type="http://schemas.openxmlformats.org/officeDocument/2006/relationships/hyperlink" Target="https://login.consultant.ru/link/?req=doc&amp;base=MOB&amp;n=333162&amp;dst=100018" TargetMode="External"/><Relationship Id="rId31" Type="http://schemas.openxmlformats.org/officeDocument/2006/relationships/hyperlink" Target="https://login.consultant.ru/link/?req=doc&amp;base=MOB&amp;n=264208&amp;dst=100038" TargetMode="External"/><Relationship Id="rId44" Type="http://schemas.openxmlformats.org/officeDocument/2006/relationships/hyperlink" Target="https://login.consultant.ru/link/?req=doc&amp;base=MOB&amp;n=412178&amp;dst=100008" TargetMode="External"/><Relationship Id="rId52" Type="http://schemas.openxmlformats.org/officeDocument/2006/relationships/hyperlink" Target="https://login.consultant.ru/link/?req=doc&amp;base=MOB&amp;n=402098&amp;dst=100017" TargetMode="External"/><Relationship Id="rId60" Type="http://schemas.openxmlformats.org/officeDocument/2006/relationships/hyperlink" Target="https://login.consultant.ru/link/?req=doc&amp;base=MOB&amp;n=402098&amp;dst=100024" TargetMode="External"/><Relationship Id="rId65" Type="http://schemas.openxmlformats.org/officeDocument/2006/relationships/hyperlink" Target="https://login.consultant.ru/link/?req=doc&amp;base=MOB&amp;n=402098&amp;dst=100026" TargetMode="External"/><Relationship Id="rId73" Type="http://schemas.openxmlformats.org/officeDocument/2006/relationships/hyperlink" Target="https://login.consultant.ru/link/?req=doc&amp;base=LAW&amp;n=499764&amp;dst=357" TargetMode="External"/><Relationship Id="rId78" Type="http://schemas.openxmlformats.org/officeDocument/2006/relationships/hyperlink" Target="https://login.consultant.ru/link/?req=doc&amp;base=MOB&amp;n=324492&amp;dst=100006" TargetMode="External"/><Relationship Id="rId81" Type="http://schemas.openxmlformats.org/officeDocument/2006/relationships/hyperlink" Target="https://login.consultant.ru/link/?req=doc&amp;base=MOB&amp;n=312768&amp;dst=100053" TargetMode="External"/><Relationship Id="rId86" Type="http://schemas.openxmlformats.org/officeDocument/2006/relationships/hyperlink" Target="https://login.consultant.ru/link/?req=doc&amp;base=LAW&amp;n=451740" TargetMode="External"/><Relationship Id="rId94" Type="http://schemas.openxmlformats.org/officeDocument/2006/relationships/hyperlink" Target="https://login.consultant.ru/link/?req=doc&amp;base=MOB&amp;n=390031&amp;dst=100146" TargetMode="External"/><Relationship Id="rId99" Type="http://schemas.openxmlformats.org/officeDocument/2006/relationships/hyperlink" Target="https://login.consultant.ru/link/?req=doc&amp;base=MOB&amp;n=390031&amp;dst=100148" TargetMode="External"/><Relationship Id="rId101" Type="http://schemas.openxmlformats.org/officeDocument/2006/relationships/hyperlink" Target="https://login.consultant.ru/link/?req=doc&amp;base=MOB&amp;n=390031&amp;dst=100152" TargetMode="External"/><Relationship Id="rId122" Type="http://schemas.openxmlformats.org/officeDocument/2006/relationships/hyperlink" Target="https://login.consultant.ru/link/?req=doc&amp;base=MOB&amp;n=312768&amp;dst=100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24492&amp;dst=100005" TargetMode="External"/><Relationship Id="rId13" Type="http://schemas.openxmlformats.org/officeDocument/2006/relationships/hyperlink" Target="https://login.consultant.ru/link/?req=doc&amp;base=MOB&amp;n=400223&amp;dst=100025" TargetMode="External"/><Relationship Id="rId18" Type="http://schemas.openxmlformats.org/officeDocument/2006/relationships/hyperlink" Target="https://login.consultant.ru/link/?req=doc&amp;base=MOB&amp;n=402098&amp;dst=100016" TargetMode="External"/><Relationship Id="rId39" Type="http://schemas.openxmlformats.org/officeDocument/2006/relationships/hyperlink" Target="https://login.consultant.ru/link/?req=doc&amp;base=MOB&amp;n=412178&amp;dst=100005" TargetMode="External"/><Relationship Id="rId109" Type="http://schemas.openxmlformats.org/officeDocument/2006/relationships/hyperlink" Target="https://login.consultant.ru/link/?req=doc&amp;base=MOB&amp;n=390031&amp;dst=100154" TargetMode="External"/><Relationship Id="rId34" Type="http://schemas.openxmlformats.org/officeDocument/2006/relationships/hyperlink" Target="https://login.consultant.ru/link/?req=doc&amp;base=MOB&amp;n=264208&amp;dst=100051" TargetMode="External"/><Relationship Id="rId50" Type="http://schemas.openxmlformats.org/officeDocument/2006/relationships/hyperlink" Target="https://login.consultant.ru/link/?req=doc&amp;base=MOB&amp;n=390031&amp;dst=100140" TargetMode="External"/><Relationship Id="rId55" Type="http://schemas.openxmlformats.org/officeDocument/2006/relationships/hyperlink" Target="https://login.consultant.ru/link/?req=doc&amp;base=LAW&amp;n=495137" TargetMode="External"/><Relationship Id="rId76" Type="http://schemas.openxmlformats.org/officeDocument/2006/relationships/hyperlink" Target="https://login.consultant.ru/link/?req=doc&amp;base=LAW&amp;n=502701&amp;dst=1713" TargetMode="External"/><Relationship Id="rId97" Type="http://schemas.openxmlformats.org/officeDocument/2006/relationships/hyperlink" Target="https://login.consultant.ru/link/?req=doc&amp;base=LAW&amp;n=451740" TargetMode="External"/><Relationship Id="rId104" Type="http://schemas.openxmlformats.org/officeDocument/2006/relationships/hyperlink" Target="https://login.consultant.ru/link/?req=doc&amp;base=LAW&amp;n=495137&amp;dst=28" TargetMode="External"/><Relationship Id="rId120" Type="http://schemas.openxmlformats.org/officeDocument/2006/relationships/hyperlink" Target="https://login.consultant.ru/link/?req=doc&amp;base=MOB&amp;n=312768&amp;dst=100094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MOB&amp;n=303811&amp;dst=100034" TargetMode="External"/><Relationship Id="rId71" Type="http://schemas.openxmlformats.org/officeDocument/2006/relationships/hyperlink" Target="https://login.consultant.ru/link/?req=doc&amp;base=MOB&amp;n=402098&amp;dst=100032" TargetMode="External"/><Relationship Id="rId92" Type="http://schemas.openxmlformats.org/officeDocument/2006/relationships/hyperlink" Target="https://login.consultant.ru/link/?req=doc&amp;base=MOB&amp;n=402098&amp;dst=10005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MOB&amp;n=433449" TargetMode="External"/><Relationship Id="rId24" Type="http://schemas.openxmlformats.org/officeDocument/2006/relationships/hyperlink" Target="https://login.consultant.ru/link/?req=doc&amp;base=MOB&amp;n=264208&amp;dst=100007" TargetMode="External"/><Relationship Id="rId40" Type="http://schemas.openxmlformats.org/officeDocument/2006/relationships/hyperlink" Target="https://login.consultant.ru/link/?req=doc&amp;base=MOB&amp;n=303811&amp;dst=100039" TargetMode="External"/><Relationship Id="rId45" Type="http://schemas.openxmlformats.org/officeDocument/2006/relationships/hyperlink" Target="https://login.consultant.ru/link/?req=doc&amp;base=MOB&amp;n=303811&amp;dst=100044" TargetMode="External"/><Relationship Id="rId66" Type="http://schemas.openxmlformats.org/officeDocument/2006/relationships/hyperlink" Target="https://login.consultant.ru/link/?req=doc&amp;base=MOB&amp;n=402098&amp;dst=100029" TargetMode="External"/><Relationship Id="rId87" Type="http://schemas.openxmlformats.org/officeDocument/2006/relationships/hyperlink" Target="https://login.consultant.ru/link/?req=doc&amp;base=MOB&amp;n=402098&amp;dst=100038" TargetMode="External"/><Relationship Id="rId110" Type="http://schemas.openxmlformats.org/officeDocument/2006/relationships/hyperlink" Target="https://login.consultant.ru/link/?req=doc&amp;base=MOB&amp;n=312768&amp;dst=100085" TargetMode="External"/><Relationship Id="rId115" Type="http://schemas.openxmlformats.org/officeDocument/2006/relationships/hyperlink" Target="https://login.consultant.ru/link/?req=doc&amp;base=MOB&amp;n=355858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15627</Words>
  <Characters>89074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08.07.2019 N 315-ПГ
(ред. от 27.08.2024)
"О некоторых вопросах деятельности комиссии по координации работы по противодействию коррупции в Московской области"
(вместе с "Порядком рассмотрения комиссией по координации работы </vt:lpstr>
    </vt:vector>
  </TitlesOfParts>
  <Company>КонсультантПлюс Версия 4025.00.30</Company>
  <LinksUpToDate>false</LinksUpToDate>
  <CharactersWithSpaces>104493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08.07.2019 N 315-ПГ
(ред. от 27.08.2024)
"О некоторых вопросах деятельности комиссии по координации работы по противодействию коррупции в Московской области"
(вместе с "Порядком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поведению лиц, замещающих государственные должности Московской области, отдельные должности государственной гражданской службы Московско</dc:title>
  <dc:creator>P19U12</dc:creator>
  <cp:lastModifiedBy>P19U12</cp:lastModifiedBy>
  <cp:revision>2</cp:revision>
  <dcterms:created xsi:type="dcterms:W3CDTF">2026-05-08T07:38:00Z</dcterms:created>
  <dcterms:modified xsi:type="dcterms:W3CDTF">2026-05-08T07:38:00Z</dcterms:modified>
</cp:coreProperties>
</file>