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4B8F" w:rsidTr="00B64B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4B8F" w:rsidRDefault="00B64B8F">
            <w:pPr>
              <w:pStyle w:val="ConsPlusNormal"/>
            </w:pPr>
            <w:bookmarkStart w:id="0" w:name="_GoBack"/>
            <w:bookmarkEnd w:id="0"/>
            <w:r>
              <w:t>31 марта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64B8F" w:rsidRDefault="00B64B8F">
            <w:pPr>
              <w:pStyle w:val="ConsPlusNormal"/>
              <w:jc w:val="right"/>
            </w:pPr>
            <w:r>
              <w:t>N 48/2020-ОЗ</w:t>
            </w:r>
          </w:p>
        </w:tc>
      </w:tr>
    </w:tbl>
    <w:p w:rsidR="00B64B8F" w:rsidRDefault="00B64B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Normal"/>
        <w:jc w:val="right"/>
      </w:pPr>
      <w:proofErr w:type="gramStart"/>
      <w:r>
        <w:t>Принят</w:t>
      </w:r>
      <w:proofErr w:type="gramEnd"/>
    </w:p>
    <w:p w:rsidR="00B64B8F" w:rsidRDefault="00B64B8F">
      <w:pPr>
        <w:pStyle w:val="ConsPlusNormal"/>
        <w:jc w:val="right"/>
      </w:pPr>
      <w:hyperlink r:id="rId5">
        <w:r>
          <w:rPr>
            <w:color w:val="0000FF"/>
          </w:rPr>
          <w:t>постановлением</w:t>
        </w:r>
      </w:hyperlink>
    </w:p>
    <w:p w:rsidR="00B64B8F" w:rsidRDefault="00B64B8F">
      <w:pPr>
        <w:pStyle w:val="ConsPlusNormal"/>
        <w:jc w:val="right"/>
      </w:pPr>
      <w:r>
        <w:t>Московской областной Думы</w:t>
      </w:r>
    </w:p>
    <w:p w:rsidR="00B64B8F" w:rsidRDefault="00B64B8F">
      <w:pPr>
        <w:pStyle w:val="ConsPlusNormal"/>
        <w:jc w:val="right"/>
      </w:pPr>
      <w:r>
        <w:t>от 19 марта 2020 г. N 9/111-П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Title"/>
        <w:jc w:val="center"/>
      </w:pPr>
      <w:r>
        <w:t>ЗАКОН</w:t>
      </w:r>
    </w:p>
    <w:p w:rsidR="00B64B8F" w:rsidRDefault="00B64B8F">
      <w:pPr>
        <w:pStyle w:val="ConsPlusTitle"/>
        <w:jc w:val="center"/>
      </w:pPr>
      <w:r>
        <w:t>МОСКОВСКОЙ ОБЛАСТИ</w:t>
      </w:r>
    </w:p>
    <w:p w:rsidR="00B64B8F" w:rsidRDefault="00B64B8F">
      <w:pPr>
        <w:pStyle w:val="ConsPlusTitle"/>
        <w:jc w:val="both"/>
      </w:pPr>
    </w:p>
    <w:p w:rsidR="00B64B8F" w:rsidRDefault="00B64B8F">
      <w:pPr>
        <w:pStyle w:val="ConsPlusTitle"/>
        <w:jc w:val="center"/>
      </w:pPr>
      <w:r>
        <w:t>О ПОРЯДКЕ ПРИНЯТИЯ РЕШЕНИЯ ПРЕДСТАВИТЕЛЬНЫМ ОРГАНОМ</w:t>
      </w:r>
    </w:p>
    <w:p w:rsidR="00B64B8F" w:rsidRDefault="00B64B8F">
      <w:pPr>
        <w:pStyle w:val="ConsPlusTitle"/>
        <w:jc w:val="center"/>
      </w:pPr>
      <w:r>
        <w:t>МУНИЦИПАЛЬНОГО ОБРАЗОВАНИЯ МОСКОВСКОЙ ОБЛАСТИ О ПРИМЕНЕНИИ</w:t>
      </w:r>
    </w:p>
    <w:p w:rsidR="00B64B8F" w:rsidRDefault="00B64B8F">
      <w:pPr>
        <w:pStyle w:val="ConsPlusTitle"/>
        <w:jc w:val="center"/>
      </w:pPr>
      <w:r>
        <w:t>МЕР ОТВЕТСТВЕННОСТИ К ЛИЦАМ, ЗАМЕЩАЮЩИМ МУНИЦИПАЛЬНЫЕ</w:t>
      </w:r>
    </w:p>
    <w:p w:rsidR="00B64B8F" w:rsidRDefault="00B64B8F">
      <w:pPr>
        <w:pStyle w:val="ConsPlusTitle"/>
        <w:jc w:val="center"/>
      </w:pPr>
      <w:proofErr w:type="gramStart"/>
      <w:r>
        <w:t>ДОЛЖНОСТИ В МОСКОВСКОЙ ОБЛАСТИ, ПРЕДСТАВИВШИМ НЕДОСТОВЕРНЫЕ</w:t>
      </w:r>
      <w:proofErr w:type="gramEnd"/>
    </w:p>
    <w:p w:rsidR="00B64B8F" w:rsidRDefault="00B64B8F">
      <w:pPr>
        <w:pStyle w:val="ConsPlusTitle"/>
        <w:jc w:val="center"/>
      </w:pPr>
      <w:r>
        <w:t>ИЛИ НЕПОЛНЫЕ СВЕДЕНИЯ О ДОХОДАХ, РАСХОДАХ, ОБ ИМУЩЕСТВЕ</w:t>
      </w:r>
    </w:p>
    <w:p w:rsidR="00B64B8F" w:rsidRDefault="00B64B8F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ЕСЛИ ИСКАЖЕНИЕ</w:t>
      </w:r>
    </w:p>
    <w:p w:rsidR="00B64B8F" w:rsidRDefault="00B64B8F">
      <w:pPr>
        <w:pStyle w:val="ConsPlusTitle"/>
        <w:jc w:val="center"/>
      </w:pPr>
      <w:r>
        <w:t>ЭТИХ СВЕДЕНИЙ ЯВЛЯЕТСЯ НЕСУЩЕСТВЕННЫМ</w:t>
      </w:r>
    </w:p>
    <w:p w:rsidR="00B64B8F" w:rsidRDefault="00B64B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4B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B8F" w:rsidRDefault="00B64B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B8F" w:rsidRDefault="00B64B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4B8F" w:rsidRDefault="00B64B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4B8F" w:rsidRDefault="00B64B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Московской области от 12.11.2025 N 195/2025-ОЗ)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B8F" w:rsidRDefault="00B64B8F">
            <w:pPr>
              <w:pStyle w:val="ConsPlusNormal"/>
            </w:pPr>
          </w:p>
        </w:tc>
      </w:tr>
    </w:tbl>
    <w:p w:rsidR="00B64B8F" w:rsidRDefault="00B64B8F">
      <w:pPr>
        <w:pStyle w:val="ConsPlusNormal"/>
        <w:jc w:val="both"/>
      </w:pPr>
    </w:p>
    <w:p w:rsidR="00B64B8F" w:rsidRDefault="00B64B8F">
      <w:pPr>
        <w:pStyle w:val="ConsPlusTitle"/>
        <w:ind w:firstLine="540"/>
        <w:jc w:val="both"/>
        <w:outlineLvl w:val="0"/>
      </w:pPr>
      <w:r>
        <w:t>Статья 1</w:t>
      </w:r>
    </w:p>
    <w:p w:rsidR="00B64B8F" w:rsidRDefault="00B64B8F">
      <w:pPr>
        <w:pStyle w:val="ConsPlusNormal"/>
        <w:ind w:firstLine="540"/>
        <w:jc w:val="both"/>
      </w:pPr>
    </w:p>
    <w:p w:rsidR="00B64B8F" w:rsidRDefault="00B64B8F">
      <w:pPr>
        <w:pStyle w:val="ConsPlusNormal"/>
        <w:ind w:firstLine="540"/>
        <w:jc w:val="both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</w:t>
      </w:r>
      <w:hyperlink r:id="rId8">
        <w:r>
          <w:rPr>
            <w:color w:val="0000FF"/>
          </w:rPr>
          <w:t>частью 5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</w:t>
      </w:r>
      <w:hyperlink r:id="rId9">
        <w:r>
          <w:rPr>
            <w:color w:val="0000FF"/>
          </w:rPr>
          <w:t>частью 2.2 статьи 8</w:t>
        </w:r>
      </w:hyperlink>
      <w:r>
        <w:t xml:space="preserve"> Закона Московской области N 190/2017-ОЗ "О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</w:t>
      </w:r>
      <w:proofErr w:type="gramEnd"/>
      <w:r>
        <w:t xml:space="preserve"> </w:t>
      </w:r>
      <w:proofErr w:type="gramStart"/>
      <w:r>
        <w:t>должности в Московской области" определяет порядок принятия решения о применении мер ответственности к лицам, замещающим муниципальные должности в Московской области (далее - муниципальная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</w:t>
      </w:r>
      <w:proofErr w:type="gramEnd"/>
      <w:r>
        <w:t xml:space="preserve">, </w:t>
      </w:r>
      <w:proofErr w:type="gramStart"/>
      <w:r>
        <w:t>расходах</w:t>
      </w:r>
      <w:proofErr w:type="gramEnd"/>
      <w:r>
        <w:t>, об имуществе и обязательствах имущественного характера), если искажение этих сведений является несущественным.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Title"/>
        <w:ind w:firstLine="540"/>
        <w:jc w:val="both"/>
        <w:outlineLvl w:val="0"/>
      </w:pPr>
      <w:bookmarkStart w:id="1" w:name="P28"/>
      <w:bookmarkEnd w:id="1"/>
      <w:r>
        <w:t>Статья 2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Normal"/>
        <w:ind w:firstLine="540"/>
        <w:jc w:val="both"/>
      </w:pPr>
      <w:proofErr w:type="gramStart"/>
      <w:r>
        <w:t xml:space="preserve">При выявлении в результате проверки, проведенной в соответствии с </w:t>
      </w:r>
      <w:hyperlink r:id="rId10">
        <w:r>
          <w:rPr>
            <w:color w:val="0000FF"/>
          </w:rPr>
          <w:t>Законом</w:t>
        </w:r>
      </w:hyperlink>
      <w:r>
        <w:t xml:space="preserve"> Московской области N 190/2017-ОЗ "О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области", фактов представления лицом, замещающим муниципальную должность, недостоверных или неполных сведений о доходах, расходах, об имуществе и обязательствах имущественного характера, если</w:t>
      </w:r>
      <w:proofErr w:type="gramEnd"/>
      <w:r>
        <w:t xml:space="preserve"> искажение этих сведений является несущественным, Губернатор Московской области обращается в представительный орган муниципального образования Московской области или в суд с заявлением о применении в отношении лица, замещающего муниципальную должность, одной из следующих мер ответственности:</w:t>
      </w:r>
    </w:p>
    <w:p w:rsidR="00B64B8F" w:rsidRDefault="00B64B8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lastRenderedPageBreak/>
        <w:t>1) предупреждение;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2) освобождение лица, замещающего муниципальную должность, от должности в соответствующем органе местного самоуправления муниципального образования Московской области (далее - орган местного самоуправления) с лишением права занимать должности в соответствующем органе местного самоуправления до прекращения срока его полномочий;</w:t>
      </w:r>
    </w:p>
    <w:p w:rsidR="00B64B8F" w:rsidRDefault="00B64B8F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4) запрет занимать должности в соответствующем органе местного самоуправления до прекращения срока его полномочий;</w:t>
      </w:r>
    </w:p>
    <w:p w:rsidR="00B64B8F" w:rsidRDefault="00B64B8F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Title"/>
        <w:ind w:firstLine="540"/>
        <w:jc w:val="both"/>
        <w:outlineLvl w:val="0"/>
      </w:pPr>
      <w:r>
        <w:t>Статья 3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Представительный орган муниципального образования Московской области обязан рассмотреть заявление Губернатора Московской области о применении к лицу, замещающему муниципальную должность, мер ответственности, предусмотренных </w:t>
      </w:r>
      <w:hyperlink w:anchor="P28">
        <w:r>
          <w:rPr>
            <w:color w:val="0000FF"/>
          </w:rPr>
          <w:t>статьей 2</w:t>
        </w:r>
      </w:hyperlink>
      <w:r>
        <w:t xml:space="preserve"> настоящего Закона, не позднее чем через 30 дней со дня поступления в представительный орган муниципального образования Московской области данного заявления, а если это заявление поступило в период между сессиями представительного органа муниципального образования Московской области, - не</w:t>
      </w:r>
      <w:proofErr w:type="gramEnd"/>
      <w:r>
        <w:t xml:space="preserve"> позднее чем через три месяца со дня поступления в представительный орган муниципального образования Московской области данного заявления.</w:t>
      </w:r>
    </w:p>
    <w:p w:rsidR="00B64B8F" w:rsidRDefault="00B64B8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 xml:space="preserve">2. При принятии решения о признании </w:t>
      </w:r>
      <w:proofErr w:type="gramStart"/>
      <w:r>
        <w:t>несущественным</w:t>
      </w:r>
      <w:proofErr w:type="gramEnd"/>
      <w:r>
        <w:t xml:space="preserve"> искажения сведений о доходах, расходах, об имуществе и обязательствах имущественного характера, а также о выборе конкретной меры ответственности учитываются: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1) вина лица, замещающего муниципальную должность;</w:t>
      </w:r>
    </w:p>
    <w:p w:rsidR="00B64B8F" w:rsidRDefault="00B64B8F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2) причины и условия, при которых лицом, замещающим муниципальную должность, были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B64B8F" w:rsidRDefault="00B64B8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3) характер и степень искажения сведений о доходах, расходах, об имуществе и обязательствах имущественного характера;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4) соблюдение лицом, замещающим муниципальную должность, ограничений и запретов, исполнение им обязанностей, установленных законодательством о противодействии коррупции.</w:t>
      </w:r>
    </w:p>
    <w:p w:rsidR="00B64B8F" w:rsidRDefault="00B64B8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3. Вопрос о применении к лицу, замещающему муниципальную должность, одной из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Закона, рассматривается на заседании представительного органа муниципального образования Московской области.</w:t>
      </w:r>
    </w:p>
    <w:p w:rsidR="00B64B8F" w:rsidRDefault="00B64B8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 xml:space="preserve">4. При рассмотрении вопроса, указанного в </w:t>
      </w:r>
      <w:hyperlink w:anchor="P52">
        <w:r>
          <w:rPr>
            <w:color w:val="0000FF"/>
          </w:rPr>
          <w:t>части 3</w:t>
        </w:r>
      </w:hyperlink>
      <w:r>
        <w:t xml:space="preserve"> настоящей статьи, лицу, замещающему муниципальную должность, предоставляется возможность дать пояснения по факту </w:t>
      </w:r>
      <w:r>
        <w:lastRenderedPageBreak/>
        <w:t>представления им недостоверных или неполных сведений о доходах, расходах, об имуществе и обязательствах имущественного характера.</w:t>
      </w:r>
    </w:p>
    <w:p w:rsidR="00B64B8F" w:rsidRDefault="00B64B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Применение к лицу, замещающему муниципальную должность, одной из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Закона, осуществляется не позднее шести месяцев со дня поступления в представительный орган муниципального образования Московской области заявления Губернатора Московской области о применении меры ответственности и не позднее трех лет со дня представления сведений о доходах, расходах, об имуществе и обязательствах имущественного характера.</w:t>
      </w:r>
      <w:proofErr w:type="gramEnd"/>
    </w:p>
    <w:p w:rsidR="00B64B8F" w:rsidRDefault="00B64B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 xml:space="preserve">6. Информация о применении к лицу, замещающему муниципальную должность, одной из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Закона, размещается на официальном сайте представительного органа муниципального образования Московской области в информационно-телекоммуникационной сети "Интернет" и предоставляется для опубликования средствам массовой информации в порядке, определяемом муниципальным правовым актом.</w:t>
      </w:r>
    </w:p>
    <w:p w:rsidR="00B64B8F" w:rsidRDefault="00B64B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Title"/>
        <w:ind w:firstLine="540"/>
        <w:jc w:val="both"/>
        <w:outlineLvl w:val="0"/>
      </w:pPr>
      <w:r>
        <w:t>Статья 4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Normal"/>
        <w:ind w:firstLine="540"/>
        <w:jc w:val="both"/>
      </w:pPr>
      <w:r>
        <w:t xml:space="preserve">1. Порядок принятия решения о применении к лицу, замещающему муниципальную должность,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 (далее - Порядок принятия решения), определяется нормативными правовыми актами представительных органов муниципальных образований Московской области.</w:t>
      </w:r>
    </w:p>
    <w:p w:rsidR="00B64B8F" w:rsidRDefault="00B64B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2. Порядок принятия решения должен содержать в том числе: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 xml:space="preserve">1) наименование представительного органа муниципального образования Московской области, принимающего решение о применении одной из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Закона, к лицу, замещающему муниципальную должность;</w:t>
      </w:r>
    </w:p>
    <w:p w:rsidR="00B64B8F" w:rsidRDefault="00B64B8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2) сроки и процедуру принятия решения;</w:t>
      </w:r>
    </w:p>
    <w:p w:rsidR="00B64B8F" w:rsidRDefault="00B64B8F">
      <w:pPr>
        <w:pStyle w:val="ConsPlusNormal"/>
        <w:spacing w:before="220"/>
        <w:ind w:firstLine="540"/>
        <w:jc w:val="both"/>
      </w:pPr>
      <w:r>
        <w:t>3) требования к содержанию решения.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Title"/>
        <w:ind w:firstLine="540"/>
        <w:jc w:val="both"/>
        <w:outlineLvl w:val="0"/>
      </w:pPr>
      <w:r>
        <w:t>Статья 5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B64B8F" w:rsidRDefault="00B64B8F">
      <w:pPr>
        <w:pStyle w:val="ConsPlusNormal"/>
        <w:jc w:val="both"/>
      </w:pPr>
    </w:p>
    <w:p w:rsidR="00B64B8F" w:rsidRDefault="00B64B8F">
      <w:pPr>
        <w:pStyle w:val="ConsPlusNormal"/>
        <w:jc w:val="right"/>
      </w:pPr>
      <w:r>
        <w:t>Губернатор Московской области</w:t>
      </w:r>
    </w:p>
    <w:p w:rsidR="00B64B8F" w:rsidRDefault="00B64B8F">
      <w:pPr>
        <w:pStyle w:val="ConsPlusNormal"/>
        <w:jc w:val="right"/>
      </w:pPr>
      <w:r>
        <w:t>А.Ю. Воробьев</w:t>
      </w:r>
    </w:p>
    <w:p w:rsidR="00B64B8F" w:rsidRDefault="00B64B8F">
      <w:pPr>
        <w:pStyle w:val="ConsPlusNormal"/>
      </w:pPr>
      <w:r>
        <w:t>31 марта 2020 года</w:t>
      </w:r>
    </w:p>
    <w:p w:rsidR="00B64B8F" w:rsidRDefault="00B64B8F">
      <w:pPr>
        <w:pStyle w:val="ConsPlusNormal"/>
        <w:spacing w:before="220"/>
      </w:pPr>
      <w:r>
        <w:t>N 48/2020-ОЗ</w:t>
      </w:r>
    </w:p>
    <w:sectPr w:rsidR="00B64B8F" w:rsidSect="0003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8F"/>
    <w:rsid w:val="00792D59"/>
    <w:rsid w:val="00B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4B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4B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468&amp;dst=100388" TargetMode="External"/><Relationship Id="rId13" Type="http://schemas.openxmlformats.org/officeDocument/2006/relationships/hyperlink" Target="https://login.consultant.ru/link/?req=doc&amp;base=MOB&amp;n=441228&amp;dst=100026" TargetMode="External"/><Relationship Id="rId18" Type="http://schemas.openxmlformats.org/officeDocument/2006/relationships/hyperlink" Target="https://login.consultant.ru/link/?req=doc&amp;base=MOB&amp;n=441228&amp;dst=1000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441228&amp;dst=100038" TargetMode="External"/><Relationship Id="rId7" Type="http://schemas.openxmlformats.org/officeDocument/2006/relationships/hyperlink" Target="https://login.consultant.ru/link/?req=doc&amp;base=MOB&amp;n=441228&amp;dst=100018" TargetMode="External"/><Relationship Id="rId12" Type="http://schemas.openxmlformats.org/officeDocument/2006/relationships/hyperlink" Target="https://login.consultant.ru/link/?req=doc&amp;base=MOB&amp;n=441228&amp;dst=100024" TargetMode="External"/><Relationship Id="rId17" Type="http://schemas.openxmlformats.org/officeDocument/2006/relationships/hyperlink" Target="https://login.consultant.ru/link/?req=doc&amp;base=MOB&amp;n=441228&amp;dst=10003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441228&amp;dst=100033" TargetMode="External"/><Relationship Id="rId20" Type="http://schemas.openxmlformats.org/officeDocument/2006/relationships/hyperlink" Target="https://login.consultant.ru/link/?req=doc&amp;base=MOB&amp;n=441228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41228&amp;dst=100016" TargetMode="External"/><Relationship Id="rId11" Type="http://schemas.openxmlformats.org/officeDocument/2006/relationships/hyperlink" Target="https://login.consultant.ru/link/?req=doc&amp;base=MOB&amp;n=441228&amp;dst=10002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316526" TargetMode="External"/><Relationship Id="rId15" Type="http://schemas.openxmlformats.org/officeDocument/2006/relationships/hyperlink" Target="https://login.consultant.ru/link/?req=doc&amp;base=MOB&amp;n=441228&amp;dst=100031" TargetMode="External"/><Relationship Id="rId23" Type="http://schemas.openxmlformats.org/officeDocument/2006/relationships/hyperlink" Target="https://login.consultant.ru/link/?req=doc&amp;base=MOB&amp;n=441228&amp;dst=100041" TargetMode="External"/><Relationship Id="rId10" Type="http://schemas.openxmlformats.org/officeDocument/2006/relationships/hyperlink" Target="https://login.consultant.ru/link/?req=doc&amp;base=MOB&amp;n=447433" TargetMode="External"/><Relationship Id="rId19" Type="http://schemas.openxmlformats.org/officeDocument/2006/relationships/hyperlink" Target="https://login.consultant.ru/link/?req=doc&amp;base=MOB&amp;n=441228&amp;dst=100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47433&amp;dst=100101" TargetMode="External"/><Relationship Id="rId14" Type="http://schemas.openxmlformats.org/officeDocument/2006/relationships/hyperlink" Target="https://login.consultant.ru/link/?req=doc&amp;base=MOB&amp;n=441228&amp;dst=100029" TargetMode="External"/><Relationship Id="rId22" Type="http://schemas.openxmlformats.org/officeDocument/2006/relationships/hyperlink" Target="https://login.consultant.ru/link/?req=doc&amp;base=MOB&amp;n=441228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P19U12</dc:creator>
  <cp:lastModifiedBy>P19U12</cp:lastModifiedBy>
  <cp:revision>1</cp:revision>
  <dcterms:created xsi:type="dcterms:W3CDTF">2026-05-08T07:17:00Z</dcterms:created>
  <dcterms:modified xsi:type="dcterms:W3CDTF">2026-05-08T07:17:00Z</dcterms:modified>
</cp:coreProperties>
</file>